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288" w14:textId="0AF4CF93"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t>Section:</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Operations/Fiscal Management</w:t>
      </w:r>
    </w:p>
    <w:p w14:paraId="7536354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t>Policy:</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Appointment Cancellations/”No Shows”</w:t>
      </w:r>
    </w:p>
    <w:p w14:paraId="3BA70F1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t>Policy No:</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OFM 01</w:t>
      </w:r>
    </w:p>
    <w:p w14:paraId="12FB53B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t>Effective:</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07/28/1985</w:t>
      </w:r>
    </w:p>
    <w:p w14:paraId="4EC6F283" w14:textId="2A90E283"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t>Revised/Approved:</w:t>
      </w:r>
      <w:r w:rsidRPr="00A55D58">
        <w:rPr>
          <w:rFonts w:ascii="Bookman Old Style" w:hAnsi="Bookman Old Style" w:cs="Bookman Old Style"/>
          <w:b/>
          <w:sz w:val="22"/>
          <w:szCs w:val="22"/>
        </w:rPr>
        <w:tab/>
      </w:r>
      <w:r w:rsidR="000A6474">
        <w:rPr>
          <w:rFonts w:ascii="Bookman Old Style" w:hAnsi="Bookman Old Style" w:cs="Bookman Old Style"/>
          <w:sz w:val="22"/>
          <w:szCs w:val="22"/>
        </w:rPr>
        <w:t>06/22/2021</w:t>
      </w:r>
    </w:p>
    <w:p w14:paraId="4152686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______________________________________________________________________________</w:t>
      </w:r>
    </w:p>
    <w:p w14:paraId="117CF97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027AF1D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 xml:space="preserve">It is the policy of Community Counseling Services that </w:t>
      </w:r>
      <w:r w:rsidR="0002788A" w:rsidRPr="00A55D58">
        <w:rPr>
          <w:rFonts w:ascii="Bookman Old Style" w:hAnsi="Bookman Old Style" w:cs="Bookman Old Style"/>
          <w:sz w:val="22"/>
          <w:szCs w:val="22"/>
        </w:rPr>
        <w:t xml:space="preserve">individuals receiving services </w:t>
      </w:r>
      <w:r w:rsidRPr="00A55D58">
        <w:rPr>
          <w:rFonts w:ascii="Bookman Old Style" w:hAnsi="Bookman Old Style" w:cs="Bookman Old Style"/>
          <w:sz w:val="22"/>
          <w:szCs w:val="22"/>
        </w:rPr>
        <w:t>who fail to keep appointments will be contacted by the appropriate service provider(s) to encourage them to continue services to accomplish treatment goals.</w:t>
      </w:r>
    </w:p>
    <w:p w14:paraId="419DAED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594A0643" w14:textId="77777777"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00FA4BF6" w:rsidRPr="00A55D58">
        <w:rPr>
          <w:rFonts w:ascii="Bookman Old Style" w:hAnsi="Bookman Old Style" w:cs="Bookman Old Style"/>
          <w:sz w:val="22"/>
          <w:szCs w:val="22"/>
        </w:rPr>
        <w:t>To enhance compliance with treatment and to minimize lost time by service providers</w:t>
      </w:r>
    </w:p>
    <w:p w14:paraId="07DF2F1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81ECE7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PROCEDURE:</w:t>
      </w:r>
      <w:r w:rsidR="0002788A" w:rsidRPr="00A55D58">
        <w:rPr>
          <w:rFonts w:ascii="Bookman Old Style" w:hAnsi="Bookman Old Style" w:cs="Bookman Old Style"/>
          <w:b/>
          <w:bCs/>
          <w:sz w:val="22"/>
          <w:szCs w:val="22"/>
        </w:rPr>
        <w:t xml:space="preserve"> </w:t>
      </w:r>
      <w:r w:rsidRPr="00A55D58">
        <w:rPr>
          <w:rFonts w:ascii="Bookman Old Style" w:hAnsi="Bookman Old Style" w:cs="Bookman Old Style"/>
          <w:sz w:val="22"/>
          <w:szCs w:val="22"/>
        </w:rPr>
        <w:t>An individual receiving services must notify</w:t>
      </w:r>
      <w:r w:rsidR="0002788A" w:rsidRPr="00A55D58">
        <w:rPr>
          <w:rFonts w:ascii="Bookman Old Style" w:hAnsi="Bookman Old Style" w:cs="Bookman Old Style"/>
          <w:sz w:val="22"/>
          <w:szCs w:val="22"/>
        </w:rPr>
        <w:t xml:space="preserve"> Community Counseling Services </w:t>
      </w:r>
      <w:r w:rsidRPr="00A55D58">
        <w:rPr>
          <w:rFonts w:ascii="Bookman Old Style" w:hAnsi="Bookman Old Style" w:cs="Bookman Old Style"/>
          <w:sz w:val="22"/>
          <w:szCs w:val="22"/>
        </w:rPr>
        <w:t xml:space="preserve">that he/she will be unable to keep a scheduled appointment at least twenty-four (24) hours before the appointment is scheduled. Notification that the appointment cannot be kept should be made with the </w:t>
      </w:r>
      <w:r w:rsidR="0002788A" w:rsidRPr="00A55D58">
        <w:rPr>
          <w:rFonts w:ascii="Bookman Old Style" w:hAnsi="Bookman Old Style" w:cs="Bookman Old Style"/>
          <w:sz w:val="22"/>
          <w:szCs w:val="22"/>
        </w:rPr>
        <w:t xml:space="preserve">person who scheduled the appointment (i.e., the </w:t>
      </w:r>
      <w:r w:rsidRPr="00A55D58">
        <w:rPr>
          <w:rFonts w:ascii="Bookman Old Style" w:hAnsi="Bookman Old Style" w:cs="Bookman Old Style"/>
          <w:sz w:val="22"/>
          <w:szCs w:val="22"/>
        </w:rPr>
        <w:t>receptio</w:t>
      </w:r>
      <w:r w:rsidR="0002788A" w:rsidRPr="00A55D58">
        <w:rPr>
          <w:rFonts w:ascii="Bookman Old Style" w:hAnsi="Bookman Old Style" w:cs="Bookman Old Style"/>
          <w:sz w:val="22"/>
          <w:szCs w:val="22"/>
        </w:rPr>
        <w:t>n</w:t>
      </w:r>
      <w:r w:rsidRPr="00A55D58">
        <w:rPr>
          <w:rFonts w:ascii="Bookman Old Style" w:hAnsi="Bookman Old Style" w:cs="Bookman Old Style"/>
          <w:sz w:val="22"/>
          <w:szCs w:val="22"/>
        </w:rPr>
        <w:t xml:space="preserve">ist </w:t>
      </w:r>
      <w:r w:rsidR="0002788A" w:rsidRPr="00A55D58">
        <w:rPr>
          <w:rFonts w:ascii="Bookman Old Style" w:hAnsi="Bookman Old Style" w:cs="Bookman Old Style"/>
          <w:sz w:val="22"/>
          <w:szCs w:val="22"/>
        </w:rPr>
        <w:t>and/or identified service provider).</w:t>
      </w:r>
      <w:r w:rsidR="0002788A" w:rsidRPr="00A55D58">
        <w:rPr>
          <w:rFonts w:ascii="Bookman Old Style" w:hAnsi="Bookman Old Style" w:cs="Bookman Old Style"/>
          <w:b/>
          <w:bCs/>
          <w:sz w:val="22"/>
          <w:szCs w:val="22"/>
        </w:rPr>
        <w:t xml:space="preserve"> </w:t>
      </w:r>
      <w:r w:rsidR="0002788A" w:rsidRPr="00A55D58">
        <w:rPr>
          <w:rFonts w:ascii="Bookman Old Style" w:hAnsi="Bookman Old Style" w:cs="Bookman Old Style"/>
          <w:bCs/>
          <w:sz w:val="22"/>
          <w:szCs w:val="22"/>
        </w:rPr>
        <w:t xml:space="preserve">If the </w:t>
      </w:r>
      <w:r w:rsidRPr="00A55D58">
        <w:rPr>
          <w:rFonts w:ascii="Bookman Old Style" w:hAnsi="Bookman Old Style" w:cs="Bookman Old Style"/>
          <w:sz w:val="22"/>
          <w:szCs w:val="22"/>
        </w:rPr>
        <w:t>receptionist</w:t>
      </w:r>
      <w:r w:rsidR="0002788A" w:rsidRPr="00A55D58">
        <w:rPr>
          <w:rFonts w:ascii="Bookman Old Style" w:hAnsi="Bookman Old Style" w:cs="Bookman Old Style"/>
          <w:sz w:val="22"/>
          <w:szCs w:val="22"/>
        </w:rPr>
        <w:t xml:space="preserve"> is notified of the cancellation, he/she</w:t>
      </w:r>
      <w:r w:rsidRPr="00A55D58">
        <w:rPr>
          <w:rFonts w:ascii="Bookman Old Style" w:hAnsi="Bookman Old Style" w:cs="Bookman Old Style"/>
          <w:sz w:val="22"/>
          <w:szCs w:val="22"/>
        </w:rPr>
        <w:t xml:space="preserve"> will inform the appropriate service </w:t>
      </w:r>
      <w:r w:rsidR="0002788A" w:rsidRPr="00A55D58">
        <w:rPr>
          <w:rFonts w:ascii="Bookman Old Style" w:hAnsi="Bookman Old Style" w:cs="Bookman Old Style"/>
          <w:sz w:val="22"/>
          <w:szCs w:val="22"/>
        </w:rPr>
        <w:t>provider of the cancellation</w:t>
      </w:r>
      <w:r w:rsidRPr="00A55D58">
        <w:rPr>
          <w:rFonts w:ascii="Bookman Old Style" w:hAnsi="Bookman Old Style" w:cs="Bookman Old Style"/>
          <w:sz w:val="22"/>
          <w:szCs w:val="22"/>
        </w:rPr>
        <w:t>.</w:t>
      </w:r>
      <w:r w:rsidR="0002788A" w:rsidRPr="00A55D58">
        <w:rPr>
          <w:rFonts w:ascii="Bookman Old Style" w:hAnsi="Bookman Old Style" w:cs="Bookman Old Style"/>
          <w:b/>
          <w:bCs/>
          <w:sz w:val="22"/>
          <w:szCs w:val="22"/>
        </w:rPr>
        <w:t xml:space="preserve"> </w:t>
      </w:r>
      <w:r w:rsidR="0002788A" w:rsidRPr="00A55D58">
        <w:rPr>
          <w:rFonts w:ascii="Bookman Old Style" w:hAnsi="Bookman Old Style" w:cs="Bookman Old Style"/>
          <w:bCs/>
          <w:sz w:val="22"/>
          <w:szCs w:val="22"/>
        </w:rPr>
        <w:t xml:space="preserve">Service providers should reflect on their service log </w:t>
      </w:r>
      <w:r w:rsidR="009048EA" w:rsidRPr="00A55D58">
        <w:rPr>
          <w:rFonts w:ascii="Bookman Old Style" w:hAnsi="Bookman Old Style" w:cs="Bookman Old Style"/>
          <w:bCs/>
          <w:sz w:val="22"/>
          <w:szCs w:val="22"/>
        </w:rPr>
        <w:t>when</w:t>
      </w:r>
      <w:r w:rsidR="0002788A" w:rsidRPr="00A55D58">
        <w:rPr>
          <w:rFonts w:ascii="Bookman Old Style" w:hAnsi="Bookman Old Style" w:cs="Bookman Old Style"/>
          <w:bCs/>
          <w:sz w:val="22"/>
          <w:szCs w:val="22"/>
        </w:rPr>
        <w:t xml:space="preserve"> appointments are cancelled or when an individual no shows for an appointment. </w:t>
      </w:r>
      <w:r w:rsidRPr="00A55D58">
        <w:rPr>
          <w:rFonts w:ascii="Bookman Old Style" w:hAnsi="Bookman Old Style" w:cs="Bookman Old Style"/>
          <w:sz w:val="22"/>
          <w:szCs w:val="22"/>
        </w:rPr>
        <w:t>An individual receiving services who has failed to ke</w:t>
      </w:r>
      <w:r w:rsidR="0002788A" w:rsidRPr="00A55D58">
        <w:rPr>
          <w:rFonts w:ascii="Bookman Old Style" w:hAnsi="Bookman Old Style" w:cs="Bookman Old Style"/>
          <w:sz w:val="22"/>
          <w:szCs w:val="22"/>
        </w:rPr>
        <w:t xml:space="preserve">ep appointments </w:t>
      </w:r>
      <w:r w:rsidR="00E82BAD" w:rsidRPr="00A55D58">
        <w:rPr>
          <w:rFonts w:ascii="Bookman Old Style" w:hAnsi="Bookman Old Style" w:cs="Bookman Old Style"/>
          <w:sz w:val="22"/>
          <w:szCs w:val="22"/>
        </w:rPr>
        <w:t>more than three times within a 9</w:t>
      </w:r>
      <w:r w:rsidR="0002788A" w:rsidRPr="00A55D58">
        <w:rPr>
          <w:rFonts w:ascii="Bookman Old Style" w:hAnsi="Bookman Old Style" w:cs="Bookman Old Style"/>
          <w:sz w:val="22"/>
          <w:szCs w:val="22"/>
        </w:rPr>
        <w:t xml:space="preserve">0 day period, </w:t>
      </w:r>
      <w:r w:rsidRPr="00A55D58">
        <w:rPr>
          <w:rFonts w:ascii="Bookman Old Style" w:hAnsi="Bookman Old Style" w:cs="Bookman Old Style"/>
          <w:sz w:val="22"/>
          <w:szCs w:val="22"/>
        </w:rPr>
        <w:t>whether by cancellation or by failing to keep</w:t>
      </w:r>
      <w:r w:rsidR="0002788A" w:rsidRPr="00A55D58">
        <w:rPr>
          <w:rFonts w:ascii="Bookman Old Style" w:hAnsi="Bookman Old Style" w:cs="Bookman Old Style"/>
          <w:sz w:val="22"/>
          <w:szCs w:val="22"/>
        </w:rPr>
        <w:t xml:space="preserve"> the appointment without notice, </w:t>
      </w:r>
      <w:r w:rsidR="009048EA" w:rsidRPr="00A55D58">
        <w:rPr>
          <w:rFonts w:ascii="Bookman Old Style" w:hAnsi="Bookman Old Style" w:cs="Bookman Old Style"/>
          <w:sz w:val="22"/>
          <w:szCs w:val="22"/>
        </w:rPr>
        <w:t xml:space="preserve">will not be </w:t>
      </w:r>
      <w:r w:rsidRPr="00A55D58">
        <w:rPr>
          <w:rFonts w:ascii="Bookman Old Style" w:hAnsi="Bookman Old Style" w:cs="Bookman Old Style"/>
          <w:sz w:val="22"/>
          <w:szCs w:val="22"/>
        </w:rPr>
        <w:t>scheduled for an appointment unless an emergency service is indicated. Appointments cancelled due to illness or genuine emergency situations shall not be coun</w:t>
      </w:r>
      <w:r w:rsidR="0002788A" w:rsidRPr="00A55D58">
        <w:rPr>
          <w:rFonts w:ascii="Bookman Old Style" w:hAnsi="Bookman Old Style" w:cs="Bookman Old Style"/>
          <w:sz w:val="22"/>
          <w:szCs w:val="22"/>
        </w:rPr>
        <w:t xml:space="preserve">ted toward failed appointments. </w:t>
      </w:r>
      <w:r w:rsidRPr="00A55D58">
        <w:rPr>
          <w:rFonts w:ascii="Bookman Old Style" w:hAnsi="Bookman Old Style" w:cs="Bookman Old Style"/>
          <w:sz w:val="22"/>
          <w:szCs w:val="22"/>
        </w:rPr>
        <w:t>When an individual receiving services requests an appointment, the receptionist</w:t>
      </w:r>
      <w:r w:rsidR="0002788A" w:rsidRPr="00A55D58">
        <w:rPr>
          <w:rFonts w:ascii="Bookman Old Style" w:hAnsi="Bookman Old Style" w:cs="Bookman Old Style"/>
          <w:sz w:val="22"/>
          <w:szCs w:val="22"/>
        </w:rPr>
        <w:t xml:space="preserve">/service provider should </w:t>
      </w:r>
      <w:r w:rsidR="00E82BAD" w:rsidRPr="00A55D58">
        <w:rPr>
          <w:rFonts w:ascii="Bookman Old Style" w:hAnsi="Bookman Old Style" w:cs="Bookman Old Style"/>
          <w:sz w:val="22"/>
          <w:szCs w:val="22"/>
        </w:rPr>
        <w:t>research</w:t>
      </w:r>
      <w:r w:rsidR="0002788A" w:rsidRPr="00A55D58">
        <w:rPr>
          <w:rFonts w:ascii="Bookman Old Style" w:hAnsi="Bookman Old Style" w:cs="Bookman Old Style"/>
          <w:sz w:val="22"/>
          <w:szCs w:val="22"/>
        </w:rPr>
        <w:t xml:space="preserve"> in the computer system </w:t>
      </w:r>
      <w:r w:rsidR="00E82BAD" w:rsidRPr="00A55D58">
        <w:rPr>
          <w:rFonts w:ascii="Bookman Old Style" w:hAnsi="Bookman Old Style" w:cs="Bookman Old Style"/>
          <w:sz w:val="22"/>
          <w:szCs w:val="22"/>
        </w:rPr>
        <w:t>and see if the individual has missed</w:t>
      </w:r>
      <w:r w:rsidR="0002788A" w:rsidRPr="00A55D58">
        <w:rPr>
          <w:rFonts w:ascii="Bookman Old Style" w:hAnsi="Bookman Old Style" w:cs="Bookman Old Style"/>
          <w:sz w:val="22"/>
          <w:szCs w:val="22"/>
        </w:rPr>
        <w:t xml:space="preserve"> 3</w:t>
      </w:r>
      <w:r w:rsidR="00E82BAD" w:rsidRPr="00A55D58">
        <w:rPr>
          <w:rFonts w:ascii="Bookman Old Style" w:hAnsi="Bookman Old Style" w:cs="Bookman Old Style"/>
          <w:sz w:val="22"/>
          <w:szCs w:val="22"/>
        </w:rPr>
        <w:t xml:space="preserve"> or more</w:t>
      </w:r>
      <w:r w:rsidR="0002788A" w:rsidRPr="00A55D58">
        <w:rPr>
          <w:rFonts w:ascii="Bookman Old Style" w:hAnsi="Bookman Old Style" w:cs="Bookman Old Style"/>
          <w:sz w:val="22"/>
          <w:szCs w:val="22"/>
        </w:rPr>
        <w:t xml:space="preserve"> appointmen</w:t>
      </w:r>
      <w:r w:rsidR="00E82BAD" w:rsidRPr="00A55D58">
        <w:rPr>
          <w:rFonts w:ascii="Bookman Old Style" w:hAnsi="Bookman Old Style" w:cs="Bookman Old Style"/>
          <w:sz w:val="22"/>
          <w:szCs w:val="22"/>
        </w:rPr>
        <w:t>ts</w:t>
      </w:r>
      <w:r w:rsidR="0002788A" w:rsidRPr="00A55D58">
        <w:rPr>
          <w:rFonts w:ascii="Bookman Old Style" w:hAnsi="Bookman Old Style" w:cs="Bookman Old Style"/>
          <w:sz w:val="22"/>
          <w:szCs w:val="22"/>
        </w:rPr>
        <w:t xml:space="preserve"> in the last 90 days. If so, the receptionist and/or service provider will inform the individual that they cannot schedule an appointment for the individual, but the individual can wait in the waiting room for his/her therapist to have an opening on his/her schedule.</w:t>
      </w:r>
      <w:r w:rsidRPr="00A55D58">
        <w:rPr>
          <w:rFonts w:ascii="Bookman Old Style" w:hAnsi="Bookman Old Style" w:cs="Bookman Old Style"/>
          <w:sz w:val="22"/>
          <w:szCs w:val="22"/>
        </w:rPr>
        <w:t xml:space="preserve"> </w:t>
      </w:r>
    </w:p>
    <w:p w14:paraId="70E372C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Bookman Old Style" w:hAnsi="Bookman Old Style" w:cs="Bookman Old Style"/>
          <w:sz w:val="22"/>
          <w:szCs w:val="22"/>
        </w:rPr>
      </w:pPr>
    </w:p>
    <w:p w14:paraId="60B774C4" w14:textId="77777777" w:rsidR="00FA4BF6" w:rsidRPr="00A55D58" w:rsidRDefault="00FA4BF6" w:rsidP="00E82BAD">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Individuals receiving services </w:t>
      </w:r>
      <w:r w:rsidR="00E82BAD" w:rsidRPr="00A55D58">
        <w:rPr>
          <w:rFonts w:ascii="Bookman Old Style" w:hAnsi="Bookman Old Style" w:cs="Bookman Old Style"/>
          <w:sz w:val="22"/>
          <w:szCs w:val="22"/>
        </w:rPr>
        <w:t>will</w:t>
      </w:r>
      <w:r w:rsidRPr="00A55D58">
        <w:rPr>
          <w:rFonts w:ascii="Bookman Old Style" w:hAnsi="Bookman Old Style" w:cs="Bookman Old Style"/>
          <w:sz w:val="22"/>
          <w:szCs w:val="22"/>
        </w:rPr>
        <w:t xml:space="preserve"> be informed </w:t>
      </w:r>
      <w:r w:rsidR="00E82BAD" w:rsidRPr="00A55D58">
        <w:rPr>
          <w:rFonts w:ascii="Bookman Old Style" w:hAnsi="Bookman Old Style" w:cs="Bookman Old Style"/>
          <w:sz w:val="22"/>
          <w:szCs w:val="22"/>
        </w:rPr>
        <w:t xml:space="preserve">of the consequences of failed </w:t>
      </w:r>
      <w:r w:rsidRPr="00A55D58">
        <w:rPr>
          <w:rFonts w:ascii="Bookman Old Style" w:hAnsi="Bookman Old Style" w:cs="Bookman Old Style"/>
          <w:sz w:val="22"/>
          <w:szCs w:val="22"/>
        </w:rPr>
        <w:t>appointments</w:t>
      </w:r>
      <w:r w:rsidR="00E82BAD" w:rsidRPr="00A55D58">
        <w:rPr>
          <w:rFonts w:ascii="Bookman Old Style" w:hAnsi="Bookman Old Style" w:cs="Bookman Old Style"/>
          <w:sz w:val="22"/>
          <w:szCs w:val="22"/>
        </w:rPr>
        <w:t xml:space="preserve"> at the time of intake/initial assessment and will acknowledge understanding their responsibilities by signing the Rights of Individuals Receiving Services/Grievance Acknowledgement/Consent to Treatment form. </w:t>
      </w:r>
    </w:p>
    <w:p w14:paraId="790764D5" w14:textId="77777777" w:rsidR="00E82BAD" w:rsidRPr="00A55D58" w:rsidRDefault="00E82BAD"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Bookman Old Style" w:hAnsi="Bookman Old Style" w:cs="Bookman Old Style"/>
          <w:sz w:val="22"/>
          <w:szCs w:val="22"/>
        </w:rPr>
      </w:pPr>
    </w:p>
    <w:p w14:paraId="2BB43338" w14:textId="77777777" w:rsidR="007B415A" w:rsidRPr="00A55D58" w:rsidRDefault="00E82BAD" w:rsidP="007B4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Psychiatrist/PMHNP specific: In order to ensure that psychiatric/PMHNP available time is maximized, individuals who no show or cancel more than two (2) appointments with the psychiatrist/PMHNP within a 3 month period will not be scheduled for another appointment for 90 days. If the individual no shows or cancel</w:t>
      </w:r>
      <w:r w:rsidR="009048EA" w:rsidRPr="00A55D58">
        <w:rPr>
          <w:rFonts w:ascii="Bookman Old Style" w:hAnsi="Bookman Old Style" w:cs="Bookman Old Style"/>
          <w:sz w:val="22"/>
          <w:szCs w:val="22"/>
        </w:rPr>
        <w:t>s</w:t>
      </w:r>
      <w:r w:rsidRPr="00A55D58">
        <w:rPr>
          <w:rFonts w:ascii="Bookman Old Style" w:hAnsi="Bookman Old Style" w:cs="Bookman Old Style"/>
          <w:sz w:val="22"/>
          <w:szCs w:val="22"/>
        </w:rPr>
        <w:t xml:space="preserve"> anytime within the next 90 days, he/she will not be scheduled for another appointment without meeting with the County Administrator/Supervisor for the county in which he/she receives services. </w:t>
      </w:r>
      <w:r w:rsidRPr="00A55D58">
        <w:rPr>
          <w:rFonts w:ascii="Bookman Old Style" w:hAnsi="Bookman Old Style" w:cs="Bookman Old Style"/>
          <w:bCs/>
          <w:sz w:val="22"/>
          <w:szCs w:val="22"/>
        </w:rPr>
        <w:t>Office Managers/Medical Records Technicians will be responsible for completing a service log reflecting no shows and cancelled appointment for individuals scheduled to see the psychiatrist or PMHNP.</w:t>
      </w:r>
      <w:r w:rsidR="007B415A" w:rsidRPr="00A55D58">
        <w:rPr>
          <w:rFonts w:ascii="Bookman Old Style" w:hAnsi="Bookman Old Style" w:cs="Bookman Old Style"/>
          <w:bCs/>
          <w:sz w:val="22"/>
          <w:szCs w:val="22"/>
        </w:rPr>
        <w:t xml:space="preserve"> In addition, </w:t>
      </w:r>
      <w:r w:rsidR="007B415A" w:rsidRPr="00A55D58">
        <w:rPr>
          <w:rFonts w:ascii="Bookman Old Style" w:hAnsi="Bookman Old Style" w:cs="Bookman Old Style"/>
          <w:sz w:val="22"/>
          <w:szCs w:val="22"/>
        </w:rPr>
        <w:t>the OM/MR Technician will make a notation in the medical section of each chart of an individual who did not keep his/her appointment and state “NS for Dr. __________ on ___________."  and sign the note.</w:t>
      </w:r>
    </w:p>
    <w:p w14:paraId="3B1DBE4A" w14:textId="77777777" w:rsidR="00FA4BF6" w:rsidRPr="00A55D58" w:rsidRDefault="00FA4BF6" w:rsidP="007B415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lastRenderedPageBreak/>
        <w:t>Service provider response to failed appointment:</w:t>
      </w:r>
      <w:r w:rsidR="007B415A" w:rsidRPr="00A55D58">
        <w:rPr>
          <w:rFonts w:ascii="Bookman Old Style" w:hAnsi="Bookman Old Style" w:cs="Bookman Old Style"/>
          <w:sz w:val="22"/>
          <w:szCs w:val="22"/>
        </w:rPr>
        <w:t xml:space="preserve"> Each provider should attempt to </w:t>
      </w:r>
      <w:r w:rsidRPr="00A55D58">
        <w:rPr>
          <w:rFonts w:ascii="Bookman Old Style" w:hAnsi="Bookman Old Style" w:cs="Bookman Old Style"/>
          <w:sz w:val="22"/>
          <w:szCs w:val="22"/>
        </w:rPr>
        <w:t>contact each individual receiving services</w:t>
      </w:r>
      <w:r w:rsidR="007B415A" w:rsidRPr="00A55D58">
        <w:rPr>
          <w:rFonts w:ascii="Bookman Old Style" w:hAnsi="Bookman Old Style" w:cs="Bookman Old Style"/>
          <w:sz w:val="22"/>
          <w:szCs w:val="22"/>
        </w:rPr>
        <w:t xml:space="preserve"> once he/she has failed</w:t>
      </w:r>
      <w:r w:rsidRPr="00A55D58">
        <w:rPr>
          <w:rFonts w:ascii="Bookman Old Style" w:hAnsi="Bookman Old Style" w:cs="Bookman Old Style"/>
          <w:sz w:val="22"/>
          <w:szCs w:val="22"/>
        </w:rPr>
        <w:t xml:space="preserve"> to keep</w:t>
      </w:r>
      <w:r w:rsidR="007B415A" w:rsidRPr="00A55D58">
        <w:rPr>
          <w:rFonts w:ascii="Bookman Old Style" w:hAnsi="Bookman Old Style" w:cs="Bookman Old Style"/>
          <w:sz w:val="22"/>
          <w:szCs w:val="22"/>
        </w:rPr>
        <w:t xml:space="preserve"> two (2)</w:t>
      </w:r>
      <w:r w:rsidRPr="00A55D58">
        <w:rPr>
          <w:rFonts w:ascii="Bookman Old Style" w:hAnsi="Bookman Old Style" w:cs="Bookman Old Style"/>
          <w:sz w:val="22"/>
          <w:szCs w:val="22"/>
        </w:rPr>
        <w:t xml:space="preserve"> appointment</w:t>
      </w:r>
      <w:r w:rsidR="007B415A" w:rsidRPr="00A55D58">
        <w:rPr>
          <w:rFonts w:ascii="Bookman Old Style" w:hAnsi="Bookman Old Style" w:cs="Bookman Old Style"/>
          <w:sz w:val="22"/>
          <w:szCs w:val="22"/>
        </w:rPr>
        <w:t xml:space="preserve">s within the past 90 days. The provider should </w:t>
      </w:r>
      <w:r w:rsidRPr="00A55D58">
        <w:rPr>
          <w:rFonts w:ascii="Bookman Old Style" w:hAnsi="Bookman Old Style" w:cs="Bookman Old Style"/>
          <w:sz w:val="22"/>
          <w:szCs w:val="22"/>
        </w:rPr>
        <w:t xml:space="preserve">discuss with </w:t>
      </w:r>
      <w:r w:rsidR="007B415A" w:rsidRPr="00A55D58">
        <w:rPr>
          <w:rFonts w:ascii="Bookman Old Style" w:hAnsi="Bookman Old Style" w:cs="Bookman Old Style"/>
          <w:sz w:val="22"/>
          <w:szCs w:val="22"/>
        </w:rPr>
        <w:t>the individual</w:t>
      </w:r>
      <w:r w:rsidRPr="00A55D58">
        <w:rPr>
          <w:rFonts w:ascii="Bookman Old Style" w:hAnsi="Bookman Old Style" w:cs="Bookman Old Style"/>
          <w:sz w:val="22"/>
          <w:szCs w:val="22"/>
        </w:rPr>
        <w:t xml:space="preserve"> </w:t>
      </w:r>
      <w:r w:rsidR="007B415A" w:rsidRPr="00A55D58">
        <w:rPr>
          <w:rFonts w:ascii="Bookman Old Style" w:hAnsi="Bookman Old Style" w:cs="Bookman Old Style"/>
          <w:sz w:val="22"/>
          <w:szCs w:val="22"/>
        </w:rPr>
        <w:t>issue</w:t>
      </w:r>
      <w:r w:rsidRPr="00A55D58">
        <w:rPr>
          <w:rFonts w:ascii="Bookman Old Style" w:hAnsi="Bookman Old Style" w:cs="Bookman Old Style"/>
          <w:sz w:val="22"/>
          <w:szCs w:val="22"/>
        </w:rPr>
        <w:t>s/concerns the therapist be</w:t>
      </w:r>
      <w:r w:rsidR="007B415A" w:rsidRPr="00A55D58">
        <w:rPr>
          <w:rFonts w:ascii="Bookman Old Style" w:hAnsi="Bookman Old Style" w:cs="Bookman Old Style"/>
          <w:sz w:val="22"/>
          <w:szCs w:val="22"/>
        </w:rPr>
        <w:t xml:space="preserve">lieves need further therapy to </w:t>
      </w:r>
      <w:r w:rsidRPr="00A55D58">
        <w:rPr>
          <w:rFonts w:ascii="Bookman Old Style" w:hAnsi="Bookman Old Style" w:cs="Bookman Old Style"/>
          <w:sz w:val="22"/>
          <w:szCs w:val="22"/>
        </w:rPr>
        <w:t>be resolved</w:t>
      </w:r>
      <w:r w:rsidR="007B415A" w:rsidRPr="00A55D58">
        <w:rPr>
          <w:rFonts w:ascii="Bookman Old Style" w:hAnsi="Bookman Old Style" w:cs="Bookman Old Style"/>
          <w:sz w:val="22"/>
          <w:szCs w:val="22"/>
        </w:rPr>
        <w:t xml:space="preserve"> and b</w:t>
      </w:r>
      <w:r w:rsidRPr="00A55D58">
        <w:rPr>
          <w:rFonts w:ascii="Bookman Old Style" w:hAnsi="Bookman Old Style" w:cs="Bookman Old Style"/>
          <w:sz w:val="22"/>
          <w:szCs w:val="22"/>
        </w:rPr>
        <w:t>arriers to individual’s ability to keep appointments</w:t>
      </w:r>
      <w:r w:rsidR="007B415A"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Each contact and the response to it by the</w:t>
      </w:r>
      <w:r w:rsidR="007B415A" w:rsidRPr="00A55D58">
        <w:rPr>
          <w:rFonts w:ascii="Bookman Old Style" w:hAnsi="Bookman Old Style" w:cs="Bookman Old Style"/>
          <w:sz w:val="22"/>
          <w:szCs w:val="22"/>
        </w:rPr>
        <w:t xml:space="preserve"> individual receiving services </w:t>
      </w:r>
      <w:r w:rsidRPr="00A55D58">
        <w:rPr>
          <w:rFonts w:ascii="Bookman Old Style" w:hAnsi="Bookman Old Style" w:cs="Bookman Old Style"/>
          <w:sz w:val="22"/>
          <w:szCs w:val="22"/>
        </w:rPr>
        <w:t xml:space="preserve">must be documented in a progress </w:t>
      </w:r>
      <w:r w:rsidR="007B415A" w:rsidRPr="00A55D58">
        <w:rPr>
          <w:rFonts w:ascii="Bookman Old Style" w:hAnsi="Bookman Old Style" w:cs="Bookman Old Style"/>
          <w:sz w:val="22"/>
          <w:szCs w:val="22"/>
        </w:rPr>
        <w:t xml:space="preserve">note in the individual’s chart. </w:t>
      </w:r>
      <w:r w:rsidRPr="00A55D58">
        <w:rPr>
          <w:rFonts w:ascii="Bookman Old Style" w:hAnsi="Bookman Old Style" w:cs="Bookman Old Style"/>
          <w:sz w:val="22"/>
          <w:szCs w:val="22"/>
        </w:rPr>
        <w:t>If the individual receiving serv</w:t>
      </w:r>
      <w:r w:rsidR="007B415A" w:rsidRPr="00A55D58">
        <w:rPr>
          <w:rFonts w:ascii="Bookman Old Style" w:hAnsi="Bookman Old Style" w:cs="Bookman Old Style"/>
          <w:sz w:val="22"/>
          <w:szCs w:val="22"/>
        </w:rPr>
        <w:t xml:space="preserve">ices continues to fail to keep </w:t>
      </w:r>
      <w:r w:rsidRPr="00A55D58">
        <w:rPr>
          <w:rFonts w:ascii="Bookman Old Style" w:hAnsi="Bookman Old Style" w:cs="Bookman Old Style"/>
          <w:sz w:val="22"/>
          <w:szCs w:val="22"/>
        </w:rPr>
        <w:t>appointments</w:t>
      </w:r>
      <w:r w:rsidR="007B415A" w:rsidRPr="00A55D58">
        <w:rPr>
          <w:rFonts w:ascii="Bookman Old Style" w:hAnsi="Bookman Old Style" w:cs="Bookman Old Style"/>
          <w:sz w:val="22"/>
          <w:szCs w:val="22"/>
        </w:rPr>
        <w:t xml:space="preserve"> and is in excess of 3 no show/cancelled appointments in a 90 day period</w:t>
      </w:r>
      <w:r w:rsidRPr="00A55D58">
        <w:rPr>
          <w:rFonts w:ascii="Bookman Old Style" w:hAnsi="Bookman Old Style" w:cs="Bookman Old Style"/>
          <w:sz w:val="22"/>
          <w:szCs w:val="22"/>
        </w:rPr>
        <w:t xml:space="preserve">, the therapist shall send a </w:t>
      </w:r>
      <w:r w:rsidR="007B415A" w:rsidRPr="00A55D58">
        <w:rPr>
          <w:rFonts w:ascii="Bookman Old Style" w:hAnsi="Bookman Old Style" w:cs="Bookman Old Style"/>
          <w:sz w:val="22"/>
          <w:szCs w:val="22"/>
        </w:rPr>
        <w:t xml:space="preserve">letter to the individual </w:t>
      </w:r>
      <w:r w:rsidR="003D73E8" w:rsidRPr="00A55D58">
        <w:rPr>
          <w:rFonts w:ascii="Bookman Old Style" w:hAnsi="Bookman Old Style" w:cs="Bookman Old Style"/>
          <w:sz w:val="22"/>
          <w:szCs w:val="22"/>
        </w:rPr>
        <w:t>receiving services. The letter shall detail</w:t>
      </w:r>
      <w:r w:rsidRPr="00A55D58">
        <w:rPr>
          <w:rFonts w:ascii="Bookman Old Style" w:hAnsi="Bookman Old Style" w:cs="Bookman Old Style"/>
          <w:sz w:val="22"/>
          <w:szCs w:val="22"/>
        </w:rPr>
        <w:t xml:space="preserve"> the ite</w:t>
      </w:r>
      <w:r w:rsidR="007B415A" w:rsidRPr="00A55D58">
        <w:rPr>
          <w:rFonts w:ascii="Bookman Old Style" w:hAnsi="Bookman Old Style" w:cs="Bookman Old Style"/>
          <w:sz w:val="22"/>
          <w:szCs w:val="22"/>
        </w:rPr>
        <w:t>ms listed above and that no further appointments will be scheduled at this time without discussing consequences for missed appointments with</w:t>
      </w:r>
      <w:r w:rsidR="003D73E8" w:rsidRPr="00A55D58">
        <w:rPr>
          <w:rFonts w:ascii="Bookman Old Style" w:hAnsi="Bookman Old Style" w:cs="Bookman Old Style"/>
          <w:sz w:val="22"/>
          <w:szCs w:val="22"/>
        </w:rPr>
        <w:t xml:space="preserve"> the service provider</w:t>
      </w:r>
      <w:r w:rsidR="007B415A" w:rsidRPr="00A55D58">
        <w:rPr>
          <w:rFonts w:ascii="Bookman Old Style" w:hAnsi="Bookman Old Style" w:cs="Bookman Old Style"/>
          <w:sz w:val="22"/>
          <w:szCs w:val="22"/>
        </w:rPr>
        <w:t xml:space="preserve"> and requiring the individual to contact the service provider and communicate whether or not they want to continue with services. A deadline for contacting the provider will be outlined (not more than two (2) week). If </w:t>
      </w:r>
      <w:r w:rsidRPr="00A55D58">
        <w:rPr>
          <w:rFonts w:ascii="Bookman Old Style" w:hAnsi="Bookman Old Style" w:cs="Bookman Old Style"/>
          <w:sz w:val="22"/>
          <w:szCs w:val="22"/>
        </w:rPr>
        <w:t>the individual</w:t>
      </w:r>
      <w:r w:rsidR="007B415A" w:rsidRPr="00A55D58">
        <w:rPr>
          <w:rFonts w:ascii="Bookman Old Style" w:hAnsi="Bookman Old Style" w:cs="Bookman Old Style"/>
          <w:sz w:val="22"/>
          <w:szCs w:val="22"/>
        </w:rPr>
        <w:t xml:space="preserve"> fails</w:t>
      </w:r>
      <w:r w:rsidRPr="00A55D58">
        <w:rPr>
          <w:rFonts w:ascii="Bookman Old Style" w:hAnsi="Bookman Old Style" w:cs="Bookman Old Style"/>
          <w:sz w:val="22"/>
          <w:szCs w:val="22"/>
        </w:rPr>
        <w:t xml:space="preserve"> to respond w</w:t>
      </w:r>
      <w:r w:rsidR="007B415A" w:rsidRPr="00A55D58">
        <w:rPr>
          <w:rFonts w:ascii="Bookman Old Style" w:hAnsi="Bookman Old Style" w:cs="Bookman Old Style"/>
          <w:sz w:val="22"/>
          <w:szCs w:val="22"/>
        </w:rPr>
        <w:t xml:space="preserve">ithin the given time frame, the service provider will closure his/her case. A </w:t>
      </w:r>
      <w:r w:rsidRPr="00A55D58">
        <w:rPr>
          <w:rFonts w:ascii="Bookman Old Style" w:hAnsi="Bookman Old Style" w:cs="Bookman Old Style"/>
          <w:sz w:val="22"/>
          <w:szCs w:val="22"/>
        </w:rPr>
        <w:t>copy of the letter shall be placed in the C</w:t>
      </w:r>
      <w:r w:rsidR="007B415A" w:rsidRPr="00A55D58">
        <w:rPr>
          <w:rFonts w:ascii="Bookman Old Style" w:hAnsi="Bookman Old Style" w:cs="Bookman Old Style"/>
          <w:sz w:val="22"/>
          <w:szCs w:val="22"/>
        </w:rPr>
        <w:t xml:space="preserve">onsultation/Evaluation section of the individual’s chart. </w:t>
      </w:r>
    </w:p>
    <w:p w14:paraId="7F19F9A4" w14:textId="77777777" w:rsidR="00E82BAD" w:rsidRPr="00A55D58" w:rsidRDefault="00E82BAD" w:rsidP="00E8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228B03D6" w14:textId="77777777" w:rsidR="00E82BAD" w:rsidRPr="00A55D58" w:rsidRDefault="00E82BAD" w:rsidP="00E8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4A1EFAF0" w14:textId="77777777" w:rsidR="00FA4BF6" w:rsidRPr="00A55D58" w:rsidRDefault="00FA4BF6" w:rsidP="0002788A">
      <w:pPr>
        <w:jc w:val="both"/>
        <w:rPr>
          <w:rFonts w:ascii="Bookman Old Style" w:hAnsi="Bookman Old Style"/>
          <w:sz w:val="22"/>
          <w:szCs w:val="22"/>
        </w:rPr>
      </w:pPr>
    </w:p>
    <w:p w14:paraId="218DACFF" w14:textId="77777777" w:rsidR="00FA4BF6" w:rsidRPr="00A55D58" w:rsidRDefault="00FA4BF6" w:rsidP="0002788A">
      <w:pPr>
        <w:jc w:val="both"/>
        <w:rPr>
          <w:rFonts w:ascii="Bookman Old Style" w:hAnsi="Bookman Old Style"/>
          <w:sz w:val="22"/>
          <w:szCs w:val="22"/>
        </w:rPr>
      </w:pPr>
    </w:p>
    <w:p w14:paraId="53326403" w14:textId="77777777" w:rsidR="00FA4BF6" w:rsidRPr="00A55D58" w:rsidRDefault="00FA4BF6" w:rsidP="0002788A">
      <w:pPr>
        <w:jc w:val="both"/>
        <w:rPr>
          <w:rFonts w:ascii="Bookman Old Style" w:hAnsi="Bookman Old Style"/>
          <w:sz w:val="22"/>
          <w:szCs w:val="22"/>
        </w:rPr>
      </w:pPr>
    </w:p>
    <w:p w14:paraId="4F33BBD4" w14:textId="77777777" w:rsidR="00FA4BF6" w:rsidRPr="00A55D58" w:rsidRDefault="00FA4BF6" w:rsidP="0002788A">
      <w:pPr>
        <w:jc w:val="both"/>
        <w:rPr>
          <w:rFonts w:ascii="Bookman Old Style" w:hAnsi="Bookman Old Style"/>
          <w:sz w:val="22"/>
          <w:szCs w:val="22"/>
        </w:rPr>
      </w:pPr>
    </w:p>
    <w:p w14:paraId="0EB98DB5" w14:textId="77777777" w:rsidR="00FA4BF6" w:rsidRPr="00A55D58" w:rsidRDefault="00FA4BF6" w:rsidP="0002788A">
      <w:pPr>
        <w:jc w:val="both"/>
        <w:rPr>
          <w:rFonts w:ascii="Bookman Old Style" w:hAnsi="Bookman Old Style"/>
          <w:sz w:val="22"/>
          <w:szCs w:val="22"/>
        </w:rPr>
      </w:pPr>
    </w:p>
    <w:p w14:paraId="7F7E1C7C" w14:textId="77777777" w:rsidR="00FA4BF6" w:rsidRPr="00A55D58" w:rsidRDefault="00FA4BF6" w:rsidP="0002788A">
      <w:pPr>
        <w:jc w:val="both"/>
        <w:rPr>
          <w:rFonts w:ascii="Bookman Old Style" w:hAnsi="Bookman Old Style"/>
          <w:sz w:val="22"/>
          <w:szCs w:val="22"/>
        </w:rPr>
      </w:pPr>
    </w:p>
    <w:p w14:paraId="2417C90B" w14:textId="77777777" w:rsidR="00FA4BF6" w:rsidRPr="00A55D58" w:rsidRDefault="00FA4BF6" w:rsidP="0002788A">
      <w:pPr>
        <w:jc w:val="both"/>
        <w:rPr>
          <w:rFonts w:ascii="Bookman Old Style" w:hAnsi="Bookman Old Style"/>
          <w:sz w:val="22"/>
          <w:szCs w:val="22"/>
        </w:rPr>
      </w:pPr>
    </w:p>
    <w:p w14:paraId="3F88788C" w14:textId="77777777" w:rsidR="00FA4BF6" w:rsidRPr="00A55D58" w:rsidRDefault="00FA4BF6" w:rsidP="0002788A">
      <w:pPr>
        <w:jc w:val="both"/>
        <w:rPr>
          <w:rFonts w:ascii="Bookman Old Style" w:hAnsi="Bookman Old Style"/>
          <w:sz w:val="22"/>
          <w:szCs w:val="22"/>
        </w:rPr>
      </w:pPr>
    </w:p>
    <w:p w14:paraId="71856C9F" w14:textId="77777777" w:rsidR="00FA4BF6" w:rsidRPr="00A55D58" w:rsidRDefault="00FA4BF6" w:rsidP="0002788A">
      <w:pPr>
        <w:jc w:val="both"/>
        <w:rPr>
          <w:rFonts w:ascii="Bookman Old Style" w:hAnsi="Bookman Old Style"/>
          <w:sz w:val="22"/>
          <w:szCs w:val="22"/>
        </w:rPr>
      </w:pPr>
    </w:p>
    <w:p w14:paraId="26A500D5" w14:textId="77777777" w:rsidR="00FA4BF6" w:rsidRPr="00A55D58" w:rsidRDefault="00FA4BF6" w:rsidP="0002788A">
      <w:pPr>
        <w:jc w:val="both"/>
        <w:rPr>
          <w:rFonts w:ascii="Bookman Old Style" w:hAnsi="Bookman Old Style"/>
          <w:sz w:val="22"/>
          <w:szCs w:val="22"/>
        </w:rPr>
      </w:pPr>
    </w:p>
    <w:p w14:paraId="231DA29A" w14:textId="77777777" w:rsidR="00FA4BF6" w:rsidRPr="00A55D58" w:rsidRDefault="00FA4BF6" w:rsidP="0002788A">
      <w:pPr>
        <w:jc w:val="both"/>
        <w:rPr>
          <w:rFonts w:ascii="Bookman Old Style" w:hAnsi="Bookman Old Style"/>
          <w:sz w:val="22"/>
          <w:szCs w:val="22"/>
        </w:rPr>
      </w:pPr>
    </w:p>
    <w:p w14:paraId="42F3C2C4" w14:textId="77777777" w:rsidR="00FA4BF6" w:rsidRPr="00A55D58" w:rsidRDefault="00FA4BF6" w:rsidP="0002788A">
      <w:pPr>
        <w:jc w:val="both"/>
        <w:rPr>
          <w:rFonts w:ascii="Bookman Old Style" w:hAnsi="Bookman Old Style"/>
          <w:sz w:val="22"/>
          <w:szCs w:val="22"/>
        </w:rPr>
      </w:pPr>
    </w:p>
    <w:p w14:paraId="1C83A45C" w14:textId="77777777" w:rsidR="00FA4BF6" w:rsidRPr="00A55D58" w:rsidRDefault="00FA4BF6" w:rsidP="0002788A">
      <w:pPr>
        <w:jc w:val="both"/>
        <w:rPr>
          <w:rFonts w:ascii="Bookman Old Style" w:hAnsi="Bookman Old Style"/>
          <w:sz w:val="22"/>
          <w:szCs w:val="22"/>
        </w:rPr>
      </w:pPr>
    </w:p>
    <w:p w14:paraId="01451805" w14:textId="77777777" w:rsidR="00D07F2D" w:rsidRPr="00A55D58" w:rsidRDefault="00D07F2D" w:rsidP="0002788A">
      <w:pPr>
        <w:jc w:val="both"/>
        <w:rPr>
          <w:rFonts w:ascii="Bookman Old Style" w:hAnsi="Bookman Old Style"/>
          <w:sz w:val="22"/>
          <w:szCs w:val="22"/>
        </w:rPr>
      </w:pPr>
    </w:p>
    <w:p w14:paraId="52B72CF1" w14:textId="77777777" w:rsidR="00FA4BF6" w:rsidRPr="00A55D58" w:rsidRDefault="00FA4BF6" w:rsidP="0002788A">
      <w:pPr>
        <w:jc w:val="both"/>
        <w:rPr>
          <w:rFonts w:ascii="Bookman Old Style" w:hAnsi="Bookman Old Style"/>
          <w:sz w:val="22"/>
          <w:szCs w:val="22"/>
        </w:rPr>
      </w:pPr>
    </w:p>
    <w:p w14:paraId="5843EB13"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sz w:val="22"/>
          <w:szCs w:val="22"/>
        </w:rPr>
      </w:pPr>
    </w:p>
    <w:p w14:paraId="409E0ED2"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AAB5CBE"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6B119F51"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E19CC68"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EC36D7F"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A4C986D"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378047AB"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F4A3C31"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6DF4122B"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769EAD1"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5621CAE"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FF3275C"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E39E0B2"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D6DD232"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925B795"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700ACCB" w14:textId="77777777" w:rsidR="003D73E8" w:rsidRPr="00A55D58" w:rsidRDefault="003D73E8"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FF19D2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4327680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Admission and Readmission</w:t>
      </w:r>
    </w:p>
    <w:p w14:paraId="59CE42C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02</w:t>
      </w:r>
    </w:p>
    <w:p w14:paraId="58E4F0F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07/22/1985</w:t>
      </w:r>
    </w:p>
    <w:p w14:paraId="61FDD6D3" w14:textId="0680635F"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9048EA" w:rsidRPr="00A55D58">
        <w:rPr>
          <w:rFonts w:ascii="Bookman Old Style" w:hAnsi="Bookman Old Style" w:cs="Bookman Old Style"/>
          <w:b/>
          <w:bCs/>
          <w:sz w:val="22"/>
          <w:szCs w:val="22"/>
        </w:rPr>
        <w:t>:</w:t>
      </w:r>
      <w:r w:rsidR="009048EA" w:rsidRPr="00A55D58">
        <w:rPr>
          <w:rFonts w:ascii="Bookman Old Style" w:hAnsi="Bookman Old Style" w:cs="Bookman Old Style"/>
          <w:b/>
          <w:bCs/>
          <w:sz w:val="22"/>
          <w:szCs w:val="22"/>
        </w:rPr>
        <w:tab/>
      </w:r>
      <w:r w:rsidR="000A6474">
        <w:rPr>
          <w:rFonts w:ascii="Bookman Old Style" w:hAnsi="Bookman Old Style" w:cs="Bookman Old Style"/>
          <w:bCs/>
          <w:sz w:val="22"/>
          <w:szCs w:val="22"/>
        </w:rPr>
        <w:t>06/22/2021</w:t>
      </w:r>
    </w:p>
    <w:p w14:paraId="6227505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____________________________________________________________________________________</w:t>
      </w:r>
    </w:p>
    <w:p w14:paraId="194204D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p>
    <w:p w14:paraId="14C01016" w14:textId="0F9FDE3C"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 xml:space="preserve">It is the policy of Community Counseling Services that all persons requesting services from the agency will be accommodated in a professional, timely fashion. </w:t>
      </w:r>
      <w:r w:rsidR="00AE2E53" w:rsidRPr="00A55D58">
        <w:rPr>
          <w:rFonts w:ascii="Bookman Old Style" w:hAnsi="Bookman Old Style" w:cs="Bookman Old Style"/>
          <w:sz w:val="22"/>
          <w:szCs w:val="22"/>
        </w:rPr>
        <w:t xml:space="preserve">A </w:t>
      </w:r>
      <w:r w:rsidRPr="00A55D58">
        <w:rPr>
          <w:rFonts w:ascii="Bookman Old Style" w:hAnsi="Bookman Old Style" w:cs="Bookman Old Style"/>
          <w:sz w:val="22"/>
          <w:szCs w:val="22"/>
        </w:rPr>
        <w:t xml:space="preserve">clinical record shall be created upon the initial intake of an individual receiving services </w:t>
      </w:r>
      <w:r w:rsidR="008C4A2E" w:rsidRPr="00A55D58">
        <w:rPr>
          <w:rFonts w:ascii="Bookman Old Style" w:hAnsi="Bookman Old Style" w:cs="Bookman Old Style"/>
          <w:sz w:val="22"/>
          <w:szCs w:val="22"/>
        </w:rPr>
        <w:t>and</w:t>
      </w:r>
      <w:r w:rsidRPr="00A55D58">
        <w:rPr>
          <w:rFonts w:ascii="Bookman Old Style" w:hAnsi="Bookman Old Style" w:cs="Bookman Old Style"/>
          <w:sz w:val="22"/>
          <w:szCs w:val="22"/>
        </w:rPr>
        <w:t xml:space="preserve"> the existing clinical record will be updated when an individual is readmitted.  Further, information gained in the process of initial intake shall include all information required by the </w:t>
      </w:r>
      <w:r w:rsidR="00041326" w:rsidRPr="00A55D58">
        <w:rPr>
          <w:rFonts w:ascii="Bookman Old Style" w:hAnsi="Bookman Old Style" w:cs="Bookman Old Style"/>
          <w:sz w:val="22"/>
          <w:szCs w:val="22"/>
        </w:rPr>
        <w:t xml:space="preserve">DMH Manual of Uniform Data Standards. </w:t>
      </w:r>
    </w:p>
    <w:p w14:paraId="2735D20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56C6BBD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It is also the policy of Community Counseling Services that all persons requesting services from Community Counseling Services will provide personal and/or family demographic information. All individuals will complete and sign a request for treatment before services may be received.</w:t>
      </w:r>
    </w:p>
    <w:p w14:paraId="21221A6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345AAFD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persons being considered to receive services from Community Counseling Services are appropriate for such services and are aware of the necessity for their commitment to full participation in the treatment process, including all individuals with disabilities who are otherwise eligible, including individuals who are HIV positive</w:t>
      </w:r>
      <w:r w:rsidR="00041326" w:rsidRPr="00A55D58">
        <w:rPr>
          <w:rFonts w:ascii="Bookman Old Style" w:hAnsi="Bookman Old Style" w:cs="Bookman Old Style"/>
          <w:sz w:val="22"/>
          <w:szCs w:val="22"/>
        </w:rPr>
        <w:t>.</w:t>
      </w:r>
    </w:p>
    <w:p w14:paraId="1618923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Bookman Old Style" w:hAnsi="Bookman Old Style" w:cs="Bookman Old Style"/>
          <w:sz w:val="22"/>
          <w:szCs w:val="22"/>
        </w:rPr>
      </w:pPr>
    </w:p>
    <w:p w14:paraId="47AE09E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To maintain an accurate record of the services provided to each individual, 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optimum service is provided, and 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required admission information is obtained on a timely basis so that assessments and </w:t>
      </w:r>
      <w:r w:rsidR="00041326" w:rsidRPr="00A55D58">
        <w:rPr>
          <w:rFonts w:ascii="Bookman Old Style" w:hAnsi="Bookman Old Style" w:cs="Bookman Old Style"/>
          <w:sz w:val="22"/>
          <w:szCs w:val="22"/>
        </w:rPr>
        <w:t>individual services</w:t>
      </w:r>
      <w:r w:rsidRPr="00A55D58">
        <w:rPr>
          <w:rFonts w:ascii="Bookman Old Style" w:hAnsi="Bookman Old Style" w:cs="Bookman Old Style"/>
          <w:sz w:val="22"/>
          <w:szCs w:val="22"/>
        </w:rPr>
        <w:t xml:space="preserve"> plans for individuals receiving services are completed within </w:t>
      </w:r>
      <w:r w:rsidR="00041326" w:rsidRPr="00A55D58">
        <w:rPr>
          <w:rFonts w:ascii="Bookman Old Style" w:hAnsi="Bookman Old Style" w:cs="Bookman Old Style"/>
          <w:sz w:val="22"/>
          <w:szCs w:val="22"/>
        </w:rPr>
        <w:t>required timelines</w:t>
      </w:r>
      <w:r w:rsidRPr="00A55D58">
        <w:rPr>
          <w:rFonts w:ascii="Bookman Old Style" w:hAnsi="Bookman Old Style" w:cs="Bookman Old Style"/>
          <w:sz w:val="22"/>
          <w:szCs w:val="22"/>
        </w:rPr>
        <w:t xml:space="preserve"> following the initial contact.</w:t>
      </w:r>
    </w:p>
    <w:p w14:paraId="7ABF503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Bookman Old Style" w:hAnsi="Bookman Old Style" w:cs="Bookman Old Style"/>
          <w:sz w:val="22"/>
          <w:szCs w:val="22"/>
        </w:rPr>
      </w:pPr>
      <w:r w:rsidRPr="00A55D58">
        <w:rPr>
          <w:rFonts w:ascii="Bookman Old Style" w:hAnsi="Bookman Old Style" w:cs="Bookman Old Style"/>
          <w:sz w:val="22"/>
          <w:szCs w:val="22"/>
        </w:rPr>
        <w:tab/>
      </w:r>
    </w:p>
    <w:p w14:paraId="187531A3" w14:textId="64218952"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w:t>
      </w:r>
      <w:r w:rsidR="008C4A2E" w:rsidRPr="00A55D58">
        <w:rPr>
          <w:rFonts w:ascii="Bookman Old Style" w:hAnsi="Bookman Old Style" w:cs="Bookman Old Style"/>
          <w:sz w:val="22"/>
          <w:szCs w:val="22"/>
        </w:rPr>
        <w:t>all</w:t>
      </w:r>
      <w:r w:rsidRPr="00A55D58">
        <w:rPr>
          <w:rFonts w:ascii="Bookman Old Style" w:hAnsi="Bookman Old Style" w:cs="Bookman Old Style"/>
          <w:sz w:val="22"/>
          <w:szCs w:val="22"/>
        </w:rPr>
        <w:t xml:space="preserve"> the necessary demographic information is requested to complete all required State and Federal reports; to enable Community Counseling Services to determine the appropriate payer and the person(s) to be billed for each service.  To also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individuals receiving services or their representatives have given their signed consent to receive services.  </w:t>
      </w:r>
    </w:p>
    <w:p w14:paraId="62FE042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5F2CA2D" w14:textId="3B7F9399" w:rsidR="00FA4BF6" w:rsidRPr="00A55D58" w:rsidRDefault="00184C9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t xml:space="preserve">PROCEDURE: </w:t>
      </w:r>
      <w:r w:rsidR="00041326" w:rsidRPr="00A55D58">
        <w:rPr>
          <w:rFonts w:ascii="Bookman Old Style" w:hAnsi="Bookman Old Style" w:cs="Bookman Old Style"/>
          <w:sz w:val="22"/>
          <w:szCs w:val="22"/>
        </w:rPr>
        <w:t>As reflected in Policy RI 11, CCS offers e</w:t>
      </w:r>
      <w:r w:rsidR="00FA4BF6" w:rsidRPr="00A55D58">
        <w:rPr>
          <w:rFonts w:ascii="Bookman Old Style" w:hAnsi="Bookman Old Style" w:cs="Bookman Old Style"/>
          <w:sz w:val="22"/>
          <w:szCs w:val="22"/>
        </w:rPr>
        <w:t xml:space="preserve">qual </w:t>
      </w:r>
      <w:r w:rsidR="00041326" w:rsidRPr="00A55D58">
        <w:rPr>
          <w:rFonts w:ascii="Bookman Old Style" w:hAnsi="Bookman Old Style" w:cs="Bookman Old Style"/>
          <w:sz w:val="22"/>
          <w:szCs w:val="22"/>
        </w:rPr>
        <w:t xml:space="preserve">access </w:t>
      </w:r>
      <w:r w:rsidRPr="00A55D58">
        <w:rPr>
          <w:rFonts w:ascii="Bookman Old Style" w:hAnsi="Bookman Old Style" w:cs="Bookman Old Style"/>
          <w:sz w:val="22"/>
          <w:szCs w:val="22"/>
        </w:rPr>
        <w:t xml:space="preserve">to </w:t>
      </w:r>
      <w:r w:rsidR="00041326" w:rsidRPr="00A55D58">
        <w:rPr>
          <w:rFonts w:ascii="Bookman Old Style" w:hAnsi="Bookman Old Style" w:cs="Bookman Old Style"/>
          <w:sz w:val="22"/>
          <w:szCs w:val="22"/>
        </w:rPr>
        <w:t>all persons who meet eligibility criteria without discrimination regarding disability, race, creed, sex, age, or national origin. Persons who are HIV-positive will have equal access to treatment and services for which they may be otherwise eligible.</w:t>
      </w:r>
      <w:r w:rsidRPr="00A55D58">
        <w:rPr>
          <w:rFonts w:ascii="Bookman Old Style" w:hAnsi="Bookman Old Style" w:cs="Bookman Old Style"/>
          <w:b/>
          <w:bCs/>
          <w:sz w:val="22"/>
          <w:szCs w:val="22"/>
        </w:rPr>
        <w:t xml:space="preserve"> </w:t>
      </w:r>
      <w:r w:rsidR="00FA4BF6" w:rsidRPr="00A55D58">
        <w:rPr>
          <w:rFonts w:ascii="Bookman Old Style" w:hAnsi="Bookman Old Style" w:cs="Bookman Old Style"/>
          <w:sz w:val="22"/>
          <w:szCs w:val="22"/>
        </w:rPr>
        <w:t>In order to be eligible for services, an individual must meet a minimum of one (1) of the eligible diagnoses of mental disorders defined in the most current version of the Diagnostic and Statistical Manual of Mental Disorders</w:t>
      </w:r>
      <w:r w:rsidR="00041326" w:rsidRPr="00A55D58">
        <w:rPr>
          <w:rFonts w:ascii="Bookman Old Style" w:hAnsi="Bookman Old Style" w:cs="Bookman Old Style"/>
          <w:sz w:val="22"/>
          <w:szCs w:val="22"/>
        </w:rPr>
        <w:t>.</w:t>
      </w:r>
      <w:r w:rsidRPr="00A55D58">
        <w:rPr>
          <w:rFonts w:ascii="Bookman Old Style" w:hAnsi="Bookman Old Style" w:cs="Bookman Old Style"/>
          <w:sz w:val="22"/>
          <w:szCs w:val="22"/>
        </w:rPr>
        <w:t xml:space="preserve"> Eligibility criteria for individual service areas </w:t>
      </w:r>
      <w:r w:rsidR="008C4A2E" w:rsidRPr="00A55D58">
        <w:rPr>
          <w:rFonts w:ascii="Bookman Old Style" w:hAnsi="Bookman Old Style" w:cs="Bookman Old Style"/>
          <w:sz w:val="22"/>
          <w:szCs w:val="22"/>
        </w:rPr>
        <w:t>are</w:t>
      </w:r>
      <w:r w:rsidRPr="00A55D58">
        <w:rPr>
          <w:rFonts w:ascii="Bookman Old Style" w:hAnsi="Bookman Old Style" w:cs="Bookman Old Style"/>
          <w:sz w:val="22"/>
          <w:szCs w:val="22"/>
        </w:rPr>
        <w:t xml:space="preserve"> outlined in policy GS 01.</w:t>
      </w:r>
    </w:p>
    <w:p w14:paraId="0E42F10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392624E3" w14:textId="1A532B74" w:rsidR="00FA4BF6" w:rsidRPr="00A55D58" w:rsidRDefault="00184C9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Outcomes</w:t>
      </w:r>
      <w:r w:rsidR="00A320EB" w:rsidRPr="00A55D58">
        <w:rPr>
          <w:rFonts w:ascii="Bookman Old Style" w:hAnsi="Bookman Old Style" w:cs="Bookman Old Style"/>
          <w:sz w:val="22"/>
          <w:szCs w:val="22"/>
        </w:rPr>
        <w:t>/Evaluation</w:t>
      </w:r>
      <w:r w:rsidRPr="00A55D58">
        <w:rPr>
          <w:rFonts w:ascii="Bookman Old Style" w:hAnsi="Bookman Old Style" w:cs="Bookman Old Style"/>
          <w:sz w:val="22"/>
          <w:szCs w:val="22"/>
        </w:rPr>
        <w:t xml:space="preserve">: </w:t>
      </w:r>
      <w:r w:rsidR="00FA4BF6" w:rsidRPr="00A55D58">
        <w:rPr>
          <w:rFonts w:ascii="Bookman Old Style" w:hAnsi="Bookman Old Style" w:cs="Bookman Old Style"/>
          <w:sz w:val="22"/>
          <w:szCs w:val="22"/>
        </w:rPr>
        <w:t xml:space="preserve">The expected result/outcome of </w:t>
      </w:r>
      <w:r w:rsidRPr="00A55D58">
        <w:rPr>
          <w:rFonts w:ascii="Bookman Old Style" w:hAnsi="Bookman Old Style" w:cs="Bookman Old Style"/>
          <w:sz w:val="22"/>
          <w:szCs w:val="22"/>
        </w:rPr>
        <w:t>services</w:t>
      </w:r>
      <w:r w:rsidR="00FA4BF6" w:rsidRPr="00A55D58">
        <w:rPr>
          <w:rFonts w:ascii="Bookman Old Style" w:hAnsi="Bookman Old Style" w:cs="Bookman Old Style"/>
          <w:sz w:val="22"/>
          <w:szCs w:val="22"/>
        </w:rPr>
        <w:t xml:space="preserve"> is </w:t>
      </w:r>
      <w:r w:rsidR="00A320EB" w:rsidRPr="00A55D58">
        <w:rPr>
          <w:rFonts w:ascii="Bookman Old Style" w:hAnsi="Bookman Old Style" w:cs="Bookman Old Style"/>
          <w:sz w:val="22"/>
          <w:szCs w:val="22"/>
        </w:rPr>
        <w:t xml:space="preserve">overall </w:t>
      </w:r>
      <w:r w:rsidR="00FA4BF6" w:rsidRPr="00A55D58">
        <w:rPr>
          <w:rFonts w:ascii="Bookman Old Style" w:hAnsi="Bookman Old Style" w:cs="Bookman Old Style"/>
          <w:sz w:val="22"/>
          <w:szCs w:val="22"/>
        </w:rPr>
        <w:t xml:space="preserve">improvement in functional </w:t>
      </w:r>
      <w:r w:rsidR="00A320EB" w:rsidRPr="00A55D58">
        <w:rPr>
          <w:rFonts w:ascii="Bookman Old Style" w:hAnsi="Bookman Old Style" w:cs="Bookman Old Style"/>
          <w:sz w:val="22"/>
          <w:szCs w:val="22"/>
        </w:rPr>
        <w:t xml:space="preserve">skills, </w:t>
      </w:r>
      <w:r w:rsidR="008C4A2E" w:rsidRPr="00A55D58">
        <w:rPr>
          <w:rFonts w:ascii="Bookman Old Style" w:hAnsi="Bookman Old Style" w:cs="Bookman Old Style"/>
          <w:sz w:val="22"/>
          <w:szCs w:val="22"/>
        </w:rPr>
        <w:t>as well as</w:t>
      </w:r>
      <w:r w:rsidR="00A320EB" w:rsidRPr="00A55D58">
        <w:rPr>
          <w:rFonts w:ascii="Bookman Old Style" w:hAnsi="Bookman Old Style" w:cs="Bookman Old Style"/>
          <w:sz w:val="22"/>
          <w:szCs w:val="22"/>
        </w:rPr>
        <w:t xml:space="preserve"> outcomes/goals as identified by the individual receiving services, his/her family/legal representative (if applicable), and the treatment team. Services and supports should be designed to help the individual identify and achiever his/her own recovery goals. Evaluation of expected outcomes is accomplished by </w:t>
      </w:r>
      <w:r w:rsidR="00A320EB" w:rsidRPr="00A55D58">
        <w:rPr>
          <w:rFonts w:ascii="Bookman Old Style" w:hAnsi="Bookman Old Style" w:cs="Bookman Old Style"/>
          <w:sz w:val="22"/>
          <w:szCs w:val="22"/>
        </w:rPr>
        <w:lastRenderedPageBreak/>
        <w:t>ongoing assessment by the treatment team, completion of functional assessments at regularly scheduled times, and reports from the individual and his/her support system as identified.</w:t>
      </w:r>
    </w:p>
    <w:p w14:paraId="0761F5E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542365CD" w14:textId="56B180F0"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Referral:  Individuals wishing to access the services of Community Counseling Services may be referred by themselves, by family members, by another human service agency, by a physician or medical facility, by an attorney, by the courts, or by any othe</w:t>
      </w:r>
      <w:r w:rsidR="00A320EB" w:rsidRPr="00A55D58">
        <w:rPr>
          <w:rFonts w:ascii="Bookman Old Style" w:hAnsi="Bookman Old Style" w:cs="Bookman Old Style"/>
          <w:sz w:val="22"/>
          <w:szCs w:val="22"/>
        </w:rPr>
        <w:t xml:space="preserve">r interested agency/individual. </w:t>
      </w:r>
      <w:r w:rsidRPr="00A55D58">
        <w:rPr>
          <w:rFonts w:ascii="Bookman Old Style" w:hAnsi="Bookman Old Style" w:cs="Bookman Old Style"/>
          <w:sz w:val="22"/>
          <w:szCs w:val="22"/>
        </w:rPr>
        <w:t>The steps to be followed during the admission/readmission process are outlined in the following paragraphs</w:t>
      </w:r>
      <w:r w:rsidR="008C4A2E"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There will occasionally be exceptions to these steps, and some situations will require accommodation (emergencies, homebound individuals, etc.)</w:t>
      </w:r>
    </w:p>
    <w:p w14:paraId="6D053CD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7CFCF0DA" w14:textId="77777777" w:rsidR="007C27D1" w:rsidRPr="00A55D58" w:rsidRDefault="00E27CC9" w:rsidP="00E27CC9">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Request for Appointment: </w:t>
      </w:r>
      <w:r w:rsidR="00FA4BF6" w:rsidRPr="00A55D58">
        <w:rPr>
          <w:rFonts w:ascii="Bookman Old Style" w:hAnsi="Bookman Old Style" w:cs="Bookman Old Style"/>
          <w:sz w:val="22"/>
          <w:szCs w:val="22"/>
        </w:rPr>
        <w:t xml:space="preserve">When a request for an appointment is made, whether in person or by telephone, the </w:t>
      </w:r>
      <w:r w:rsidRPr="00A55D58">
        <w:rPr>
          <w:rFonts w:ascii="Bookman Old Style" w:hAnsi="Bookman Old Style" w:cs="Bookman Old Style"/>
          <w:sz w:val="22"/>
          <w:szCs w:val="22"/>
        </w:rPr>
        <w:t>OM/MR Technician</w:t>
      </w:r>
      <w:r w:rsidR="00FA4BF6" w:rsidRPr="00A55D58">
        <w:rPr>
          <w:rFonts w:ascii="Bookman Old Style" w:hAnsi="Bookman Old Style" w:cs="Bookman Old Style"/>
          <w:sz w:val="22"/>
          <w:szCs w:val="22"/>
        </w:rPr>
        <w:t xml:space="preserve"> receiving the request will obtain the prospective service recipient’s name, </w:t>
      </w:r>
      <w:r w:rsidRPr="00A55D58">
        <w:rPr>
          <w:rFonts w:ascii="Bookman Old Style" w:hAnsi="Bookman Old Style" w:cs="Bookman Old Style"/>
          <w:sz w:val="22"/>
          <w:szCs w:val="22"/>
        </w:rPr>
        <w:t>county of residence</w:t>
      </w:r>
      <w:r w:rsidR="00FA4BF6" w:rsidRPr="00A55D58">
        <w:rPr>
          <w:rFonts w:ascii="Bookman Old Style" w:hAnsi="Bookman Old Style" w:cs="Bookman Old Style"/>
          <w:sz w:val="22"/>
          <w:szCs w:val="22"/>
        </w:rPr>
        <w:t>, telephone number</w:t>
      </w:r>
      <w:r w:rsidRPr="00A55D58">
        <w:rPr>
          <w:rFonts w:ascii="Bookman Old Style" w:hAnsi="Bookman Old Style" w:cs="Bookman Old Style"/>
          <w:sz w:val="22"/>
          <w:szCs w:val="22"/>
        </w:rPr>
        <w:t>, date of birth,</w:t>
      </w:r>
      <w:r w:rsidR="00FA4BF6"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 xml:space="preserve">and </w:t>
      </w:r>
      <w:r w:rsidR="00FA4BF6" w:rsidRPr="00A55D58">
        <w:rPr>
          <w:rFonts w:ascii="Bookman Old Style" w:hAnsi="Bookman Old Style" w:cs="Bookman Old Style"/>
          <w:sz w:val="22"/>
          <w:szCs w:val="22"/>
        </w:rPr>
        <w:t>social security number.</w:t>
      </w:r>
      <w:r w:rsidRPr="00A55D58">
        <w:rPr>
          <w:rFonts w:ascii="Bookman Old Style" w:hAnsi="Bookman Old Style" w:cs="Bookman Old Style"/>
          <w:sz w:val="22"/>
          <w:szCs w:val="22"/>
        </w:rPr>
        <w:t xml:space="preserve"> The OM/MR Technician will also gather information about whether or not the individual has received services with CCS previously. This information will be verified in the </w:t>
      </w:r>
      <w:r w:rsidR="007C27D1" w:rsidRPr="00A55D58">
        <w:rPr>
          <w:rFonts w:ascii="Bookman Old Style" w:hAnsi="Bookman Old Style" w:cs="Bookman Old Style"/>
          <w:sz w:val="22"/>
          <w:szCs w:val="22"/>
        </w:rPr>
        <w:t>computer</w:t>
      </w:r>
      <w:r w:rsidRPr="00A55D58">
        <w:rPr>
          <w:rFonts w:ascii="Bookman Old Style" w:hAnsi="Bookman Old Style" w:cs="Bookman Old Style"/>
          <w:sz w:val="22"/>
          <w:szCs w:val="22"/>
        </w:rPr>
        <w:t xml:space="preserve"> system based on social security number and date of birth. </w:t>
      </w:r>
    </w:p>
    <w:p w14:paraId="0EB0E418" w14:textId="77777777" w:rsidR="007C27D1" w:rsidRPr="00A55D58" w:rsidRDefault="007C27D1" w:rsidP="00E27CC9">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332B1ACD" w14:textId="571AB1CF" w:rsidR="00FA4BF6" w:rsidRPr="00A55D58" w:rsidRDefault="007C27D1"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Demographic/Payer Information: </w:t>
      </w:r>
      <w:r w:rsidR="00E27CC9" w:rsidRPr="00A55D58">
        <w:rPr>
          <w:rFonts w:ascii="Bookman Old Style" w:hAnsi="Bookman Old Style" w:cs="Bookman Old Style"/>
          <w:sz w:val="22"/>
          <w:szCs w:val="22"/>
        </w:rPr>
        <w:t>In addition to basic demographic services, the OM/MR Technician will obtain payer information. If the individual has a third party payer, the individual will be instructed to bring proof of coverage to the first appointment. Proof of coverage includes a copy of a valid Medicaid/</w:t>
      </w:r>
      <w:r w:rsidR="00580FC9" w:rsidRPr="00A55D58">
        <w:rPr>
          <w:rFonts w:ascii="Bookman Old Style" w:hAnsi="Bookman Old Style" w:cs="Bookman Old Style"/>
          <w:sz w:val="22"/>
          <w:szCs w:val="22"/>
        </w:rPr>
        <w:t>Medicare or Insurance</w:t>
      </w:r>
      <w:r w:rsidR="00E27CC9" w:rsidRPr="00A55D58">
        <w:rPr>
          <w:rFonts w:ascii="Bookman Old Style" w:hAnsi="Bookman Old Style" w:cs="Bookman Old Style"/>
          <w:sz w:val="22"/>
          <w:szCs w:val="22"/>
        </w:rPr>
        <w:t xml:space="preserve"> card. If the individual’s services will be covered under an EAP contract, proof of current employment with the EAP employer is needed. Based on the terms of the EAP contract, the </w:t>
      </w:r>
      <w:r w:rsidR="00580FC9" w:rsidRPr="00A55D58">
        <w:rPr>
          <w:rFonts w:ascii="Bookman Old Style" w:hAnsi="Bookman Old Style" w:cs="Bookman Old Style"/>
          <w:sz w:val="22"/>
          <w:szCs w:val="22"/>
        </w:rPr>
        <w:t xml:space="preserve">individual’s </w:t>
      </w:r>
      <w:r w:rsidR="00E27CC9" w:rsidRPr="00A55D58">
        <w:rPr>
          <w:rFonts w:ascii="Bookman Old Style" w:hAnsi="Bookman Old Style" w:cs="Bookman Old Style"/>
          <w:sz w:val="22"/>
          <w:szCs w:val="22"/>
        </w:rPr>
        <w:t xml:space="preserve">employer may have to be contacted to approve services. In these situations, the individual shall have given us permission to </w:t>
      </w:r>
      <w:r w:rsidRPr="00A55D58">
        <w:rPr>
          <w:rFonts w:ascii="Bookman Old Style" w:hAnsi="Bookman Old Style" w:cs="Bookman Old Style"/>
          <w:sz w:val="22"/>
          <w:szCs w:val="22"/>
        </w:rPr>
        <w:t xml:space="preserve">contact the responsible payer. </w:t>
      </w:r>
      <w:r w:rsidR="00FA4BF6" w:rsidRPr="00A55D58">
        <w:rPr>
          <w:rFonts w:ascii="Bookman Old Style" w:hAnsi="Bookman Old Style" w:cs="Bookman Old Style"/>
          <w:sz w:val="22"/>
          <w:szCs w:val="22"/>
        </w:rPr>
        <w:t>If the individual does not have any of the above payment c</w:t>
      </w:r>
      <w:r w:rsidRPr="00A55D58">
        <w:rPr>
          <w:rFonts w:ascii="Bookman Old Style" w:hAnsi="Bookman Old Style" w:cs="Bookman Old Style"/>
          <w:sz w:val="22"/>
          <w:szCs w:val="22"/>
        </w:rPr>
        <w:t>apabilities, he/she will be informed regarding</w:t>
      </w:r>
      <w:r w:rsidR="00FA4BF6"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CCS’s</w:t>
      </w:r>
      <w:r w:rsidR="00FA4BF6"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 xml:space="preserve">current fee schedule and if eligible, information about the sliding fee scale. In order to determine eligibility for the sliding fee scale, the individual will have to provide proof of residence in the Region 7/CCS catchment area, </w:t>
      </w:r>
      <w:r w:rsidR="008C4A2E" w:rsidRPr="00A55D58">
        <w:rPr>
          <w:rFonts w:ascii="Bookman Old Style" w:hAnsi="Bookman Old Style" w:cs="Bookman Old Style"/>
          <w:sz w:val="22"/>
          <w:szCs w:val="22"/>
        </w:rPr>
        <w:t>as well as</w:t>
      </w:r>
      <w:r w:rsidRPr="00A55D58">
        <w:rPr>
          <w:rFonts w:ascii="Bookman Old Style" w:hAnsi="Bookman Old Style" w:cs="Bookman Old Style"/>
          <w:sz w:val="22"/>
          <w:szCs w:val="22"/>
        </w:rPr>
        <w:t xml:space="preserve"> proof of income at the initial appointment. (See policy OFM 17 for details.) </w:t>
      </w:r>
    </w:p>
    <w:p w14:paraId="17AFF92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54F5F601" w14:textId="276C2E45"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The individual is given an appointment time which will include an administrative intake and a clinical intake</w:t>
      </w:r>
      <w:r w:rsidR="008C4A2E"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 xml:space="preserve">In addition to proof of </w:t>
      </w:r>
      <w:r w:rsidR="007C27D1" w:rsidRPr="00A55D58">
        <w:rPr>
          <w:rFonts w:ascii="Bookman Old Style" w:hAnsi="Bookman Old Style" w:cs="Bookman Old Style"/>
          <w:sz w:val="22"/>
          <w:szCs w:val="22"/>
        </w:rPr>
        <w:t>household income/third party payer documentation and proof of residency</w:t>
      </w:r>
      <w:r w:rsidRPr="00A55D58">
        <w:rPr>
          <w:rFonts w:ascii="Bookman Old Style" w:hAnsi="Bookman Old Style" w:cs="Bookman Old Style"/>
          <w:sz w:val="22"/>
          <w:szCs w:val="22"/>
        </w:rPr>
        <w:t>, the individual is instructed to bring</w:t>
      </w:r>
      <w:r w:rsidR="007C27D1" w:rsidRPr="00A55D58">
        <w:rPr>
          <w:rFonts w:ascii="Bookman Old Style" w:hAnsi="Bookman Old Style" w:cs="Bookman Old Style"/>
          <w:sz w:val="22"/>
          <w:szCs w:val="22"/>
        </w:rPr>
        <w:t xml:space="preserve"> picture ID, social security card, list of current medications, discharge paperwork (if coming from in patient/prior treatment facility), and birth certificate or proof of guardianship/custody papers (for individuals under the age of 18) </w:t>
      </w:r>
      <w:r w:rsidRPr="00A55D58">
        <w:rPr>
          <w:rFonts w:ascii="Bookman Old Style" w:hAnsi="Bookman Old Style" w:cs="Bookman Old Style"/>
          <w:sz w:val="22"/>
          <w:szCs w:val="22"/>
        </w:rPr>
        <w:t xml:space="preserve">with him/her to the </w:t>
      </w:r>
      <w:r w:rsidR="007C27D1" w:rsidRPr="00A55D58">
        <w:rPr>
          <w:rFonts w:ascii="Bookman Old Style" w:hAnsi="Bookman Old Style" w:cs="Bookman Old Style"/>
          <w:sz w:val="22"/>
          <w:szCs w:val="22"/>
        </w:rPr>
        <w:t xml:space="preserve">initial </w:t>
      </w:r>
      <w:r w:rsidR="00244AC0" w:rsidRPr="00A55D58">
        <w:rPr>
          <w:rFonts w:ascii="Bookman Old Style" w:hAnsi="Bookman Old Style" w:cs="Bookman Old Style"/>
          <w:sz w:val="22"/>
          <w:szCs w:val="22"/>
        </w:rPr>
        <w:t>appointment. If the individual has received services previously, the OM/MR Technician will request the closed chart to be available at the time of re-admission.</w:t>
      </w:r>
    </w:p>
    <w:p w14:paraId="7AEB5DF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160" w:hanging="2160"/>
        <w:jc w:val="both"/>
        <w:rPr>
          <w:rFonts w:ascii="Bookman Old Style" w:hAnsi="Bookman Old Style" w:cs="Bookman Old Style"/>
          <w:sz w:val="22"/>
          <w:szCs w:val="22"/>
        </w:rPr>
      </w:pPr>
    </w:p>
    <w:p w14:paraId="328122F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If time permits, an attempt will be made to call each individual </w:t>
      </w:r>
      <w:r w:rsidR="00244AC0" w:rsidRPr="00A55D58">
        <w:rPr>
          <w:rFonts w:ascii="Bookman Old Style" w:hAnsi="Bookman Old Style" w:cs="Bookman Old Style"/>
          <w:sz w:val="22"/>
          <w:szCs w:val="22"/>
        </w:rPr>
        <w:t xml:space="preserve">scheduled for an intake and remind them of their appointment. </w:t>
      </w:r>
      <w:r w:rsidRPr="00A55D58">
        <w:rPr>
          <w:rFonts w:ascii="Bookman Old Style" w:hAnsi="Bookman Old Style" w:cs="Bookman Old Style"/>
          <w:sz w:val="22"/>
          <w:szCs w:val="22"/>
        </w:rPr>
        <w:t xml:space="preserve">At that time, the individual will be reminded of the date and time of the appointment and what information he/she will be expected to </w:t>
      </w:r>
      <w:r w:rsidR="00244AC0" w:rsidRPr="00A55D58">
        <w:rPr>
          <w:rFonts w:ascii="Bookman Old Style" w:hAnsi="Bookman Old Style" w:cs="Bookman Old Style"/>
          <w:sz w:val="22"/>
          <w:szCs w:val="22"/>
        </w:rPr>
        <w:t xml:space="preserve">bring with them to the initial appointment. </w:t>
      </w:r>
    </w:p>
    <w:p w14:paraId="1F26AA1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2958A1E1" w14:textId="77777777" w:rsidR="00B36C1B" w:rsidRPr="00A55D58" w:rsidRDefault="00244AC0" w:rsidP="00B36C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Admission/Readmission: </w:t>
      </w:r>
      <w:r w:rsidR="00FA4BF6" w:rsidRPr="00A55D58">
        <w:rPr>
          <w:rFonts w:ascii="Bookman Old Style" w:hAnsi="Bookman Old Style" w:cs="Bookman Old Style"/>
          <w:sz w:val="22"/>
          <w:szCs w:val="22"/>
        </w:rPr>
        <w:t xml:space="preserve">When </w:t>
      </w:r>
      <w:r w:rsidR="00295F3B" w:rsidRPr="00A55D58">
        <w:rPr>
          <w:rFonts w:ascii="Bookman Old Style" w:hAnsi="Bookman Old Style" w:cs="Bookman Old Style"/>
          <w:sz w:val="22"/>
          <w:szCs w:val="22"/>
        </w:rPr>
        <w:t xml:space="preserve">the </w:t>
      </w:r>
      <w:r w:rsidR="00FA4BF6" w:rsidRPr="00A55D58">
        <w:rPr>
          <w:rFonts w:ascii="Bookman Old Style" w:hAnsi="Bookman Old Style" w:cs="Bookman Old Style"/>
          <w:sz w:val="22"/>
          <w:szCs w:val="22"/>
        </w:rPr>
        <w:t xml:space="preserve">individual </w:t>
      </w:r>
      <w:r w:rsidR="00295F3B" w:rsidRPr="00A55D58">
        <w:rPr>
          <w:rFonts w:ascii="Bookman Old Style" w:hAnsi="Bookman Old Style" w:cs="Bookman Old Style"/>
          <w:sz w:val="22"/>
          <w:szCs w:val="22"/>
        </w:rPr>
        <w:t xml:space="preserve">arrives, he/she </w:t>
      </w:r>
      <w:r w:rsidR="00FA4BF6" w:rsidRPr="00A55D58">
        <w:rPr>
          <w:rFonts w:ascii="Bookman Old Style" w:hAnsi="Bookman Old Style" w:cs="Bookman Old Style"/>
          <w:sz w:val="22"/>
          <w:szCs w:val="22"/>
        </w:rPr>
        <w:t xml:space="preserve">will be taken to a private area </w:t>
      </w:r>
      <w:r w:rsidR="00295F3B" w:rsidRPr="00A55D58">
        <w:rPr>
          <w:rFonts w:ascii="Bookman Old Style" w:hAnsi="Bookman Old Style" w:cs="Bookman Old Style"/>
          <w:sz w:val="22"/>
          <w:szCs w:val="22"/>
        </w:rPr>
        <w:t xml:space="preserve">for the administrative intake. In most cases, the OM/MR Technician will conduct </w:t>
      </w:r>
      <w:r w:rsidR="00295F3B" w:rsidRPr="00A55D58">
        <w:rPr>
          <w:rFonts w:ascii="Bookman Old Style" w:hAnsi="Bookman Old Style" w:cs="Bookman Old Style"/>
          <w:sz w:val="22"/>
          <w:szCs w:val="22"/>
        </w:rPr>
        <w:lastRenderedPageBreak/>
        <w:t>the administrative intake</w:t>
      </w:r>
      <w:r w:rsidR="00FA4BF6" w:rsidRPr="00A55D58">
        <w:rPr>
          <w:rFonts w:ascii="Bookman Old Style" w:hAnsi="Bookman Old Style" w:cs="Bookman Old Style"/>
          <w:sz w:val="22"/>
          <w:szCs w:val="22"/>
        </w:rPr>
        <w:t xml:space="preserve"> </w:t>
      </w:r>
      <w:r w:rsidR="00295F3B" w:rsidRPr="00A55D58">
        <w:rPr>
          <w:rFonts w:ascii="Bookman Old Style" w:hAnsi="Bookman Old Style" w:cs="Bookman Old Style"/>
          <w:sz w:val="22"/>
          <w:szCs w:val="22"/>
        </w:rPr>
        <w:t xml:space="preserve">and </w:t>
      </w:r>
      <w:r w:rsidR="00FA4BF6" w:rsidRPr="00A55D58">
        <w:rPr>
          <w:rFonts w:ascii="Bookman Old Style" w:hAnsi="Bookman Old Style" w:cs="Bookman Old Style"/>
          <w:sz w:val="22"/>
          <w:szCs w:val="22"/>
        </w:rPr>
        <w:t>will make every effort to aid the individual in feeling as comfortable as possible.</w:t>
      </w:r>
      <w:r w:rsidR="00295F3B" w:rsidRPr="00A55D58">
        <w:rPr>
          <w:rFonts w:ascii="Bookman Old Style" w:hAnsi="Bookman Old Style" w:cs="Bookman Old Style"/>
          <w:sz w:val="22"/>
          <w:szCs w:val="22"/>
        </w:rPr>
        <w:t xml:space="preserve"> If for some reason an OM/MR Technician is not available, a staff member who has been trained in this area may complete the administrative intake. </w:t>
      </w:r>
      <w:r w:rsidR="00FA4BF6" w:rsidRPr="00A55D58">
        <w:rPr>
          <w:rFonts w:ascii="Bookman Old Style" w:hAnsi="Bookman Old Style" w:cs="Bookman Old Style"/>
          <w:sz w:val="22"/>
          <w:szCs w:val="22"/>
        </w:rPr>
        <w:t xml:space="preserve">The </w:t>
      </w:r>
      <w:r w:rsidR="00295F3B" w:rsidRPr="00A55D58">
        <w:rPr>
          <w:rFonts w:ascii="Bookman Old Style" w:hAnsi="Bookman Old Style" w:cs="Bookman Old Style"/>
          <w:sz w:val="22"/>
          <w:szCs w:val="22"/>
        </w:rPr>
        <w:t xml:space="preserve">Client Face Sheet </w:t>
      </w:r>
      <w:r w:rsidR="00FA4BF6" w:rsidRPr="00A55D58">
        <w:rPr>
          <w:rFonts w:ascii="Bookman Old Style" w:hAnsi="Bookman Old Style" w:cs="Bookman Old Style"/>
          <w:sz w:val="22"/>
          <w:szCs w:val="22"/>
        </w:rPr>
        <w:t xml:space="preserve">is utilized to gather demographic and financial information regarding the </w:t>
      </w:r>
      <w:r w:rsidR="00295F3B" w:rsidRPr="00A55D58">
        <w:rPr>
          <w:rFonts w:ascii="Bookman Old Style" w:hAnsi="Bookman Old Style" w:cs="Bookman Old Style"/>
          <w:sz w:val="22"/>
          <w:szCs w:val="22"/>
        </w:rPr>
        <w:t xml:space="preserve">individual receiving services. </w:t>
      </w:r>
      <w:r w:rsidR="00FA4BF6" w:rsidRPr="00A55D58">
        <w:rPr>
          <w:rFonts w:ascii="Bookman Old Style" w:hAnsi="Bookman Old Style" w:cs="Bookman Old Style"/>
          <w:sz w:val="22"/>
          <w:szCs w:val="22"/>
        </w:rPr>
        <w:t>The staff member conducting the administrative intake will complete all items regarding demographic</w:t>
      </w:r>
      <w:r w:rsidR="00B36C1B" w:rsidRPr="00A55D58">
        <w:rPr>
          <w:rFonts w:ascii="Bookman Old Style" w:hAnsi="Bookman Old Style" w:cs="Bookman Old Style"/>
          <w:sz w:val="22"/>
          <w:szCs w:val="22"/>
        </w:rPr>
        <w:t>/financial</w:t>
      </w:r>
      <w:r w:rsidR="00FA4BF6" w:rsidRPr="00A55D58">
        <w:rPr>
          <w:rFonts w:ascii="Bookman Old Style" w:hAnsi="Bookman Old Style" w:cs="Bookman Old Style"/>
          <w:sz w:val="22"/>
          <w:szCs w:val="22"/>
        </w:rPr>
        <w:t xml:space="preserve"> </w:t>
      </w:r>
      <w:r w:rsidR="00B36C1B" w:rsidRPr="00A55D58">
        <w:rPr>
          <w:rFonts w:ascii="Bookman Old Style" w:hAnsi="Bookman Old Style" w:cs="Bookman Old Style"/>
          <w:sz w:val="22"/>
          <w:szCs w:val="22"/>
        </w:rPr>
        <w:t>information</w:t>
      </w:r>
      <w:r w:rsidR="00FA4BF6" w:rsidRPr="00A55D58">
        <w:rPr>
          <w:rFonts w:ascii="Bookman Old Style" w:hAnsi="Bookman Old Style" w:cs="Bookman Old Style"/>
          <w:sz w:val="22"/>
          <w:szCs w:val="22"/>
        </w:rPr>
        <w:t xml:space="preserve">.  The intake therapist will complete all items of a clinical nature.  A copy of all supporting documentation </w:t>
      </w:r>
      <w:r w:rsidR="00295F3B" w:rsidRPr="00A55D58">
        <w:rPr>
          <w:rFonts w:ascii="Bookman Old Style" w:hAnsi="Bookman Old Style" w:cs="Bookman Old Style"/>
          <w:sz w:val="22"/>
          <w:szCs w:val="22"/>
        </w:rPr>
        <w:t>(i.e., proof on income, proof of residency,</w:t>
      </w:r>
      <w:r w:rsidR="00FA4BF6" w:rsidRPr="00A55D58">
        <w:rPr>
          <w:rFonts w:ascii="Bookman Old Style" w:hAnsi="Bookman Old Style" w:cs="Bookman Old Style"/>
          <w:sz w:val="22"/>
          <w:szCs w:val="22"/>
        </w:rPr>
        <w:t xml:space="preserve"> insurance cards</w:t>
      </w:r>
      <w:r w:rsidR="00295F3B" w:rsidRPr="00A55D58">
        <w:rPr>
          <w:rFonts w:ascii="Bookman Old Style" w:hAnsi="Bookman Old Style" w:cs="Bookman Old Style"/>
          <w:sz w:val="22"/>
          <w:szCs w:val="22"/>
        </w:rPr>
        <w:t>, guardianship papers)</w:t>
      </w:r>
      <w:r w:rsidR="00FA4BF6" w:rsidRPr="00A55D58">
        <w:rPr>
          <w:rFonts w:ascii="Bookman Old Style" w:hAnsi="Bookman Old Style" w:cs="Bookman Old Style"/>
          <w:sz w:val="22"/>
          <w:szCs w:val="22"/>
        </w:rPr>
        <w:t xml:space="preserve"> will be made by the staff member conducting the administrative intake.</w:t>
      </w:r>
      <w:r w:rsidR="00B36C1B" w:rsidRPr="00A55D58">
        <w:rPr>
          <w:rFonts w:ascii="Bookman Old Style" w:hAnsi="Bookman Old Style" w:cs="Bookman Old Style"/>
          <w:sz w:val="22"/>
          <w:szCs w:val="22"/>
        </w:rPr>
        <w:t xml:space="preserve"> The individual completing the administrative intake is responsible for forwarding the Client Face Sheet and financial documentation to the data entry department. Anytime an individual receiving services income/demographic information changes, an updated </w:t>
      </w:r>
      <w:r w:rsidR="00B36C1B" w:rsidRPr="00A55D58">
        <w:rPr>
          <w:rFonts w:ascii="Bookman Old Style" w:hAnsi="Bookman Old Style" w:cs="Bookman Old Style"/>
          <w:iCs/>
          <w:sz w:val="22"/>
          <w:szCs w:val="22"/>
        </w:rPr>
        <w:t>Client Face Sheet</w:t>
      </w:r>
      <w:r w:rsidR="00B36C1B" w:rsidRPr="00A55D58">
        <w:rPr>
          <w:rFonts w:ascii="Bookman Old Style" w:hAnsi="Bookman Old Style" w:cs="Bookman Old Style"/>
          <w:sz w:val="22"/>
          <w:szCs w:val="22"/>
        </w:rPr>
        <w:t xml:space="preserve"> will be completed.</w:t>
      </w:r>
    </w:p>
    <w:p w14:paraId="484706EF" w14:textId="77777777" w:rsidR="00FA4BF6" w:rsidRPr="00A55D58" w:rsidRDefault="00FA4BF6" w:rsidP="00295F3B">
      <w:pPr>
        <w:tabs>
          <w:tab w:val="left" w:pos="0"/>
          <w:tab w:val="left" w:pos="720"/>
          <w:tab w:val="left" w:pos="144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67E1E2A0" w14:textId="77777777" w:rsidR="00295F3B" w:rsidRPr="00A55D58" w:rsidRDefault="00295F3B" w:rsidP="00295F3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5FC0123A" w14:textId="77777777" w:rsidR="00FA4BF6" w:rsidRPr="00A55D58" w:rsidRDefault="00580FC9" w:rsidP="00295F3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Financial Intake</w:t>
      </w:r>
      <w:r w:rsidR="003558C4" w:rsidRPr="00A55D58">
        <w:rPr>
          <w:rFonts w:ascii="Bookman Old Style" w:hAnsi="Bookman Old Style" w:cs="Bookman Old Style"/>
          <w:sz w:val="22"/>
          <w:szCs w:val="22"/>
        </w:rPr>
        <w:t>:</w:t>
      </w:r>
      <w:r w:rsidR="00295F3B" w:rsidRPr="00A55D58">
        <w:rPr>
          <w:rFonts w:ascii="Bookman Old Style" w:hAnsi="Bookman Old Style" w:cs="Bookman Old Style"/>
          <w:sz w:val="22"/>
          <w:szCs w:val="22"/>
        </w:rPr>
        <w:t xml:space="preserve"> Information regarding financial responsibility will be covered during the </w:t>
      </w:r>
      <w:r w:rsidRPr="00A55D58">
        <w:rPr>
          <w:rFonts w:ascii="Bookman Old Style" w:hAnsi="Bookman Old Style" w:cs="Bookman Old Style"/>
          <w:sz w:val="22"/>
          <w:szCs w:val="22"/>
        </w:rPr>
        <w:t xml:space="preserve">administrative </w:t>
      </w:r>
      <w:r w:rsidR="00295F3B" w:rsidRPr="00A55D58">
        <w:rPr>
          <w:rFonts w:ascii="Bookman Old Style" w:hAnsi="Bookman Old Style" w:cs="Bookman Old Style"/>
          <w:sz w:val="22"/>
          <w:szCs w:val="22"/>
        </w:rPr>
        <w:t xml:space="preserve">intake. Individuals with third party payers will be informed that payment not covered by his/her insurance (i.e., commercial insurance, Medicaid, Medicare) will be the responsibility of the individual and/or his/her </w:t>
      </w:r>
      <w:r w:rsidRPr="00A55D58">
        <w:rPr>
          <w:rFonts w:ascii="Bookman Old Style" w:hAnsi="Bookman Old Style" w:cs="Bookman Old Style"/>
          <w:sz w:val="22"/>
          <w:szCs w:val="22"/>
        </w:rPr>
        <w:t>responsibility party</w:t>
      </w:r>
      <w:r w:rsidR="00295F3B" w:rsidRPr="00A55D58">
        <w:rPr>
          <w:rFonts w:ascii="Bookman Old Style" w:hAnsi="Bookman Old Style" w:cs="Bookman Old Style"/>
          <w:sz w:val="22"/>
          <w:szCs w:val="22"/>
        </w:rPr>
        <w:t>.</w:t>
      </w:r>
      <w:r w:rsidR="003558C4" w:rsidRPr="00A55D58">
        <w:rPr>
          <w:rFonts w:ascii="Bookman Old Style" w:hAnsi="Bookman Old Style" w:cs="Bookman Old Style"/>
          <w:sz w:val="22"/>
          <w:szCs w:val="22"/>
        </w:rPr>
        <w:t xml:space="preserve"> A reduced fee </w:t>
      </w:r>
      <w:r w:rsidRPr="00A55D58">
        <w:rPr>
          <w:rFonts w:ascii="Bookman Old Style" w:hAnsi="Bookman Old Style" w:cs="Bookman Old Style"/>
          <w:sz w:val="22"/>
          <w:szCs w:val="22"/>
        </w:rPr>
        <w:t>based on the sliding fee scale</w:t>
      </w:r>
      <w:r w:rsidR="003558C4" w:rsidRPr="00A55D58">
        <w:rPr>
          <w:rFonts w:ascii="Bookman Old Style" w:hAnsi="Bookman Old Style" w:cs="Bookman Old Style"/>
          <w:sz w:val="22"/>
          <w:szCs w:val="22"/>
        </w:rPr>
        <w:t xml:space="preserve"> is available for individuals with no third party payer</w:t>
      </w:r>
      <w:r w:rsidR="00295F3B" w:rsidRPr="00A55D58">
        <w:rPr>
          <w:rFonts w:ascii="Bookman Old Style" w:hAnsi="Bookman Old Style" w:cs="Bookman Old Style"/>
          <w:sz w:val="22"/>
          <w:szCs w:val="22"/>
        </w:rPr>
        <w:t xml:space="preserve"> </w:t>
      </w:r>
      <w:r w:rsidR="003558C4" w:rsidRPr="00A55D58">
        <w:rPr>
          <w:rFonts w:ascii="Bookman Old Style" w:hAnsi="Bookman Old Style" w:cs="Bookman Old Style"/>
          <w:sz w:val="22"/>
          <w:szCs w:val="22"/>
        </w:rPr>
        <w:t xml:space="preserve">based on income and household dependents. </w:t>
      </w:r>
      <w:r w:rsidR="00295F3B" w:rsidRPr="00A55D58">
        <w:rPr>
          <w:rFonts w:ascii="Bookman Old Style" w:hAnsi="Bookman Old Style" w:cs="Bookman Old Style"/>
          <w:sz w:val="22"/>
          <w:szCs w:val="22"/>
        </w:rPr>
        <w:t>Individuals eligible for a reduced rate</w:t>
      </w:r>
      <w:r w:rsidR="003558C4" w:rsidRPr="00A55D58">
        <w:rPr>
          <w:rFonts w:ascii="Bookman Old Style" w:hAnsi="Bookman Old Style" w:cs="Bookman Old Style"/>
          <w:sz w:val="22"/>
          <w:szCs w:val="22"/>
        </w:rPr>
        <w:t xml:space="preserve"> and/or possible grant coverage</w:t>
      </w:r>
      <w:r w:rsidR="00295F3B" w:rsidRPr="00A55D58">
        <w:rPr>
          <w:rFonts w:ascii="Bookman Old Style" w:hAnsi="Bookman Old Style" w:cs="Bookman Old Style"/>
          <w:sz w:val="22"/>
          <w:szCs w:val="22"/>
        </w:rPr>
        <w:t xml:space="preserve"> </w:t>
      </w:r>
      <w:r w:rsidR="003558C4" w:rsidRPr="00A55D58">
        <w:rPr>
          <w:rFonts w:ascii="Bookman Old Style" w:hAnsi="Bookman Old Style" w:cs="Bookman Old Style"/>
          <w:sz w:val="22"/>
          <w:szCs w:val="22"/>
        </w:rPr>
        <w:t xml:space="preserve">for particular services </w:t>
      </w:r>
      <w:r w:rsidR="00295F3B" w:rsidRPr="00A55D58">
        <w:rPr>
          <w:rFonts w:ascii="Bookman Old Style" w:hAnsi="Bookman Old Style" w:cs="Bookman Old Style"/>
          <w:sz w:val="22"/>
          <w:szCs w:val="22"/>
        </w:rPr>
        <w:t xml:space="preserve">must provide proof of income/household </w:t>
      </w:r>
      <w:r w:rsidR="003558C4" w:rsidRPr="00A55D58">
        <w:rPr>
          <w:rFonts w:ascii="Bookman Old Style" w:hAnsi="Bookman Old Style" w:cs="Bookman Old Style"/>
          <w:sz w:val="22"/>
          <w:szCs w:val="22"/>
        </w:rPr>
        <w:t xml:space="preserve">dependents </w:t>
      </w:r>
      <w:r w:rsidR="00295F3B" w:rsidRPr="00A55D58">
        <w:rPr>
          <w:rFonts w:ascii="Bookman Old Style" w:hAnsi="Bookman Old Style" w:cs="Bookman Old Style"/>
          <w:sz w:val="22"/>
          <w:szCs w:val="22"/>
        </w:rPr>
        <w:t xml:space="preserve">annually or whenever income/wage status and/or household dependents changes. </w:t>
      </w:r>
      <w:r w:rsidR="003558C4" w:rsidRPr="00A55D58">
        <w:rPr>
          <w:rFonts w:ascii="Bookman Old Style" w:hAnsi="Bookman Old Style" w:cs="Bookman Old Style"/>
          <w:sz w:val="22"/>
          <w:szCs w:val="22"/>
        </w:rPr>
        <w:t>T</w:t>
      </w:r>
      <w:r w:rsidR="00295F3B" w:rsidRPr="00A55D58">
        <w:rPr>
          <w:rFonts w:ascii="Bookman Old Style" w:hAnsi="Bookman Old Style" w:cs="Bookman Old Style"/>
          <w:sz w:val="22"/>
          <w:szCs w:val="22"/>
        </w:rPr>
        <w:t xml:space="preserve">he individual receiving services </w:t>
      </w:r>
      <w:r w:rsidR="003558C4" w:rsidRPr="00A55D58">
        <w:rPr>
          <w:rFonts w:ascii="Bookman Old Style" w:hAnsi="Bookman Old Style" w:cs="Bookman Old Style"/>
          <w:sz w:val="22"/>
          <w:szCs w:val="22"/>
        </w:rPr>
        <w:t xml:space="preserve">and/or his/her legal guardian can </w:t>
      </w:r>
      <w:r w:rsidR="00295F3B" w:rsidRPr="00A55D58">
        <w:rPr>
          <w:rFonts w:ascii="Bookman Old Style" w:hAnsi="Bookman Old Style" w:cs="Bookman Old Style"/>
          <w:sz w:val="22"/>
          <w:szCs w:val="22"/>
        </w:rPr>
        <w:t xml:space="preserve">choose if they want to provide this information.  Failure to provide this information will result in the individual being ineligible for consideration of a </w:t>
      </w:r>
      <w:r w:rsidR="003558C4" w:rsidRPr="00A55D58">
        <w:rPr>
          <w:rFonts w:ascii="Bookman Old Style" w:hAnsi="Bookman Old Style" w:cs="Bookman Old Style"/>
          <w:sz w:val="22"/>
          <w:szCs w:val="22"/>
        </w:rPr>
        <w:t>reduced rate or any grants that may cover service costs. (See policy OFM 17 for additional information.)</w:t>
      </w:r>
      <w:r w:rsidR="00295F3B" w:rsidRPr="00A55D58">
        <w:rPr>
          <w:rFonts w:ascii="Bookman Old Style" w:hAnsi="Bookman Old Style" w:cs="Bookman Old Style"/>
          <w:sz w:val="22"/>
          <w:szCs w:val="22"/>
        </w:rPr>
        <w:t xml:space="preserve"> </w:t>
      </w:r>
      <w:r w:rsidR="00B36C1B" w:rsidRPr="00A55D58">
        <w:rPr>
          <w:rFonts w:ascii="Bookman Old Style" w:hAnsi="Bookman Old Style" w:cs="Bookman Old Style"/>
          <w:sz w:val="22"/>
          <w:szCs w:val="22"/>
        </w:rPr>
        <w:t xml:space="preserve">Based on the completion of the financial section of the administrative intake, the individual will be informed of anticipated costs associated with treatment.  </w:t>
      </w:r>
    </w:p>
    <w:p w14:paraId="66882FC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160" w:hanging="2160"/>
        <w:jc w:val="both"/>
        <w:rPr>
          <w:rFonts w:ascii="Bookman Old Style" w:hAnsi="Bookman Old Style" w:cs="Bookman Old Style"/>
          <w:sz w:val="22"/>
          <w:szCs w:val="22"/>
        </w:rPr>
      </w:pPr>
    </w:p>
    <w:p w14:paraId="119EF1E4" w14:textId="77777777" w:rsidR="00FA4BF6" w:rsidRPr="00A55D58" w:rsidRDefault="00FA4BF6" w:rsidP="003558C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If the individual receiving services has applied for </w:t>
      </w:r>
      <w:r w:rsidR="003558C4" w:rsidRPr="00A55D58">
        <w:rPr>
          <w:rFonts w:ascii="Bookman Old Style" w:hAnsi="Bookman Old Style" w:cs="Bookman Old Style"/>
          <w:sz w:val="22"/>
          <w:szCs w:val="22"/>
        </w:rPr>
        <w:t xml:space="preserve">Medicaid/Medicare/Insurance </w:t>
      </w:r>
      <w:r w:rsidRPr="00A55D58">
        <w:rPr>
          <w:rFonts w:ascii="Bookman Old Style" w:hAnsi="Bookman Old Style" w:cs="Bookman Old Style"/>
          <w:sz w:val="22"/>
          <w:szCs w:val="22"/>
        </w:rPr>
        <w:t xml:space="preserve">benefits and has not received notification of approval, he/she will be classified as </w:t>
      </w:r>
      <w:r w:rsidR="003558C4" w:rsidRPr="00A55D58">
        <w:rPr>
          <w:rFonts w:ascii="Bookman Old Style" w:hAnsi="Bookman Old Style" w:cs="Bookman Old Style"/>
          <w:sz w:val="22"/>
          <w:szCs w:val="22"/>
        </w:rPr>
        <w:t>self-</w:t>
      </w:r>
      <w:r w:rsidRPr="00A55D58">
        <w:rPr>
          <w:rFonts w:ascii="Bookman Old Style" w:hAnsi="Bookman Old Style" w:cs="Bookman Old Style"/>
          <w:sz w:val="22"/>
          <w:szCs w:val="22"/>
        </w:rPr>
        <w:t>pay and be expected to pay for services</w:t>
      </w:r>
      <w:r w:rsidR="003558C4" w:rsidRPr="00A55D58">
        <w:rPr>
          <w:rFonts w:ascii="Bookman Old Style" w:hAnsi="Bookman Old Style" w:cs="Bookman Old Style"/>
          <w:sz w:val="22"/>
          <w:szCs w:val="22"/>
        </w:rPr>
        <w:t xml:space="preserve"> at the time of service</w:t>
      </w:r>
      <w:r w:rsidRPr="00A55D58">
        <w:rPr>
          <w:rFonts w:ascii="Bookman Old Style" w:hAnsi="Bookman Old Style" w:cs="Bookman Old Style"/>
          <w:sz w:val="22"/>
          <w:szCs w:val="22"/>
        </w:rPr>
        <w:t xml:space="preserve">.  </w:t>
      </w:r>
      <w:r w:rsidR="003558C4" w:rsidRPr="00A55D58">
        <w:rPr>
          <w:rFonts w:ascii="Bookman Old Style" w:hAnsi="Bookman Old Style" w:cs="Bookman Old Style"/>
          <w:sz w:val="22"/>
          <w:szCs w:val="22"/>
        </w:rPr>
        <w:t>If subsequently</w:t>
      </w:r>
      <w:r w:rsidRPr="00A55D58">
        <w:rPr>
          <w:rFonts w:ascii="Bookman Old Style" w:hAnsi="Bookman Old Style" w:cs="Bookman Old Style"/>
          <w:sz w:val="22"/>
          <w:szCs w:val="22"/>
        </w:rPr>
        <w:t xml:space="preserve"> the individual receive</w:t>
      </w:r>
      <w:r w:rsidR="003558C4" w:rsidRPr="00A55D58">
        <w:rPr>
          <w:rFonts w:ascii="Bookman Old Style" w:hAnsi="Bookman Old Style" w:cs="Bookman Old Style"/>
          <w:sz w:val="22"/>
          <w:szCs w:val="22"/>
        </w:rPr>
        <w:t>s</w:t>
      </w:r>
      <w:r w:rsidRPr="00A55D58">
        <w:rPr>
          <w:rFonts w:ascii="Bookman Old Style" w:hAnsi="Bookman Old Style" w:cs="Bookman Old Style"/>
          <w:sz w:val="22"/>
          <w:szCs w:val="22"/>
        </w:rPr>
        <w:t xml:space="preserve"> Medicaid</w:t>
      </w:r>
      <w:r w:rsidR="003558C4" w:rsidRPr="00A55D58">
        <w:rPr>
          <w:rFonts w:ascii="Bookman Old Style" w:hAnsi="Bookman Old Style" w:cs="Bookman Old Style"/>
          <w:sz w:val="22"/>
          <w:szCs w:val="22"/>
        </w:rPr>
        <w:t>/Medicare/Insurance coverage with a prior eligibility date (retroactive), a</w:t>
      </w:r>
      <w:r w:rsidRPr="00A55D58">
        <w:rPr>
          <w:rFonts w:ascii="Bookman Old Style" w:hAnsi="Bookman Old Style" w:cs="Bookman Old Style"/>
          <w:sz w:val="22"/>
          <w:szCs w:val="22"/>
        </w:rPr>
        <w:t xml:space="preserve">ny services the individual has received </w:t>
      </w:r>
      <w:r w:rsidR="003558C4" w:rsidRPr="00A55D58">
        <w:rPr>
          <w:rFonts w:ascii="Bookman Old Style" w:hAnsi="Bookman Old Style" w:cs="Bookman Old Style"/>
          <w:sz w:val="22"/>
          <w:szCs w:val="22"/>
        </w:rPr>
        <w:t xml:space="preserve">during the retroactive time period will be billed to Medicaid/Medicare/Insurance. </w:t>
      </w:r>
      <w:r w:rsidRPr="00A55D58">
        <w:rPr>
          <w:rFonts w:ascii="Bookman Old Style" w:hAnsi="Bookman Old Style" w:cs="Bookman Old Style"/>
          <w:sz w:val="22"/>
          <w:szCs w:val="22"/>
        </w:rPr>
        <w:t xml:space="preserve">The individual receiving services will be reimbursed for any payments </w:t>
      </w:r>
      <w:r w:rsidR="003558C4" w:rsidRPr="00A55D58">
        <w:rPr>
          <w:rFonts w:ascii="Bookman Old Style" w:hAnsi="Bookman Old Style" w:cs="Bookman Old Style"/>
          <w:sz w:val="22"/>
          <w:szCs w:val="22"/>
        </w:rPr>
        <w:t>previously made that are subsequently covered by his/her Medicaid/Medicare/Insurance policy.</w:t>
      </w:r>
      <w:r w:rsidR="00B36C1B" w:rsidRPr="00A55D58">
        <w:rPr>
          <w:rFonts w:ascii="Bookman Old Style" w:hAnsi="Bookman Old Style" w:cs="Bookman Old Style"/>
          <w:sz w:val="22"/>
          <w:szCs w:val="22"/>
        </w:rPr>
        <w:t xml:space="preserve"> </w:t>
      </w:r>
    </w:p>
    <w:p w14:paraId="19B27B91" w14:textId="77777777" w:rsidR="003558C4" w:rsidRPr="00A55D58" w:rsidRDefault="003558C4" w:rsidP="0002788A">
      <w:pPr>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ascii="Bookman Old Style" w:hAnsi="Bookman Old Style" w:cs="Bookman Old Style"/>
          <w:sz w:val="22"/>
          <w:szCs w:val="22"/>
        </w:rPr>
      </w:pPr>
    </w:p>
    <w:p w14:paraId="6F3B24F1" w14:textId="77777777" w:rsidR="00B868E8" w:rsidRPr="00A55D58" w:rsidRDefault="00B36C1B" w:rsidP="00B868E8">
      <w:pPr>
        <w:jc w:val="both"/>
        <w:rPr>
          <w:rFonts w:ascii="Bookman Old Style" w:hAnsi="Bookman Old Style"/>
          <w:bCs/>
          <w:sz w:val="22"/>
          <w:szCs w:val="22"/>
        </w:rPr>
      </w:pPr>
      <w:r w:rsidRPr="00A55D58">
        <w:rPr>
          <w:rFonts w:ascii="Bookman Old Style" w:hAnsi="Bookman Old Style" w:cs="Bookman Old Style"/>
          <w:sz w:val="22"/>
          <w:szCs w:val="22"/>
        </w:rPr>
        <w:t xml:space="preserve">Clinical Intake: </w:t>
      </w:r>
      <w:r w:rsidR="00FA4BF6" w:rsidRPr="00A55D58">
        <w:rPr>
          <w:rFonts w:ascii="Bookman Old Style" w:hAnsi="Bookman Old Style" w:cs="Bookman Old Style"/>
          <w:sz w:val="22"/>
          <w:szCs w:val="22"/>
        </w:rPr>
        <w:t xml:space="preserve">The clinical intake must be initiated on the first day of service and completed </w:t>
      </w:r>
      <w:r w:rsidR="00B868E8" w:rsidRPr="00A55D58">
        <w:rPr>
          <w:rFonts w:ascii="Bookman Old Style" w:hAnsi="Bookman Old Style" w:cs="Bookman Old Style"/>
          <w:sz w:val="22"/>
          <w:szCs w:val="22"/>
        </w:rPr>
        <w:t>within timeframes as</w:t>
      </w:r>
      <w:r w:rsidR="00FA4BF6" w:rsidRPr="00A55D58">
        <w:rPr>
          <w:rFonts w:ascii="Bookman Old Style" w:hAnsi="Bookman Old Style" w:cs="Bookman Old Style"/>
          <w:sz w:val="22"/>
          <w:szCs w:val="22"/>
        </w:rPr>
        <w:t xml:space="preserve"> indicated i</w:t>
      </w:r>
      <w:r w:rsidRPr="00A55D58">
        <w:rPr>
          <w:rFonts w:ascii="Bookman Old Style" w:hAnsi="Bookman Old Style" w:cs="Bookman Old Style"/>
          <w:sz w:val="22"/>
          <w:szCs w:val="22"/>
        </w:rPr>
        <w:t xml:space="preserve">n </w:t>
      </w:r>
      <w:r w:rsidR="00FA4BF6" w:rsidRPr="00A55D58">
        <w:rPr>
          <w:rFonts w:ascii="Bookman Old Style" w:hAnsi="Bookman Old Style" w:cs="Bookman Old Style"/>
          <w:sz w:val="22"/>
          <w:szCs w:val="22"/>
        </w:rPr>
        <w:t>Policy</w:t>
      </w:r>
      <w:r w:rsidR="00B868E8" w:rsidRPr="00A55D58">
        <w:rPr>
          <w:rFonts w:ascii="Bookman Old Style" w:hAnsi="Bookman Old Style" w:cs="Bookman Old Style"/>
          <w:sz w:val="22"/>
          <w:szCs w:val="22"/>
        </w:rPr>
        <w:t xml:space="preserve"> GS 01</w:t>
      </w:r>
      <w:r w:rsidR="00FA4BF6" w:rsidRPr="00A55D58">
        <w:rPr>
          <w:rFonts w:ascii="Bookman Old Style" w:hAnsi="Bookman Old Style" w:cs="Bookman Old Style"/>
          <w:sz w:val="22"/>
          <w:szCs w:val="22"/>
        </w:rPr>
        <w:t xml:space="preserve"> </w:t>
      </w:r>
      <w:r w:rsidR="00B868E8" w:rsidRPr="00A55D58">
        <w:rPr>
          <w:rFonts w:ascii="Bookman Old Style" w:hAnsi="Bookman Old Style"/>
          <w:bCs/>
          <w:sz w:val="22"/>
          <w:szCs w:val="22"/>
        </w:rPr>
        <w:t xml:space="preserve">Initial Assessment/Eligibility. The initial assessment must be completed by a master’s level clinician and include his/her signature and credentials. In accordance with the DMH Record Guide, the following forms/documents will be completed (at a minimum): </w:t>
      </w:r>
    </w:p>
    <w:p w14:paraId="4B052564" w14:textId="77777777" w:rsidR="007062F3" w:rsidRPr="00A55D58" w:rsidRDefault="007062F3" w:rsidP="00006E88">
      <w:pPr>
        <w:pStyle w:val="ListParagraph"/>
        <w:numPr>
          <w:ilvl w:val="0"/>
          <w:numId w:val="14"/>
        </w:numPr>
        <w:jc w:val="both"/>
        <w:rPr>
          <w:bCs/>
        </w:rPr>
      </w:pPr>
      <w:r w:rsidRPr="00A55D58">
        <w:rPr>
          <w:bCs/>
        </w:rPr>
        <w:t>Client Face Sheet (clinical portion)</w:t>
      </w:r>
    </w:p>
    <w:p w14:paraId="1F784047" w14:textId="77777777" w:rsidR="00B868E8" w:rsidRPr="00A55D58" w:rsidRDefault="00B868E8" w:rsidP="00006E88">
      <w:pPr>
        <w:pStyle w:val="ListParagraph"/>
        <w:numPr>
          <w:ilvl w:val="0"/>
          <w:numId w:val="14"/>
        </w:numPr>
        <w:jc w:val="both"/>
        <w:rPr>
          <w:bCs/>
        </w:rPr>
      </w:pPr>
      <w:r w:rsidRPr="00A55D58">
        <w:rPr>
          <w:bCs/>
        </w:rPr>
        <w:t>Initial Assessment</w:t>
      </w:r>
    </w:p>
    <w:p w14:paraId="63469A30" w14:textId="77777777" w:rsidR="00ED4491" w:rsidRPr="00A55D58" w:rsidRDefault="007062F3" w:rsidP="00006E88">
      <w:pPr>
        <w:pStyle w:val="ListParagraph"/>
        <w:numPr>
          <w:ilvl w:val="0"/>
          <w:numId w:val="14"/>
        </w:numPr>
        <w:jc w:val="both"/>
        <w:rPr>
          <w:bCs/>
        </w:rPr>
      </w:pPr>
      <w:r w:rsidRPr="00A55D58">
        <w:rPr>
          <w:bCs/>
        </w:rPr>
        <w:t>Rights of Individuals Receiving Services/Consent for Services</w:t>
      </w:r>
    </w:p>
    <w:p w14:paraId="26961EB2" w14:textId="77777777" w:rsidR="00ED4491" w:rsidRPr="00A55D58" w:rsidRDefault="00ED4491" w:rsidP="00006E88">
      <w:pPr>
        <w:pStyle w:val="ListParagraph"/>
        <w:numPr>
          <w:ilvl w:val="0"/>
          <w:numId w:val="14"/>
        </w:numPr>
        <w:jc w:val="both"/>
        <w:rPr>
          <w:bCs/>
        </w:rPr>
      </w:pPr>
      <w:r w:rsidRPr="00A55D58">
        <w:rPr>
          <w:bCs/>
        </w:rPr>
        <w:t>Complaint/Grievance Notice</w:t>
      </w:r>
    </w:p>
    <w:p w14:paraId="682464C9" w14:textId="77777777" w:rsidR="00ED4491" w:rsidRPr="00A55D58" w:rsidRDefault="00ED4491" w:rsidP="00006E88">
      <w:pPr>
        <w:pStyle w:val="ListParagraph"/>
        <w:numPr>
          <w:ilvl w:val="0"/>
          <w:numId w:val="14"/>
        </w:numPr>
        <w:jc w:val="both"/>
        <w:rPr>
          <w:bCs/>
        </w:rPr>
      </w:pPr>
      <w:r w:rsidRPr="00A55D58">
        <w:rPr>
          <w:bCs/>
        </w:rPr>
        <w:t>Signature on File</w:t>
      </w:r>
    </w:p>
    <w:p w14:paraId="573B4FDB" w14:textId="77777777" w:rsidR="00ED4491" w:rsidRPr="00A55D58" w:rsidRDefault="00ED4491" w:rsidP="00006E88">
      <w:pPr>
        <w:pStyle w:val="ListParagraph"/>
        <w:numPr>
          <w:ilvl w:val="0"/>
          <w:numId w:val="14"/>
        </w:numPr>
        <w:jc w:val="both"/>
        <w:rPr>
          <w:bCs/>
        </w:rPr>
      </w:pPr>
      <w:r w:rsidRPr="00A55D58">
        <w:rPr>
          <w:bCs/>
        </w:rPr>
        <w:lastRenderedPageBreak/>
        <w:t>Consent to Release/Obtain Information (as applicable)</w:t>
      </w:r>
    </w:p>
    <w:p w14:paraId="1973606C" w14:textId="77777777" w:rsidR="007062F3" w:rsidRPr="00A55D58" w:rsidRDefault="00ED4491" w:rsidP="00006E88">
      <w:pPr>
        <w:pStyle w:val="ListParagraph"/>
        <w:numPr>
          <w:ilvl w:val="0"/>
          <w:numId w:val="14"/>
        </w:numPr>
        <w:jc w:val="both"/>
        <w:rPr>
          <w:bCs/>
        </w:rPr>
      </w:pPr>
      <w:r w:rsidRPr="00A55D58">
        <w:rPr>
          <w:bCs/>
        </w:rPr>
        <w:t>Substance Abuse Specific Intake Assessment (as applicable)</w:t>
      </w:r>
      <w:r w:rsidR="007062F3" w:rsidRPr="00A55D58">
        <w:rPr>
          <w:bCs/>
        </w:rPr>
        <w:t xml:space="preserve"> </w:t>
      </w:r>
    </w:p>
    <w:p w14:paraId="7A46DD3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0BA22403" w14:textId="77777777" w:rsidR="00FA4BF6" w:rsidRPr="00A55D58" w:rsidRDefault="00FA4BF6" w:rsidP="00ED449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If </w:t>
      </w:r>
      <w:r w:rsidR="00ED4491" w:rsidRPr="00A55D58">
        <w:rPr>
          <w:rFonts w:ascii="Bookman Old Style" w:hAnsi="Bookman Old Style" w:cs="Bookman Old Style"/>
          <w:sz w:val="22"/>
          <w:szCs w:val="22"/>
        </w:rPr>
        <w:t xml:space="preserve">it is determined that the individual receiving </w:t>
      </w:r>
      <w:r w:rsidRPr="00A55D58">
        <w:rPr>
          <w:rFonts w:ascii="Bookman Old Style" w:hAnsi="Bookman Old Style" w:cs="Bookman Old Style"/>
          <w:sz w:val="22"/>
          <w:szCs w:val="22"/>
        </w:rPr>
        <w:t xml:space="preserve">services is Seriously Mentally Ill </w:t>
      </w:r>
      <w:r w:rsidR="00ED4491" w:rsidRPr="00A55D58">
        <w:rPr>
          <w:rFonts w:ascii="Bookman Old Style" w:hAnsi="Bookman Old Style" w:cs="Bookman Old Style"/>
          <w:sz w:val="22"/>
          <w:szCs w:val="22"/>
        </w:rPr>
        <w:t xml:space="preserve">(SMI) </w:t>
      </w:r>
      <w:r w:rsidRPr="00A55D58">
        <w:rPr>
          <w:rFonts w:ascii="Bookman Old Style" w:hAnsi="Bookman Old Style" w:cs="Bookman Old Style"/>
          <w:sz w:val="22"/>
          <w:szCs w:val="22"/>
        </w:rPr>
        <w:t>or Seriously Emotionally Disturbed</w:t>
      </w:r>
      <w:r w:rsidR="00ED4491" w:rsidRPr="00A55D58">
        <w:rPr>
          <w:rFonts w:ascii="Bookman Old Style" w:hAnsi="Bookman Old Style" w:cs="Bookman Old Style"/>
          <w:sz w:val="22"/>
          <w:szCs w:val="22"/>
        </w:rPr>
        <w:t xml:space="preserve"> (SED)</w:t>
      </w:r>
      <w:r w:rsidRPr="00A55D58">
        <w:rPr>
          <w:rFonts w:ascii="Bookman Old Style" w:hAnsi="Bookman Old Style" w:cs="Bookman Old Style"/>
          <w:sz w:val="22"/>
          <w:szCs w:val="22"/>
        </w:rPr>
        <w:t xml:space="preserve">, the individual </w:t>
      </w:r>
      <w:r w:rsidR="00ED4491" w:rsidRPr="00A55D58">
        <w:rPr>
          <w:rFonts w:ascii="Bookman Old Style" w:hAnsi="Bookman Old Style" w:cs="Bookman Old Style"/>
          <w:sz w:val="22"/>
          <w:szCs w:val="22"/>
        </w:rPr>
        <w:t>will</w:t>
      </w:r>
      <w:r w:rsidRPr="00A55D58">
        <w:rPr>
          <w:rFonts w:ascii="Bookman Old Style" w:hAnsi="Bookman Old Style" w:cs="Bookman Old Style"/>
          <w:sz w:val="22"/>
          <w:szCs w:val="22"/>
        </w:rPr>
        <w:t xml:space="preserve"> be referred to Community Support Services</w:t>
      </w:r>
      <w:r w:rsidR="00ED4491"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If the individual receiving services</w:t>
      </w:r>
      <w:r w:rsidR="00ED4491" w:rsidRPr="00A55D58">
        <w:rPr>
          <w:rFonts w:ascii="Bookman Old Style" w:hAnsi="Bookman Old Style" w:cs="Bookman Old Style"/>
          <w:sz w:val="22"/>
          <w:szCs w:val="22"/>
        </w:rPr>
        <w:t xml:space="preserve"> or his/her legal </w:t>
      </w:r>
      <w:r w:rsidR="00F00674" w:rsidRPr="00A55D58">
        <w:rPr>
          <w:rFonts w:ascii="Bookman Old Style" w:hAnsi="Bookman Old Style" w:cs="Bookman Old Style"/>
          <w:sz w:val="22"/>
          <w:szCs w:val="22"/>
        </w:rPr>
        <w:t>guardian</w:t>
      </w:r>
      <w:r w:rsidRPr="00A55D58">
        <w:rPr>
          <w:rFonts w:ascii="Bookman Old Style" w:hAnsi="Bookman Old Style" w:cs="Bookman Old Style"/>
          <w:sz w:val="22"/>
          <w:szCs w:val="22"/>
        </w:rPr>
        <w:t xml:space="preserve"> does not wish to be referred for Community Support Services, the therapist must aid the individual in indicating his/her wish not to participate in Community Support Services by checking the appropriate box on the </w:t>
      </w:r>
      <w:r w:rsidR="00F00674" w:rsidRPr="00A55D58">
        <w:rPr>
          <w:rFonts w:ascii="Bookman Old Style" w:hAnsi="Bookman Old Style" w:cs="Bookman Old Style"/>
          <w:iCs/>
          <w:sz w:val="22"/>
          <w:szCs w:val="22"/>
        </w:rPr>
        <w:t xml:space="preserve">Individual Service Plan (ISP). </w:t>
      </w:r>
      <w:r w:rsidRPr="00A55D58">
        <w:rPr>
          <w:rFonts w:ascii="Bookman Old Style" w:hAnsi="Bookman Old Style" w:cs="Bookman Old Style"/>
          <w:sz w:val="22"/>
          <w:szCs w:val="22"/>
        </w:rPr>
        <w:t xml:space="preserve">The individual receiving services and/or his/her parent/guardian must sign </w:t>
      </w:r>
      <w:r w:rsidR="00F00674" w:rsidRPr="00A55D58">
        <w:rPr>
          <w:rFonts w:ascii="Bookman Old Style" w:hAnsi="Bookman Old Style" w:cs="Bookman Old Style"/>
          <w:sz w:val="22"/>
          <w:szCs w:val="22"/>
        </w:rPr>
        <w:t xml:space="preserve">the ISP </w:t>
      </w:r>
      <w:r w:rsidRPr="00A55D58">
        <w:rPr>
          <w:rFonts w:ascii="Bookman Old Style" w:hAnsi="Bookman Old Style" w:cs="Bookman Old Style"/>
          <w:sz w:val="22"/>
          <w:szCs w:val="22"/>
        </w:rPr>
        <w:t>in order to confirm refusal of case management.</w:t>
      </w:r>
    </w:p>
    <w:p w14:paraId="664C391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1440"/>
        <w:jc w:val="both"/>
        <w:rPr>
          <w:rFonts w:ascii="Bookman Old Style" w:hAnsi="Bookman Old Style" w:cs="Bookman Old Style"/>
          <w:sz w:val="22"/>
          <w:szCs w:val="22"/>
        </w:rPr>
      </w:pPr>
    </w:p>
    <w:p w14:paraId="153620F0" w14:textId="77777777" w:rsidR="00FA4BF6" w:rsidRPr="00A55D58" w:rsidRDefault="00FA4BF6" w:rsidP="00F0067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When the clinical intake is completed, the therapist accompanies the individual receiving services to the receptionist and remains with the individual </w:t>
      </w:r>
      <w:r w:rsidR="00F00674" w:rsidRPr="00A55D58">
        <w:rPr>
          <w:rFonts w:ascii="Bookman Old Style" w:hAnsi="Bookman Old Style" w:cs="Bookman Old Style"/>
          <w:sz w:val="22"/>
          <w:szCs w:val="22"/>
        </w:rPr>
        <w:t>to ensure individual and/or his/her legal guardian is clear regarding financial arrangements for services</w:t>
      </w:r>
      <w:r w:rsidRPr="00A55D58">
        <w:rPr>
          <w:rFonts w:ascii="Bookman Old Style" w:hAnsi="Bookman Old Style" w:cs="Bookman Old Style"/>
          <w:sz w:val="22"/>
          <w:szCs w:val="22"/>
        </w:rPr>
        <w:t xml:space="preserve"> and</w:t>
      </w:r>
      <w:r w:rsidR="00F00674" w:rsidRPr="00A55D58">
        <w:rPr>
          <w:rFonts w:ascii="Bookman Old Style" w:hAnsi="Bookman Old Style" w:cs="Bookman Old Style"/>
          <w:sz w:val="22"/>
          <w:szCs w:val="22"/>
        </w:rPr>
        <w:t xml:space="preserve"> to make</w:t>
      </w:r>
      <w:r w:rsidRPr="00A55D58">
        <w:rPr>
          <w:rFonts w:ascii="Bookman Old Style" w:hAnsi="Bookman Old Style" w:cs="Bookman Old Style"/>
          <w:sz w:val="22"/>
          <w:szCs w:val="22"/>
        </w:rPr>
        <w:t xml:space="preserve"> another appointment.  </w:t>
      </w:r>
      <w:r w:rsidR="00F00674" w:rsidRPr="00A55D58">
        <w:rPr>
          <w:rFonts w:ascii="Bookman Old Style" w:hAnsi="Bookman Old Style" w:cs="Bookman Old Style"/>
          <w:sz w:val="22"/>
          <w:szCs w:val="22"/>
        </w:rPr>
        <w:t xml:space="preserve">Payment is due at the time of services and must be received </w:t>
      </w:r>
      <w:r w:rsidRPr="00A55D58">
        <w:rPr>
          <w:rFonts w:ascii="Bookman Old Style" w:hAnsi="Bookman Old Style" w:cs="Bookman Old Style"/>
          <w:sz w:val="22"/>
          <w:szCs w:val="22"/>
        </w:rPr>
        <w:t>before</w:t>
      </w:r>
      <w:r w:rsidR="00F00674" w:rsidRPr="00A55D58">
        <w:rPr>
          <w:rFonts w:ascii="Bookman Old Style" w:hAnsi="Bookman Old Style" w:cs="Bookman Old Style"/>
          <w:sz w:val="22"/>
          <w:szCs w:val="22"/>
        </w:rPr>
        <w:t xml:space="preserve"> future</w:t>
      </w:r>
      <w:r w:rsidRPr="00A55D58">
        <w:rPr>
          <w:rFonts w:ascii="Bookman Old Style" w:hAnsi="Bookman Old Style" w:cs="Bookman Old Style"/>
          <w:sz w:val="22"/>
          <w:szCs w:val="22"/>
        </w:rPr>
        <w:t xml:space="preserve"> appointment</w:t>
      </w:r>
      <w:r w:rsidR="00F00674" w:rsidRPr="00A55D58">
        <w:rPr>
          <w:rFonts w:ascii="Bookman Old Style" w:hAnsi="Bookman Old Style" w:cs="Bookman Old Style"/>
          <w:sz w:val="22"/>
          <w:szCs w:val="22"/>
        </w:rPr>
        <w:t>s are made, emergency situations excluded</w:t>
      </w:r>
      <w:r w:rsidRPr="00A55D58">
        <w:rPr>
          <w:rFonts w:ascii="Bookman Old Style" w:hAnsi="Bookman Old Style" w:cs="Bookman Old Style"/>
          <w:sz w:val="22"/>
          <w:szCs w:val="22"/>
        </w:rPr>
        <w:t>.</w:t>
      </w:r>
    </w:p>
    <w:p w14:paraId="589A4FE8" w14:textId="77777777" w:rsidR="00F00674" w:rsidRPr="00A55D58" w:rsidRDefault="00F00674" w:rsidP="00F0067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32F86461" w14:textId="77777777" w:rsidR="00F00674" w:rsidRPr="00A55D58" w:rsidRDefault="00F00674" w:rsidP="00F0067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Individual Service Plan: Upon completion of the clinical intake, t</w:t>
      </w:r>
      <w:r w:rsidR="00FA4BF6" w:rsidRPr="00A55D58">
        <w:rPr>
          <w:rFonts w:ascii="Bookman Old Style" w:hAnsi="Bookman Old Style" w:cs="Bookman Old Style"/>
          <w:sz w:val="22"/>
          <w:szCs w:val="22"/>
        </w:rPr>
        <w:t>he therapist</w:t>
      </w:r>
      <w:r w:rsidRPr="00A55D58">
        <w:rPr>
          <w:rFonts w:ascii="Bookman Old Style" w:hAnsi="Bookman Old Style" w:cs="Bookman Old Style"/>
          <w:sz w:val="22"/>
          <w:szCs w:val="22"/>
        </w:rPr>
        <w:t xml:space="preserve"> is responsible for completion of the ISP with input from the</w:t>
      </w:r>
      <w:r w:rsidR="00FA4BF6" w:rsidRPr="00A55D58">
        <w:rPr>
          <w:rFonts w:ascii="Bookman Old Style" w:hAnsi="Bookman Old Style" w:cs="Bookman Old Style"/>
          <w:sz w:val="22"/>
          <w:szCs w:val="22"/>
        </w:rPr>
        <w:t xml:space="preserve"> individual receiving services and/or his/her</w:t>
      </w:r>
      <w:r w:rsidRPr="00A55D58">
        <w:rPr>
          <w:rFonts w:ascii="Bookman Old Style" w:hAnsi="Bookman Old Style" w:cs="Bookman Old Style"/>
          <w:sz w:val="22"/>
          <w:szCs w:val="22"/>
        </w:rPr>
        <w:t xml:space="preserve"> parent/guardian as appropriate. </w:t>
      </w:r>
      <w:r w:rsidR="0051502C" w:rsidRPr="00A55D58">
        <w:rPr>
          <w:rFonts w:ascii="Bookman Old Style" w:hAnsi="Bookman Old Style" w:cs="Bookman Old Style"/>
          <w:sz w:val="22"/>
          <w:szCs w:val="22"/>
        </w:rPr>
        <w:t xml:space="preserve">Timelines as established by the DMH Record Guide will be followed. (See policy CI 10 for additional information regarding the development and review of the ISP.) </w:t>
      </w:r>
      <w:r w:rsidRPr="00A55D58">
        <w:rPr>
          <w:rFonts w:ascii="Bookman Old Style" w:hAnsi="Bookman Old Style" w:cs="Bookman Old Style"/>
          <w:sz w:val="22"/>
          <w:szCs w:val="22"/>
        </w:rPr>
        <w:t>The team works together to develop the ISP. The therapist</w:t>
      </w:r>
      <w:r w:rsidR="00FA4BF6" w:rsidRPr="00A55D58">
        <w:rPr>
          <w:rFonts w:ascii="Bookman Old Style" w:hAnsi="Bookman Old Style" w:cs="Bookman Old Style"/>
          <w:sz w:val="22"/>
          <w:szCs w:val="22"/>
        </w:rPr>
        <w:t xml:space="preserve"> will present </w:t>
      </w:r>
      <w:r w:rsidRPr="00A55D58">
        <w:rPr>
          <w:rFonts w:ascii="Bookman Old Style" w:hAnsi="Bookman Old Style" w:cs="Bookman Old Style"/>
          <w:sz w:val="22"/>
          <w:szCs w:val="22"/>
        </w:rPr>
        <w:t xml:space="preserve">the plan, along with a diagnostic impression, </w:t>
      </w:r>
      <w:r w:rsidR="00FA4BF6" w:rsidRPr="00A55D58">
        <w:rPr>
          <w:rFonts w:ascii="Bookman Old Style" w:hAnsi="Bookman Old Style" w:cs="Bookman Old Style"/>
          <w:sz w:val="22"/>
          <w:szCs w:val="22"/>
        </w:rPr>
        <w:t>to the interdisciplinary treatment team at its next regular mee</w:t>
      </w:r>
      <w:r w:rsidRPr="00A55D58">
        <w:rPr>
          <w:rFonts w:ascii="Bookman Old Style" w:hAnsi="Bookman Old Style" w:cs="Bookman Old Style"/>
          <w:sz w:val="22"/>
          <w:szCs w:val="22"/>
        </w:rPr>
        <w:t xml:space="preserve">ting for the staffing of cases. </w:t>
      </w:r>
      <w:r w:rsidR="00FA4BF6" w:rsidRPr="00A55D58">
        <w:rPr>
          <w:rFonts w:ascii="Bookman Old Style" w:hAnsi="Bookman Old Style" w:cs="Bookman Old Style"/>
          <w:sz w:val="22"/>
          <w:szCs w:val="22"/>
        </w:rPr>
        <w:t xml:space="preserve">Following approval by the treatment team, the </w:t>
      </w:r>
      <w:r w:rsidRPr="00A55D58">
        <w:rPr>
          <w:rFonts w:ascii="Bookman Old Style" w:hAnsi="Bookman Old Style" w:cs="Bookman Old Style"/>
          <w:iCs/>
          <w:sz w:val="22"/>
          <w:szCs w:val="22"/>
        </w:rPr>
        <w:t>ISP</w:t>
      </w:r>
      <w:r w:rsidR="00FA4BF6"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 xml:space="preserve">will be reviewed/approved by </w:t>
      </w:r>
      <w:r w:rsidRPr="00A55D58">
        <w:rPr>
          <w:rFonts w:ascii="Bookman Old Style" w:hAnsi="Bookman Old Style"/>
          <w:sz w:val="22"/>
          <w:szCs w:val="22"/>
        </w:rPr>
        <w:t xml:space="preserve">a licensed physician, licensed psychologist, psychiatric/mental health nurse practitioner, physician assistant, licensed professional counselor (LPC), licensed marriage and family therapist (LMFT), or Licensed Certified (clinical) Social Worker (LCSW) to certify that the services planned are medically/therapeutically necessary for the treatment of the individual. </w:t>
      </w:r>
    </w:p>
    <w:p w14:paraId="7E2FA2B1" w14:textId="77777777" w:rsidR="00F00674" w:rsidRPr="00A55D58" w:rsidRDefault="00F00674" w:rsidP="00F00674">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04816F1E" w14:textId="77777777" w:rsidR="0051502C" w:rsidRPr="00A55D58" w:rsidRDefault="0051502C" w:rsidP="0051502C">
      <w:pPr>
        <w:tabs>
          <w:tab w:val="left" w:pos="0"/>
          <w:tab w:val="left" w:pos="720"/>
          <w:tab w:val="left" w:pos="144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Intake Completion: Upon c</w:t>
      </w:r>
      <w:r w:rsidR="00FA4BF6" w:rsidRPr="00A55D58">
        <w:rPr>
          <w:rFonts w:ascii="Bookman Old Style" w:hAnsi="Bookman Old Style" w:cs="Bookman Old Style"/>
          <w:sz w:val="22"/>
          <w:szCs w:val="22"/>
        </w:rPr>
        <w:t xml:space="preserve">ompletion of </w:t>
      </w:r>
      <w:r w:rsidRPr="00A55D58">
        <w:rPr>
          <w:rFonts w:ascii="Bookman Old Style" w:hAnsi="Bookman Old Style" w:cs="Bookman Old Style"/>
          <w:sz w:val="22"/>
          <w:szCs w:val="22"/>
        </w:rPr>
        <w:t xml:space="preserve">the </w:t>
      </w:r>
      <w:r w:rsidR="00FA4BF6" w:rsidRPr="00A55D58">
        <w:rPr>
          <w:rFonts w:ascii="Bookman Old Style" w:hAnsi="Bookman Old Style" w:cs="Bookman Old Style"/>
          <w:sz w:val="22"/>
          <w:szCs w:val="22"/>
        </w:rPr>
        <w:t>intake process</w:t>
      </w:r>
      <w:r w:rsidRPr="00A55D58">
        <w:rPr>
          <w:rFonts w:ascii="Bookman Old Style" w:hAnsi="Bookman Old Style" w:cs="Bookman Old Style"/>
          <w:sz w:val="22"/>
          <w:szCs w:val="22"/>
        </w:rPr>
        <w:t xml:space="preserve">, the </w:t>
      </w:r>
      <w:r w:rsidR="00FA4BF6" w:rsidRPr="00A55D58">
        <w:rPr>
          <w:rFonts w:ascii="Bookman Old Style" w:hAnsi="Bookman Old Style" w:cs="Bookman Old Style"/>
          <w:sz w:val="22"/>
          <w:szCs w:val="22"/>
        </w:rPr>
        <w:t xml:space="preserve">therapist returns all completed paperwork to the </w:t>
      </w:r>
      <w:r w:rsidRPr="00A55D58">
        <w:rPr>
          <w:rFonts w:ascii="Bookman Old Style" w:hAnsi="Bookman Old Style" w:cs="Bookman Old Style"/>
          <w:sz w:val="22"/>
          <w:szCs w:val="22"/>
        </w:rPr>
        <w:t xml:space="preserve">OM/MR </w:t>
      </w:r>
      <w:r w:rsidR="00FA4BF6" w:rsidRPr="00A55D58">
        <w:rPr>
          <w:rFonts w:ascii="Bookman Old Style" w:hAnsi="Bookman Old Style" w:cs="Bookman Old Style"/>
          <w:sz w:val="22"/>
          <w:szCs w:val="22"/>
        </w:rPr>
        <w:t>Technician.</w:t>
      </w:r>
      <w:r w:rsidRPr="00A55D58">
        <w:rPr>
          <w:rFonts w:ascii="Bookman Old Style" w:hAnsi="Bookman Old Style" w:cs="Bookman Old Style"/>
          <w:sz w:val="22"/>
          <w:szCs w:val="22"/>
        </w:rPr>
        <w:t xml:space="preserve"> </w:t>
      </w:r>
      <w:r w:rsidR="00FA4BF6" w:rsidRPr="00A55D58">
        <w:rPr>
          <w:rFonts w:ascii="Bookman Old Style" w:hAnsi="Bookman Old Style" w:cs="Bookman Old Style"/>
          <w:sz w:val="22"/>
          <w:szCs w:val="22"/>
        </w:rPr>
        <w:t>Necessary entries are made in the computer system to formally establish that the individual is now (or again) a service recipient of</w:t>
      </w:r>
      <w:r w:rsidRPr="00A55D58">
        <w:rPr>
          <w:rFonts w:ascii="Bookman Old Style" w:hAnsi="Bookman Old Style" w:cs="Bookman Old Style"/>
          <w:sz w:val="22"/>
          <w:szCs w:val="22"/>
        </w:rPr>
        <w:t xml:space="preserve"> Community Counseling Services. </w:t>
      </w:r>
      <w:r w:rsidR="00FA4BF6" w:rsidRPr="00A55D58">
        <w:rPr>
          <w:rFonts w:ascii="Bookman Old Style" w:hAnsi="Bookman Old Style" w:cs="Bookman Old Style"/>
          <w:sz w:val="22"/>
          <w:szCs w:val="22"/>
        </w:rPr>
        <w:t>The chart of the individual receiving services is filed in the appropriate Medical Records office.</w:t>
      </w:r>
      <w:r w:rsidRPr="00A55D58">
        <w:rPr>
          <w:rFonts w:ascii="Bookman Old Style" w:hAnsi="Bookman Old Style" w:cs="Bookman Old Style"/>
          <w:sz w:val="22"/>
          <w:szCs w:val="22"/>
        </w:rPr>
        <w:t xml:space="preserve"> </w:t>
      </w:r>
    </w:p>
    <w:p w14:paraId="74908D77" w14:textId="77777777" w:rsidR="0051502C" w:rsidRPr="00A55D58" w:rsidRDefault="0051502C" w:rsidP="0051502C">
      <w:pPr>
        <w:tabs>
          <w:tab w:val="left" w:pos="0"/>
          <w:tab w:val="left" w:pos="720"/>
          <w:tab w:val="left" w:pos="144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688FF794" w14:textId="77777777" w:rsidR="00FA4BF6" w:rsidRPr="00A55D58" w:rsidRDefault="0051502C" w:rsidP="0051502C">
      <w:pPr>
        <w:tabs>
          <w:tab w:val="left" w:pos="0"/>
          <w:tab w:val="left" w:pos="720"/>
          <w:tab w:val="left" w:pos="144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Physician/PMHNP Referral: </w:t>
      </w:r>
      <w:r w:rsidR="00FA4BF6" w:rsidRPr="00A55D58">
        <w:rPr>
          <w:rFonts w:ascii="Bookman Old Style" w:hAnsi="Bookman Old Style" w:cs="Bookman Old Style"/>
          <w:sz w:val="22"/>
          <w:szCs w:val="22"/>
        </w:rPr>
        <w:t xml:space="preserve">The therapist completing the clinical intake shall </w:t>
      </w:r>
      <w:r w:rsidR="0002788A" w:rsidRPr="00A55D58">
        <w:rPr>
          <w:rFonts w:ascii="Bookman Old Style" w:hAnsi="Bookman Old Style" w:cs="Bookman Old Style"/>
          <w:sz w:val="22"/>
          <w:szCs w:val="22"/>
        </w:rPr>
        <w:t>ensure</w:t>
      </w:r>
      <w:r w:rsidR="00FA4BF6" w:rsidRPr="00A55D58">
        <w:rPr>
          <w:rFonts w:ascii="Bookman Old Style" w:hAnsi="Bookman Old Style" w:cs="Bookman Old Style"/>
          <w:sz w:val="22"/>
          <w:szCs w:val="22"/>
        </w:rPr>
        <w:t xml:space="preserve"> that an appointment is made wit</w:t>
      </w:r>
      <w:r w:rsidRPr="00A55D58">
        <w:rPr>
          <w:rFonts w:ascii="Bookman Old Style" w:hAnsi="Bookman Old Style" w:cs="Bookman Old Style"/>
          <w:sz w:val="22"/>
          <w:szCs w:val="22"/>
        </w:rPr>
        <w:t xml:space="preserve">h an agency physician/PMNHP at the next available appointment or within 14 days of intake for priority groups as outlined in policy GS 01 &amp; GS 02. If medication is not indicated, an appointment can be made with any approved provider </w:t>
      </w:r>
      <w:r w:rsidR="00705279" w:rsidRPr="00A55D58">
        <w:rPr>
          <w:rFonts w:ascii="Bookman Old Style" w:hAnsi="Bookman Old Style" w:cs="Bookman Old Style"/>
          <w:sz w:val="22"/>
          <w:szCs w:val="22"/>
        </w:rPr>
        <w:t xml:space="preserve">as outlined in policy GS 01. This includes LCSW, LPC, and LMFT. </w:t>
      </w:r>
      <w:r w:rsidR="00FA4BF6" w:rsidRPr="00A55D58">
        <w:rPr>
          <w:rFonts w:ascii="Bookman Old Style" w:hAnsi="Bookman Old Style" w:cs="Bookman Old Style"/>
          <w:sz w:val="22"/>
          <w:szCs w:val="22"/>
        </w:rPr>
        <w:t xml:space="preserve">The </w:t>
      </w:r>
      <w:r w:rsidRPr="00A55D58">
        <w:rPr>
          <w:rFonts w:ascii="Bookman Old Style" w:hAnsi="Bookman Old Style" w:cs="Bookman Old Style"/>
          <w:sz w:val="22"/>
          <w:szCs w:val="22"/>
        </w:rPr>
        <w:t>provider</w:t>
      </w:r>
      <w:r w:rsidR="00FA4BF6" w:rsidRPr="00A55D58">
        <w:rPr>
          <w:rFonts w:ascii="Bookman Old Style" w:hAnsi="Bookman Old Style" w:cs="Bookman Old Style"/>
          <w:sz w:val="22"/>
          <w:szCs w:val="22"/>
        </w:rPr>
        <w:t xml:space="preserve"> shall meet with the individual </w:t>
      </w:r>
      <w:r w:rsidRPr="00A55D58">
        <w:rPr>
          <w:rFonts w:ascii="Bookman Old Style" w:hAnsi="Bookman Old Style" w:cs="Bookman Old Style"/>
          <w:sz w:val="22"/>
          <w:szCs w:val="22"/>
        </w:rPr>
        <w:t xml:space="preserve">receiving services to determine need for medication and to determine that services reflected on the ISP are medically/therapeutically necessary. </w:t>
      </w:r>
    </w:p>
    <w:p w14:paraId="7619D19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ascii="Bookman Old Style" w:hAnsi="Bookman Old Style" w:cs="Bookman Old Style"/>
          <w:iCs/>
          <w:sz w:val="22"/>
          <w:szCs w:val="22"/>
        </w:rPr>
      </w:pPr>
    </w:p>
    <w:p w14:paraId="578A6C1D" w14:textId="77777777" w:rsidR="00FA4BF6" w:rsidRPr="00A55D58" w:rsidRDefault="00705279" w:rsidP="00705279">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iCs/>
          <w:sz w:val="22"/>
          <w:szCs w:val="22"/>
        </w:rPr>
      </w:pPr>
      <w:r w:rsidRPr="00A55D58">
        <w:rPr>
          <w:rFonts w:ascii="Bookman Old Style" w:hAnsi="Bookman Old Style"/>
          <w:bCs/>
          <w:sz w:val="22"/>
          <w:szCs w:val="22"/>
        </w:rPr>
        <w:t xml:space="preserve">Referral for appropriate services: If during the initial assessment it is determined that the individual is not appropriate for the services of CCS, he/she will be referred to an appropriate service provider.  The intake therapist will provide referrals for appropriate facilities/providers to meet the individual’s needs and will facilitate assisting the </w:t>
      </w:r>
      <w:r w:rsidRPr="00A55D58">
        <w:rPr>
          <w:rFonts w:ascii="Bookman Old Style" w:hAnsi="Bookman Old Style"/>
          <w:bCs/>
          <w:sz w:val="22"/>
          <w:szCs w:val="22"/>
        </w:rPr>
        <w:lastRenderedPageBreak/>
        <w:t>individual in making contact with the appropriate service provider during the initial assessment process when possible and with appropriate consents. All attempts, referrals, and follow-up contact will be documented.</w:t>
      </w:r>
    </w:p>
    <w:p w14:paraId="746281DA" w14:textId="77777777" w:rsidR="00FA4BF6" w:rsidRPr="00A55D58" w:rsidRDefault="00FA4BF6" w:rsidP="00705279">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sz w:val="22"/>
          <w:szCs w:val="22"/>
        </w:rPr>
      </w:pPr>
    </w:p>
    <w:p w14:paraId="021C88ED" w14:textId="77777777" w:rsidR="00FA4BF6" w:rsidRPr="00A55D58" w:rsidRDefault="00FA4BF6" w:rsidP="0002788A">
      <w:pPr>
        <w:jc w:val="both"/>
        <w:rPr>
          <w:rFonts w:ascii="Bookman Old Style" w:hAnsi="Bookman Old Style"/>
          <w:sz w:val="22"/>
          <w:szCs w:val="22"/>
        </w:rPr>
      </w:pPr>
    </w:p>
    <w:p w14:paraId="1BBDA1F9" w14:textId="77777777" w:rsidR="00FA4BF6" w:rsidRPr="00A55D58" w:rsidRDefault="00FA4BF6" w:rsidP="0002788A">
      <w:pPr>
        <w:jc w:val="both"/>
        <w:rPr>
          <w:rFonts w:ascii="Bookman Old Style" w:hAnsi="Bookman Old Style"/>
          <w:sz w:val="22"/>
          <w:szCs w:val="22"/>
        </w:rPr>
      </w:pPr>
    </w:p>
    <w:p w14:paraId="54FB97F0" w14:textId="77777777" w:rsidR="00FA4BF6" w:rsidRPr="00A55D58" w:rsidRDefault="00FA4BF6" w:rsidP="0002788A">
      <w:pPr>
        <w:jc w:val="both"/>
        <w:rPr>
          <w:rFonts w:ascii="Bookman Old Style" w:hAnsi="Bookman Old Style"/>
          <w:sz w:val="22"/>
          <w:szCs w:val="22"/>
        </w:rPr>
      </w:pPr>
    </w:p>
    <w:p w14:paraId="5300B1CC" w14:textId="77777777" w:rsidR="00FA4BF6" w:rsidRPr="00A55D58" w:rsidRDefault="00FA4BF6" w:rsidP="0002788A">
      <w:pPr>
        <w:jc w:val="both"/>
        <w:rPr>
          <w:rFonts w:ascii="Bookman Old Style" w:hAnsi="Bookman Old Style"/>
          <w:sz w:val="22"/>
          <w:szCs w:val="22"/>
        </w:rPr>
      </w:pPr>
    </w:p>
    <w:p w14:paraId="5CB1B041" w14:textId="77777777" w:rsidR="00FA4BF6" w:rsidRPr="00A55D58" w:rsidRDefault="00FA4BF6" w:rsidP="0002788A">
      <w:pPr>
        <w:jc w:val="both"/>
        <w:rPr>
          <w:rFonts w:ascii="Bookman Old Style" w:hAnsi="Bookman Old Style"/>
          <w:sz w:val="22"/>
          <w:szCs w:val="22"/>
        </w:rPr>
      </w:pPr>
    </w:p>
    <w:p w14:paraId="27C3A2F4" w14:textId="77777777" w:rsidR="00FA4BF6" w:rsidRPr="00A55D58" w:rsidRDefault="00FA4BF6" w:rsidP="0002788A">
      <w:pPr>
        <w:jc w:val="both"/>
        <w:rPr>
          <w:rFonts w:ascii="Bookman Old Style" w:hAnsi="Bookman Old Style"/>
          <w:sz w:val="22"/>
          <w:szCs w:val="22"/>
        </w:rPr>
      </w:pPr>
    </w:p>
    <w:p w14:paraId="174F2F5A" w14:textId="77777777" w:rsidR="00FA4BF6" w:rsidRPr="00A55D58" w:rsidRDefault="00FA4BF6" w:rsidP="0002788A">
      <w:pPr>
        <w:jc w:val="both"/>
        <w:rPr>
          <w:rFonts w:ascii="Bookman Old Style" w:hAnsi="Bookman Old Style"/>
          <w:sz w:val="22"/>
          <w:szCs w:val="22"/>
        </w:rPr>
      </w:pPr>
    </w:p>
    <w:p w14:paraId="53D858D3" w14:textId="77777777" w:rsidR="00FA4BF6" w:rsidRPr="00A55D58" w:rsidRDefault="00FA4BF6" w:rsidP="0002788A">
      <w:pPr>
        <w:jc w:val="both"/>
        <w:rPr>
          <w:rFonts w:ascii="Bookman Old Style" w:hAnsi="Bookman Old Style"/>
          <w:sz w:val="22"/>
          <w:szCs w:val="22"/>
        </w:rPr>
      </w:pPr>
    </w:p>
    <w:p w14:paraId="2DD47B48" w14:textId="77777777" w:rsidR="00FA4BF6" w:rsidRPr="00A55D58" w:rsidRDefault="00FA4BF6" w:rsidP="0002788A">
      <w:pPr>
        <w:jc w:val="both"/>
        <w:rPr>
          <w:rFonts w:ascii="Bookman Old Style" w:hAnsi="Bookman Old Style"/>
          <w:sz w:val="22"/>
          <w:szCs w:val="22"/>
        </w:rPr>
      </w:pPr>
    </w:p>
    <w:p w14:paraId="4B8A50D2" w14:textId="77777777" w:rsidR="00FA4BF6" w:rsidRPr="00A55D58" w:rsidRDefault="00FA4BF6" w:rsidP="0002788A">
      <w:pPr>
        <w:jc w:val="both"/>
        <w:rPr>
          <w:rFonts w:ascii="Bookman Old Style" w:hAnsi="Bookman Old Style"/>
          <w:sz w:val="22"/>
          <w:szCs w:val="22"/>
        </w:rPr>
      </w:pPr>
    </w:p>
    <w:p w14:paraId="144B7610" w14:textId="77777777" w:rsidR="00FA4BF6" w:rsidRPr="00A55D58" w:rsidRDefault="00FA4BF6" w:rsidP="0002788A">
      <w:pPr>
        <w:jc w:val="both"/>
        <w:rPr>
          <w:rFonts w:ascii="Bookman Old Style" w:hAnsi="Bookman Old Style"/>
          <w:sz w:val="22"/>
          <w:szCs w:val="22"/>
        </w:rPr>
      </w:pPr>
    </w:p>
    <w:p w14:paraId="2DFCFB43" w14:textId="77777777" w:rsidR="00FA4BF6" w:rsidRPr="00A55D58" w:rsidRDefault="00FA4BF6" w:rsidP="0002788A">
      <w:pPr>
        <w:jc w:val="both"/>
        <w:rPr>
          <w:rFonts w:ascii="Bookman Old Style" w:hAnsi="Bookman Old Style"/>
          <w:sz w:val="22"/>
          <w:szCs w:val="22"/>
        </w:rPr>
      </w:pPr>
    </w:p>
    <w:p w14:paraId="5D3FFCB3" w14:textId="77777777" w:rsidR="00FA4BF6" w:rsidRPr="00A55D58" w:rsidRDefault="00FA4BF6" w:rsidP="0002788A">
      <w:pPr>
        <w:jc w:val="both"/>
        <w:rPr>
          <w:rFonts w:ascii="Bookman Old Style" w:hAnsi="Bookman Old Style"/>
          <w:sz w:val="22"/>
          <w:szCs w:val="22"/>
        </w:rPr>
      </w:pPr>
    </w:p>
    <w:p w14:paraId="7ACE442D" w14:textId="77777777" w:rsidR="00FA4BF6" w:rsidRPr="00A55D58" w:rsidRDefault="00FA4BF6" w:rsidP="0002788A">
      <w:pPr>
        <w:jc w:val="both"/>
        <w:rPr>
          <w:rFonts w:ascii="Bookman Old Style" w:hAnsi="Bookman Old Style"/>
          <w:sz w:val="22"/>
          <w:szCs w:val="22"/>
        </w:rPr>
      </w:pPr>
    </w:p>
    <w:p w14:paraId="561A7ACB" w14:textId="77777777" w:rsidR="00FA4BF6" w:rsidRPr="00A55D58" w:rsidRDefault="00FA4BF6" w:rsidP="0002788A">
      <w:pPr>
        <w:jc w:val="both"/>
        <w:rPr>
          <w:rFonts w:ascii="Bookman Old Style" w:hAnsi="Bookman Old Style"/>
          <w:sz w:val="22"/>
          <w:szCs w:val="22"/>
        </w:rPr>
      </w:pPr>
    </w:p>
    <w:p w14:paraId="50E58EBE" w14:textId="77777777" w:rsidR="00FA4BF6" w:rsidRPr="00A55D58" w:rsidRDefault="00FA4BF6" w:rsidP="0002788A">
      <w:pPr>
        <w:jc w:val="both"/>
        <w:rPr>
          <w:rFonts w:ascii="Bookman Old Style" w:hAnsi="Bookman Old Style"/>
          <w:sz w:val="22"/>
          <w:szCs w:val="22"/>
        </w:rPr>
      </w:pPr>
    </w:p>
    <w:p w14:paraId="11A1F66D" w14:textId="77777777" w:rsidR="00705279" w:rsidRPr="00A55D58" w:rsidRDefault="00705279" w:rsidP="0002788A">
      <w:pPr>
        <w:jc w:val="both"/>
        <w:rPr>
          <w:rFonts w:ascii="Bookman Old Style" w:hAnsi="Bookman Old Style"/>
          <w:sz w:val="22"/>
          <w:szCs w:val="22"/>
        </w:rPr>
      </w:pPr>
    </w:p>
    <w:p w14:paraId="0D77808D" w14:textId="77777777" w:rsidR="00705279" w:rsidRPr="00A55D58" w:rsidRDefault="00705279" w:rsidP="0002788A">
      <w:pPr>
        <w:jc w:val="both"/>
        <w:rPr>
          <w:rFonts w:ascii="Bookman Old Style" w:hAnsi="Bookman Old Style"/>
          <w:sz w:val="22"/>
          <w:szCs w:val="22"/>
        </w:rPr>
      </w:pPr>
    </w:p>
    <w:p w14:paraId="3C8B699B" w14:textId="77777777" w:rsidR="00705279" w:rsidRPr="00A55D58" w:rsidRDefault="00705279" w:rsidP="0002788A">
      <w:pPr>
        <w:jc w:val="both"/>
        <w:rPr>
          <w:rFonts w:ascii="Bookman Old Style" w:hAnsi="Bookman Old Style"/>
          <w:sz w:val="22"/>
          <w:szCs w:val="22"/>
        </w:rPr>
      </w:pPr>
    </w:p>
    <w:p w14:paraId="4B5F249E" w14:textId="77777777" w:rsidR="00705279" w:rsidRPr="00A55D58" w:rsidRDefault="00705279" w:rsidP="0002788A">
      <w:pPr>
        <w:jc w:val="both"/>
        <w:rPr>
          <w:rFonts w:ascii="Bookman Old Style" w:hAnsi="Bookman Old Style"/>
          <w:sz w:val="22"/>
          <w:szCs w:val="22"/>
        </w:rPr>
      </w:pPr>
    </w:p>
    <w:p w14:paraId="1C0C9BEA" w14:textId="77777777" w:rsidR="00705279" w:rsidRPr="00A55D58" w:rsidRDefault="00705279" w:rsidP="0002788A">
      <w:pPr>
        <w:jc w:val="both"/>
        <w:rPr>
          <w:rFonts w:ascii="Bookman Old Style" w:hAnsi="Bookman Old Style"/>
          <w:sz w:val="22"/>
          <w:szCs w:val="22"/>
        </w:rPr>
      </w:pPr>
    </w:p>
    <w:p w14:paraId="2AC623AB" w14:textId="77777777" w:rsidR="00D07F2D" w:rsidRPr="00A55D58" w:rsidRDefault="00D07F2D" w:rsidP="0002788A">
      <w:pPr>
        <w:jc w:val="both"/>
        <w:rPr>
          <w:rFonts w:ascii="Bookman Old Style" w:hAnsi="Bookman Old Style"/>
          <w:sz w:val="22"/>
          <w:szCs w:val="22"/>
        </w:rPr>
      </w:pPr>
    </w:p>
    <w:p w14:paraId="0E5331CA" w14:textId="77777777" w:rsidR="00705279" w:rsidRPr="00A55D58" w:rsidRDefault="00705279" w:rsidP="0002788A">
      <w:pPr>
        <w:jc w:val="both"/>
        <w:rPr>
          <w:rFonts w:ascii="Bookman Old Style" w:hAnsi="Bookman Old Style"/>
          <w:sz w:val="22"/>
          <w:szCs w:val="22"/>
        </w:rPr>
      </w:pPr>
    </w:p>
    <w:p w14:paraId="28A9BD9E" w14:textId="77777777" w:rsidR="00705279" w:rsidRPr="00A55D58" w:rsidRDefault="00705279" w:rsidP="0002788A">
      <w:pPr>
        <w:jc w:val="both"/>
        <w:rPr>
          <w:rFonts w:ascii="Bookman Old Style" w:hAnsi="Bookman Old Style"/>
          <w:sz w:val="22"/>
          <w:szCs w:val="22"/>
        </w:rPr>
      </w:pPr>
    </w:p>
    <w:p w14:paraId="12DC28D3" w14:textId="77777777" w:rsidR="00705279" w:rsidRPr="00A55D58" w:rsidRDefault="00705279" w:rsidP="0002788A">
      <w:pPr>
        <w:jc w:val="both"/>
        <w:rPr>
          <w:rFonts w:ascii="Bookman Old Style" w:hAnsi="Bookman Old Style"/>
          <w:sz w:val="22"/>
          <w:szCs w:val="22"/>
        </w:rPr>
      </w:pPr>
    </w:p>
    <w:p w14:paraId="2316D2A3" w14:textId="77777777" w:rsidR="00705279" w:rsidRPr="00A55D58" w:rsidRDefault="00705279" w:rsidP="0002788A">
      <w:pPr>
        <w:jc w:val="both"/>
        <w:rPr>
          <w:rFonts w:ascii="Bookman Old Style" w:hAnsi="Bookman Old Style"/>
          <w:sz w:val="22"/>
          <w:szCs w:val="22"/>
        </w:rPr>
      </w:pPr>
    </w:p>
    <w:p w14:paraId="3D9B8298" w14:textId="77777777" w:rsidR="00705279" w:rsidRPr="00A55D58" w:rsidRDefault="00705279" w:rsidP="0002788A">
      <w:pPr>
        <w:jc w:val="both"/>
        <w:rPr>
          <w:rFonts w:ascii="Bookman Old Style" w:hAnsi="Bookman Old Style"/>
          <w:sz w:val="22"/>
          <w:szCs w:val="22"/>
        </w:rPr>
      </w:pPr>
    </w:p>
    <w:p w14:paraId="11EDD0B9" w14:textId="77777777" w:rsidR="00705279" w:rsidRPr="00A55D58" w:rsidRDefault="00705279" w:rsidP="0002788A">
      <w:pPr>
        <w:jc w:val="both"/>
        <w:rPr>
          <w:rFonts w:ascii="Bookman Old Style" w:hAnsi="Bookman Old Style"/>
          <w:sz w:val="22"/>
          <w:szCs w:val="22"/>
        </w:rPr>
      </w:pPr>
    </w:p>
    <w:p w14:paraId="6B6CF1F7" w14:textId="77777777" w:rsidR="00705279" w:rsidRPr="00A55D58" w:rsidRDefault="00705279" w:rsidP="0002788A">
      <w:pPr>
        <w:jc w:val="both"/>
        <w:rPr>
          <w:rFonts w:ascii="Bookman Old Style" w:hAnsi="Bookman Old Style"/>
          <w:sz w:val="22"/>
          <w:szCs w:val="22"/>
        </w:rPr>
      </w:pPr>
    </w:p>
    <w:p w14:paraId="4D8B89BD" w14:textId="77777777" w:rsidR="00705279" w:rsidRPr="00A55D58" w:rsidRDefault="00705279" w:rsidP="0002788A">
      <w:pPr>
        <w:jc w:val="both"/>
        <w:rPr>
          <w:rFonts w:ascii="Bookman Old Style" w:hAnsi="Bookman Old Style"/>
          <w:sz w:val="22"/>
          <w:szCs w:val="22"/>
        </w:rPr>
      </w:pPr>
    </w:p>
    <w:p w14:paraId="7D2FFEFC" w14:textId="77777777" w:rsidR="00705279" w:rsidRPr="00A55D58" w:rsidRDefault="00705279" w:rsidP="0002788A">
      <w:pPr>
        <w:jc w:val="both"/>
        <w:rPr>
          <w:rFonts w:ascii="Bookman Old Style" w:hAnsi="Bookman Old Style"/>
          <w:sz w:val="22"/>
          <w:szCs w:val="22"/>
        </w:rPr>
      </w:pPr>
    </w:p>
    <w:p w14:paraId="3555F5E5" w14:textId="77777777" w:rsidR="00705279" w:rsidRPr="00A55D58" w:rsidRDefault="00705279" w:rsidP="0002788A">
      <w:pPr>
        <w:jc w:val="both"/>
        <w:rPr>
          <w:rFonts w:ascii="Bookman Old Style" w:hAnsi="Bookman Old Style"/>
          <w:sz w:val="22"/>
          <w:szCs w:val="22"/>
        </w:rPr>
      </w:pPr>
    </w:p>
    <w:p w14:paraId="3DC71ED8" w14:textId="77777777" w:rsidR="00705279" w:rsidRPr="00A55D58" w:rsidRDefault="00705279" w:rsidP="0002788A">
      <w:pPr>
        <w:jc w:val="both"/>
        <w:rPr>
          <w:rFonts w:ascii="Bookman Old Style" w:hAnsi="Bookman Old Style"/>
          <w:sz w:val="22"/>
          <w:szCs w:val="22"/>
        </w:rPr>
      </w:pPr>
    </w:p>
    <w:p w14:paraId="1AF71758" w14:textId="77777777" w:rsidR="00705279" w:rsidRPr="00A55D58" w:rsidRDefault="00705279" w:rsidP="0002788A">
      <w:pPr>
        <w:jc w:val="both"/>
        <w:rPr>
          <w:rFonts w:ascii="Bookman Old Style" w:hAnsi="Bookman Old Style"/>
          <w:sz w:val="22"/>
          <w:szCs w:val="22"/>
        </w:rPr>
      </w:pPr>
    </w:p>
    <w:p w14:paraId="14473A67" w14:textId="77777777" w:rsidR="00D07F2D" w:rsidRPr="00A55D58" w:rsidRDefault="00D07F2D" w:rsidP="0002788A">
      <w:pPr>
        <w:jc w:val="both"/>
        <w:rPr>
          <w:rFonts w:ascii="Bookman Old Style" w:hAnsi="Bookman Old Style"/>
          <w:sz w:val="22"/>
          <w:szCs w:val="22"/>
        </w:rPr>
      </w:pPr>
    </w:p>
    <w:p w14:paraId="0B983413" w14:textId="77777777" w:rsidR="00D07F2D" w:rsidRPr="00A55D58" w:rsidRDefault="00D07F2D" w:rsidP="0002788A">
      <w:pPr>
        <w:jc w:val="both"/>
        <w:rPr>
          <w:rFonts w:ascii="Bookman Old Style" w:hAnsi="Bookman Old Style"/>
          <w:sz w:val="22"/>
          <w:szCs w:val="22"/>
        </w:rPr>
      </w:pPr>
    </w:p>
    <w:p w14:paraId="69126849" w14:textId="77777777" w:rsidR="00D07F2D" w:rsidRPr="00A55D58" w:rsidRDefault="00D07F2D" w:rsidP="0002788A">
      <w:pPr>
        <w:jc w:val="both"/>
        <w:rPr>
          <w:rFonts w:ascii="Bookman Old Style" w:hAnsi="Bookman Old Style"/>
          <w:sz w:val="22"/>
          <w:szCs w:val="22"/>
        </w:rPr>
      </w:pPr>
    </w:p>
    <w:p w14:paraId="023798E2" w14:textId="77777777" w:rsidR="00D07F2D" w:rsidRPr="00A55D58" w:rsidRDefault="00D07F2D" w:rsidP="0002788A">
      <w:pPr>
        <w:jc w:val="both"/>
        <w:rPr>
          <w:rFonts w:ascii="Bookman Old Style" w:hAnsi="Bookman Old Style"/>
          <w:sz w:val="22"/>
          <w:szCs w:val="22"/>
        </w:rPr>
      </w:pPr>
    </w:p>
    <w:p w14:paraId="29F0B9D8" w14:textId="77777777" w:rsidR="00D07F2D" w:rsidRPr="00A55D58" w:rsidRDefault="00D07F2D" w:rsidP="0002788A">
      <w:pPr>
        <w:jc w:val="both"/>
        <w:rPr>
          <w:rFonts w:ascii="Bookman Old Style" w:hAnsi="Bookman Old Style"/>
          <w:sz w:val="22"/>
          <w:szCs w:val="22"/>
        </w:rPr>
      </w:pPr>
    </w:p>
    <w:p w14:paraId="13165F9A" w14:textId="77777777" w:rsidR="00D07F2D" w:rsidRPr="00A55D58" w:rsidRDefault="00D07F2D" w:rsidP="0002788A">
      <w:pPr>
        <w:jc w:val="both"/>
        <w:rPr>
          <w:rFonts w:ascii="Bookman Old Style" w:hAnsi="Bookman Old Style"/>
          <w:sz w:val="22"/>
          <w:szCs w:val="22"/>
        </w:rPr>
      </w:pPr>
    </w:p>
    <w:p w14:paraId="5C5E500A" w14:textId="77777777" w:rsidR="00D07F2D" w:rsidRPr="00A55D58" w:rsidRDefault="00D07F2D" w:rsidP="0002788A">
      <w:pPr>
        <w:jc w:val="both"/>
        <w:rPr>
          <w:rFonts w:ascii="Bookman Old Style" w:hAnsi="Bookman Old Style"/>
          <w:sz w:val="22"/>
          <w:szCs w:val="22"/>
        </w:rPr>
      </w:pPr>
    </w:p>
    <w:p w14:paraId="29317935" w14:textId="77777777" w:rsidR="00D07F2D" w:rsidRPr="00A55D58" w:rsidRDefault="00D07F2D" w:rsidP="0002788A">
      <w:pPr>
        <w:jc w:val="both"/>
        <w:rPr>
          <w:rFonts w:ascii="Bookman Old Style" w:hAnsi="Bookman Old Style"/>
          <w:sz w:val="22"/>
          <w:szCs w:val="22"/>
        </w:rPr>
      </w:pPr>
    </w:p>
    <w:p w14:paraId="6A03BD78" w14:textId="77777777" w:rsidR="00FA4BF6" w:rsidRPr="00A55D58" w:rsidRDefault="00FA4BF6" w:rsidP="0002788A">
      <w:pPr>
        <w:jc w:val="both"/>
        <w:rPr>
          <w:rFonts w:ascii="Bookman Old Style" w:hAnsi="Bookman Old Style"/>
          <w:sz w:val="22"/>
          <w:szCs w:val="22"/>
        </w:rPr>
      </w:pPr>
    </w:p>
    <w:p w14:paraId="2C888EEB" w14:textId="77777777" w:rsidR="00FA4BF6" w:rsidRPr="00A55D58" w:rsidRDefault="00FA4BF6" w:rsidP="0002788A">
      <w:pPr>
        <w:jc w:val="both"/>
        <w:rPr>
          <w:rFonts w:ascii="Bookman Old Style" w:hAnsi="Bookman Old Style"/>
          <w:sz w:val="22"/>
          <w:szCs w:val="22"/>
        </w:rPr>
      </w:pPr>
    </w:p>
    <w:p w14:paraId="0DDF9D8C" w14:textId="77777777" w:rsidR="00FA4BF6" w:rsidRPr="00A55D58" w:rsidRDefault="00FA4BF6" w:rsidP="0002788A">
      <w:pPr>
        <w:jc w:val="both"/>
        <w:rPr>
          <w:rFonts w:ascii="Bookman Old Style" w:hAnsi="Bookman Old Style"/>
          <w:sz w:val="22"/>
          <w:szCs w:val="22"/>
        </w:rPr>
      </w:pPr>
    </w:p>
    <w:p w14:paraId="56ABC4F9" w14:textId="77777777" w:rsidR="0055011F" w:rsidRPr="00A55D58" w:rsidRDefault="00705279" w:rsidP="00D07F2D">
      <w:pPr>
        <w:rPr>
          <w:rFonts w:ascii="Bookman Old Style" w:hAnsi="Bookman Old Style"/>
          <w:sz w:val="22"/>
          <w:szCs w:val="22"/>
        </w:rPr>
      </w:pPr>
      <w:r w:rsidRPr="00A55D58">
        <w:rPr>
          <w:rFonts w:ascii="Bookman Old Style" w:hAnsi="Bookman Old Style"/>
          <w:sz w:val="22"/>
          <w:szCs w:val="22"/>
        </w:rPr>
        <w:t>Mississippi DMH Operational Standards addressed: parts of Rule 16.2</w:t>
      </w:r>
    </w:p>
    <w:p w14:paraId="16B05861"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063B4580"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Daily Service Logs</w:t>
      </w:r>
    </w:p>
    <w:p w14:paraId="2AE6052F"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03</w:t>
      </w:r>
    </w:p>
    <w:p w14:paraId="5561B311"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03/22/1996</w:t>
      </w:r>
    </w:p>
    <w:p w14:paraId="201F6899" w14:textId="76A5BFE8"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Last Revision: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F94C3A">
        <w:rPr>
          <w:rFonts w:ascii="Bookman Old Style" w:hAnsi="Bookman Old Style" w:cs="Bookman Old Style"/>
          <w:bCs/>
          <w:sz w:val="22"/>
          <w:szCs w:val="22"/>
        </w:rPr>
        <w:t>04/25/2023</w:t>
      </w:r>
    </w:p>
    <w:p w14:paraId="6FFC6BC1"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w:t>
      </w:r>
    </w:p>
    <w:p w14:paraId="41BEB177"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BAB00DD" w14:textId="77777777" w:rsidR="00FA4BF6" w:rsidRPr="00A55D58" w:rsidRDefault="00FA4BF6" w:rsidP="0002788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It is the policy of Community Counseling Services to r</w:t>
      </w:r>
      <w:r w:rsidR="00763108" w:rsidRPr="00A55D58">
        <w:rPr>
          <w:rFonts w:ascii="Bookman Old Style" w:hAnsi="Bookman Old Style" w:cs="Bookman Old Style"/>
          <w:sz w:val="22"/>
          <w:szCs w:val="22"/>
        </w:rPr>
        <w:t xml:space="preserve">ecord all service delivery and </w:t>
      </w:r>
      <w:r w:rsidRPr="00A55D58">
        <w:rPr>
          <w:rFonts w:ascii="Bookman Old Style" w:hAnsi="Bookman Old Style" w:cs="Bookman Old Style"/>
          <w:sz w:val="22"/>
          <w:szCs w:val="22"/>
        </w:rPr>
        <w:t xml:space="preserve">support activity for individuals receiving services on a daily service </w:t>
      </w:r>
      <w:r w:rsidR="00705279" w:rsidRPr="00A55D58">
        <w:rPr>
          <w:rFonts w:ascii="Bookman Old Style" w:hAnsi="Bookman Old Style" w:cs="Bookman Old Style"/>
          <w:sz w:val="22"/>
          <w:szCs w:val="22"/>
        </w:rPr>
        <w:t xml:space="preserve">activity </w:t>
      </w:r>
      <w:r w:rsidRPr="00A55D58">
        <w:rPr>
          <w:rFonts w:ascii="Bookman Old Style" w:hAnsi="Bookman Old Style" w:cs="Bookman Old Style"/>
          <w:sz w:val="22"/>
          <w:szCs w:val="22"/>
        </w:rPr>
        <w:t>log.</w:t>
      </w:r>
    </w:p>
    <w:p w14:paraId="7A4D07E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8363A0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To capture all service, statistical, billing and other relevant information on a single document.</w:t>
      </w:r>
    </w:p>
    <w:p w14:paraId="535C450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5D00EF5" w14:textId="479D1FCA" w:rsidR="0016505D" w:rsidRPr="00A55D58" w:rsidRDefault="00FA4BF6" w:rsidP="0016505D">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cs="Bookman Old Style"/>
          <w:sz w:val="22"/>
          <w:szCs w:val="22"/>
        </w:rPr>
      </w:pPr>
      <w:r w:rsidRPr="00A55D58">
        <w:rPr>
          <w:rFonts w:ascii="Bookman Old Style" w:hAnsi="Bookman Old Style" w:cs="Bookman Old Style"/>
          <w:sz w:val="22"/>
          <w:szCs w:val="22"/>
        </w:rPr>
        <w:tab/>
      </w:r>
      <w:r w:rsidR="00705279" w:rsidRPr="00A55D58">
        <w:rPr>
          <w:rFonts w:ascii="Bookman Old Style" w:hAnsi="Bookman Old Style" w:cs="Bookman Old Style"/>
          <w:b/>
          <w:bCs/>
          <w:sz w:val="22"/>
          <w:szCs w:val="22"/>
        </w:rPr>
        <w:t xml:space="preserve">PROCEDURE: </w:t>
      </w:r>
      <w:r w:rsidR="0016505D" w:rsidRPr="00A55D58">
        <w:rPr>
          <w:rFonts w:ascii="Bookman Old Style" w:hAnsi="Bookman Old Style" w:cs="Bookman Old Style"/>
          <w:sz w:val="22"/>
          <w:szCs w:val="22"/>
        </w:rPr>
        <w:t xml:space="preserve">All staff who provides </w:t>
      </w:r>
      <w:r w:rsidRPr="00A55D58">
        <w:rPr>
          <w:rFonts w:ascii="Bookman Old Style" w:hAnsi="Bookman Old Style" w:cs="Bookman Old Style"/>
          <w:sz w:val="22"/>
          <w:szCs w:val="22"/>
        </w:rPr>
        <w:t>service</w:t>
      </w:r>
      <w:r w:rsidR="0016505D" w:rsidRPr="00A55D58">
        <w:rPr>
          <w:rFonts w:ascii="Bookman Old Style" w:hAnsi="Bookman Old Style" w:cs="Bookman Old Style"/>
          <w:sz w:val="22"/>
          <w:szCs w:val="22"/>
        </w:rPr>
        <w:t>s that are a) reimbursable or</w:t>
      </w:r>
      <w:r w:rsidRPr="00A55D58">
        <w:rPr>
          <w:rFonts w:ascii="Bookman Old Style" w:hAnsi="Bookman Old Style" w:cs="Bookman Old Style"/>
          <w:sz w:val="22"/>
          <w:szCs w:val="22"/>
        </w:rPr>
        <w:t xml:space="preserve"> </w:t>
      </w:r>
      <w:r w:rsidR="0016505D" w:rsidRPr="00A55D58">
        <w:rPr>
          <w:rFonts w:ascii="Bookman Old Style" w:hAnsi="Bookman Old Style" w:cs="Bookman Old Style"/>
          <w:sz w:val="22"/>
          <w:szCs w:val="22"/>
        </w:rPr>
        <w:t xml:space="preserve">b) must have the ability to be trackable in our computer system </w:t>
      </w:r>
      <w:r w:rsidRPr="00A55D58">
        <w:rPr>
          <w:rFonts w:ascii="Bookman Old Style" w:hAnsi="Bookman Old Style" w:cs="Bookman Old Style"/>
          <w:sz w:val="22"/>
          <w:szCs w:val="22"/>
        </w:rPr>
        <w:t xml:space="preserve">will record that activity on a </w:t>
      </w:r>
      <w:r w:rsidR="00177642">
        <w:rPr>
          <w:rFonts w:ascii="Bookman Old Style" w:hAnsi="Bookman Old Style" w:cs="Bookman Old Style"/>
          <w:sz w:val="22"/>
          <w:szCs w:val="22"/>
        </w:rPr>
        <w:t xml:space="preserve">paper </w:t>
      </w:r>
      <w:r w:rsidRPr="00A55D58">
        <w:rPr>
          <w:rFonts w:ascii="Bookman Old Style" w:hAnsi="Bookman Old Style" w:cs="Bookman Old Style"/>
          <w:sz w:val="22"/>
          <w:szCs w:val="22"/>
        </w:rPr>
        <w:t>daily service log</w:t>
      </w:r>
      <w:r w:rsidR="00177642">
        <w:rPr>
          <w:rFonts w:ascii="Bookman Old Style" w:hAnsi="Bookman Old Style" w:cs="Bookman Old Style"/>
          <w:sz w:val="22"/>
          <w:szCs w:val="22"/>
        </w:rPr>
        <w:t xml:space="preserve"> or in the EHR by means of the Daily Service Activity Log (DSAL)</w:t>
      </w:r>
      <w:r w:rsidRPr="00A55D58">
        <w:rPr>
          <w:rFonts w:ascii="Bookman Old Style" w:hAnsi="Bookman Old Style" w:cs="Bookman Old Style"/>
          <w:sz w:val="22"/>
          <w:szCs w:val="22"/>
        </w:rPr>
        <w:t>.</w:t>
      </w:r>
      <w:r w:rsidR="0016505D" w:rsidRPr="00A55D58">
        <w:rPr>
          <w:rFonts w:ascii="Bookman Old Style" w:hAnsi="Bookman Old Style" w:cs="Bookman Old Style"/>
          <w:b/>
          <w:bCs/>
          <w:sz w:val="22"/>
          <w:szCs w:val="22"/>
        </w:rPr>
        <w:t xml:space="preserve"> </w:t>
      </w:r>
    </w:p>
    <w:p w14:paraId="69DA8D71" w14:textId="77777777" w:rsidR="0016505D" w:rsidRPr="00A55D58" w:rsidRDefault="0016505D" w:rsidP="0016505D">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cs="Bookman Old Style"/>
          <w:sz w:val="22"/>
          <w:szCs w:val="22"/>
        </w:rPr>
      </w:pPr>
    </w:p>
    <w:p w14:paraId="007109FC" w14:textId="671F1084" w:rsidR="00FA4BF6" w:rsidRPr="00A55D58" w:rsidRDefault="00C96DEB" w:rsidP="0016505D">
      <w:pPr>
        <w:tabs>
          <w:tab w:val="left" w:pos="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Pr>
          <w:rFonts w:ascii="Bookman Old Style" w:hAnsi="Bookman Old Style" w:cs="Bookman Old Style"/>
          <w:sz w:val="22"/>
          <w:szCs w:val="22"/>
        </w:rPr>
        <w:t xml:space="preserve">Paper Service Log Submission: </w:t>
      </w:r>
      <w:r w:rsidR="00177642" w:rsidRPr="00A55D58">
        <w:rPr>
          <w:rFonts w:ascii="Bookman Old Style" w:hAnsi="Bookman Old Style" w:cs="Bookman Old Style"/>
          <w:sz w:val="22"/>
          <w:szCs w:val="22"/>
        </w:rPr>
        <w:t xml:space="preserve">All </w:t>
      </w:r>
      <w:r w:rsidR="00177642">
        <w:rPr>
          <w:rFonts w:ascii="Bookman Old Style" w:hAnsi="Bookman Old Style" w:cs="Bookman Old Style"/>
          <w:sz w:val="22"/>
          <w:szCs w:val="22"/>
        </w:rPr>
        <w:t>paper service</w:t>
      </w:r>
      <w:r w:rsidR="00177642" w:rsidRPr="00A55D58">
        <w:rPr>
          <w:rFonts w:ascii="Bookman Old Style" w:hAnsi="Bookman Old Style" w:cs="Bookman Old Style"/>
          <w:sz w:val="22"/>
          <w:szCs w:val="22"/>
        </w:rPr>
        <w:t xml:space="preserve"> logs will be signed by the staff person completing the document and include the </w:t>
      </w:r>
      <w:r w:rsidR="005C4E1B" w:rsidRPr="00A55D58">
        <w:rPr>
          <w:rFonts w:ascii="Bookman Old Style" w:hAnsi="Bookman Old Style" w:cs="Bookman Old Style"/>
          <w:sz w:val="22"/>
          <w:szCs w:val="22"/>
        </w:rPr>
        <w:t>employee’s</w:t>
      </w:r>
      <w:r w:rsidR="00177642" w:rsidRPr="00A55D58">
        <w:rPr>
          <w:rFonts w:ascii="Bookman Old Style" w:hAnsi="Bookman Old Style" w:cs="Bookman Old Style"/>
          <w:sz w:val="22"/>
          <w:szCs w:val="22"/>
        </w:rPr>
        <w:t xml:space="preserve"> assigned “billing number”. All service log entries which signify a direct service to an individual receiving services must correspond to a progress note entered in the medical record of the individual receiving services.  </w:t>
      </w:r>
      <w:r w:rsidR="00177642">
        <w:rPr>
          <w:rFonts w:ascii="Bookman Old Style" w:hAnsi="Bookman Old Style" w:cs="Bookman Old Style"/>
          <w:sz w:val="22"/>
          <w:szCs w:val="22"/>
        </w:rPr>
        <w:t>Logs</w:t>
      </w:r>
      <w:r w:rsidR="0016505D" w:rsidRPr="00A55D58">
        <w:rPr>
          <w:rFonts w:ascii="Bookman Old Style" w:hAnsi="Bookman Old Style" w:cs="Bookman Old Style"/>
          <w:sz w:val="22"/>
          <w:szCs w:val="22"/>
        </w:rPr>
        <w:t xml:space="preserve"> will be placed in a predetermined collection point at each office. It shall be the responsibility of the OM/MR Technician to ensure there is correspondi</w:t>
      </w:r>
      <w:r w:rsidR="005C4E1B">
        <w:rPr>
          <w:rFonts w:ascii="Bookman Old Style" w:hAnsi="Bookman Old Style" w:cs="Bookman Old Style"/>
          <w:sz w:val="22"/>
          <w:szCs w:val="22"/>
        </w:rPr>
        <w:t>ng documentation for each entry/</w:t>
      </w:r>
      <w:r w:rsidR="0016505D" w:rsidRPr="00A55D58">
        <w:rPr>
          <w:rFonts w:ascii="Bookman Old Style" w:hAnsi="Bookman Old Style" w:cs="Bookman Old Style"/>
          <w:sz w:val="22"/>
          <w:szCs w:val="22"/>
        </w:rPr>
        <w:t xml:space="preserve">direct contact reflected on the service log. </w:t>
      </w:r>
      <w:r w:rsidR="00FA4BF6" w:rsidRPr="00A55D58">
        <w:rPr>
          <w:rFonts w:ascii="Bookman Old Style" w:hAnsi="Bookman Old Style" w:cs="Bookman Old Style"/>
          <w:sz w:val="22"/>
          <w:szCs w:val="22"/>
        </w:rPr>
        <w:t>Service logs cannot be accepted by the Medical Records department without corresponding documentation.</w:t>
      </w:r>
      <w:r w:rsidR="0016505D" w:rsidRPr="00A55D58">
        <w:rPr>
          <w:rFonts w:ascii="Bookman Old Style" w:hAnsi="Bookman Old Style" w:cs="Bookman Old Style"/>
          <w:sz w:val="22"/>
          <w:szCs w:val="22"/>
        </w:rPr>
        <w:t xml:space="preserve"> </w:t>
      </w:r>
      <w:r w:rsidR="00FA4BF6" w:rsidRPr="00A55D58">
        <w:rPr>
          <w:rFonts w:ascii="Bookman Old Style" w:hAnsi="Bookman Old Style" w:cs="Bookman Old Style"/>
          <w:sz w:val="22"/>
          <w:szCs w:val="22"/>
        </w:rPr>
        <w:t>Daily service logs requiring attached case notes mu</w:t>
      </w:r>
      <w:r w:rsidR="0016505D" w:rsidRPr="00A55D58">
        <w:rPr>
          <w:rFonts w:ascii="Bookman Old Style" w:hAnsi="Bookman Old Style" w:cs="Bookman Old Style"/>
          <w:sz w:val="22"/>
          <w:szCs w:val="22"/>
        </w:rPr>
        <w:t xml:space="preserve">st be submitted to the Medical </w:t>
      </w:r>
      <w:r w:rsidR="00FA4BF6" w:rsidRPr="00A55D58">
        <w:rPr>
          <w:rFonts w:ascii="Bookman Old Style" w:hAnsi="Bookman Old Style" w:cs="Bookman Old Style"/>
          <w:sz w:val="22"/>
          <w:szCs w:val="22"/>
        </w:rPr>
        <w:t>Records Department at the end of the service pro</w:t>
      </w:r>
      <w:r w:rsidR="0016505D" w:rsidRPr="00A55D58">
        <w:rPr>
          <w:rFonts w:ascii="Bookman Old Style" w:hAnsi="Bookman Old Style" w:cs="Bookman Old Style"/>
          <w:sz w:val="22"/>
          <w:szCs w:val="22"/>
        </w:rPr>
        <w:t xml:space="preserve">vider’s work day.  Week-ending </w:t>
      </w:r>
      <w:r w:rsidR="00FA4BF6" w:rsidRPr="00A55D58">
        <w:rPr>
          <w:rFonts w:ascii="Bookman Old Style" w:hAnsi="Bookman Old Style" w:cs="Bookman Old Style"/>
          <w:sz w:val="22"/>
          <w:szCs w:val="22"/>
        </w:rPr>
        <w:t>service logs are due on Friday.</w:t>
      </w:r>
      <w:r w:rsidR="0016505D" w:rsidRPr="00A55D58">
        <w:rPr>
          <w:rFonts w:ascii="Bookman Old Style" w:hAnsi="Bookman Old Style" w:cs="Bookman Old Style"/>
          <w:sz w:val="22"/>
          <w:szCs w:val="22"/>
        </w:rPr>
        <w:t xml:space="preserve"> </w:t>
      </w:r>
    </w:p>
    <w:p w14:paraId="0B98CB89"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Bookman Old Style" w:hAnsi="Bookman Old Style" w:cs="Bookman Old Style"/>
          <w:b/>
          <w:bCs/>
          <w:sz w:val="22"/>
          <w:szCs w:val="22"/>
        </w:rPr>
      </w:pPr>
    </w:p>
    <w:p w14:paraId="7FC50914" w14:textId="77777777" w:rsidR="00FA4BF6" w:rsidRPr="00A55D58" w:rsidRDefault="0016505D" w:rsidP="00E14479">
      <w:pPr>
        <w:tabs>
          <w:tab w:val="left" w:pos="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The </w:t>
      </w:r>
      <w:r w:rsidR="00FA4BF6" w:rsidRPr="00A55D58">
        <w:rPr>
          <w:rFonts w:ascii="Bookman Old Style" w:hAnsi="Bookman Old Style" w:cs="Bookman Old Style"/>
          <w:sz w:val="22"/>
          <w:szCs w:val="22"/>
        </w:rPr>
        <w:t xml:space="preserve">Medical Records staff will be responsible for </w:t>
      </w:r>
      <w:r w:rsidRPr="00A55D58">
        <w:rPr>
          <w:rFonts w:ascii="Bookman Old Style" w:hAnsi="Bookman Old Style" w:cs="Bookman Old Style"/>
          <w:sz w:val="22"/>
          <w:szCs w:val="22"/>
        </w:rPr>
        <w:t xml:space="preserve">insuring that service logs </w:t>
      </w:r>
      <w:r w:rsidR="00E14479" w:rsidRPr="00A55D58">
        <w:rPr>
          <w:rFonts w:ascii="Bookman Old Style" w:hAnsi="Bookman Old Style" w:cs="Bookman Old Style"/>
          <w:sz w:val="22"/>
          <w:szCs w:val="22"/>
        </w:rPr>
        <w:t>that need to be entered by data entry will be</w:t>
      </w:r>
      <w:r w:rsidRPr="00A55D58">
        <w:rPr>
          <w:rFonts w:ascii="Bookman Old Style" w:hAnsi="Bookman Old Style" w:cs="Bookman Old Style"/>
          <w:sz w:val="22"/>
          <w:szCs w:val="22"/>
        </w:rPr>
        <w:t xml:space="preserve"> </w:t>
      </w:r>
      <w:r w:rsidR="00FA4BF6" w:rsidRPr="00A55D58">
        <w:rPr>
          <w:rFonts w:ascii="Bookman Old Style" w:hAnsi="Bookman Old Style" w:cs="Bookman Old Style"/>
          <w:sz w:val="22"/>
          <w:szCs w:val="22"/>
        </w:rPr>
        <w:t xml:space="preserve">submitted in the outgoing </w:t>
      </w:r>
      <w:r w:rsidRPr="00A55D58">
        <w:rPr>
          <w:rFonts w:ascii="Bookman Old Style" w:hAnsi="Bookman Old Style" w:cs="Bookman Old Style"/>
          <w:sz w:val="22"/>
          <w:szCs w:val="22"/>
        </w:rPr>
        <w:t xml:space="preserve">mail the following business day. Logs will </w:t>
      </w:r>
      <w:r w:rsidR="00FA4BF6" w:rsidRPr="00A55D58">
        <w:rPr>
          <w:rFonts w:ascii="Bookman Old Style" w:hAnsi="Bookman Old Style" w:cs="Bookman Old Style"/>
          <w:sz w:val="22"/>
          <w:szCs w:val="22"/>
        </w:rPr>
        <w:t>be picked up daily by the</w:t>
      </w:r>
      <w:r w:rsidRPr="00A55D58">
        <w:rPr>
          <w:rFonts w:ascii="Bookman Old Style" w:hAnsi="Bookman Old Style" w:cs="Bookman Old Style"/>
          <w:sz w:val="22"/>
          <w:szCs w:val="22"/>
        </w:rPr>
        <w:t xml:space="preserve"> Community Counseling Services </w:t>
      </w:r>
      <w:r w:rsidR="00FA4BF6" w:rsidRPr="00A55D58">
        <w:rPr>
          <w:rFonts w:ascii="Bookman Old Style" w:hAnsi="Bookman Old Style" w:cs="Bookman Old Style"/>
          <w:sz w:val="22"/>
          <w:szCs w:val="22"/>
        </w:rPr>
        <w:t xml:space="preserve">mail courier on a pre-determined schedule and are delivered to </w:t>
      </w:r>
      <w:r w:rsidR="00E14479" w:rsidRPr="00A55D58">
        <w:rPr>
          <w:rFonts w:ascii="Bookman Old Style" w:hAnsi="Bookman Old Style" w:cs="Bookman Old Style"/>
          <w:sz w:val="22"/>
          <w:szCs w:val="22"/>
        </w:rPr>
        <w:t xml:space="preserve">the data entry department located in the West Point </w:t>
      </w:r>
      <w:r w:rsidR="00FA4BF6" w:rsidRPr="00A55D58">
        <w:rPr>
          <w:rFonts w:ascii="Bookman Old Style" w:hAnsi="Bookman Old Style" w:cs="Bookman Old Style"/>
          <w:sz w:val="22"/>
          <w:szCs w:val="22"/>
        </w:rPr>
        <w:t>Administrative Building.</w:t>
      </w:r>
    </w:p>
    <w:p w14:paraId="44FA4674"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Bookman Old Style" w:hAnsi="Bookman Old Style" w:cs="Bookman Old Style"/>
          <w:sz w:val="22"/>
          <w:szCs w:val="22"/>
        </w:rPr>
      </w:pPr>
    </w:p>
    <w:p w14:paraId="506DADE0" w14:textId="77777777" w:rsidR="00FA4BF6" w:rsidRPr="00A55D58" w:rsidRDefault="00FA4BF6" w:rsidP="00E14479">
      <w:pPr>
        <w:tabs>
          <w:tab w:val="left" w:pos="0"/>
          <w:tab w:val="left" w:pos="72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Inaccurate or incomplete daily service logs</w:t>
      </w:r>
      <w:r w:rsidR="00E14479" w:rsidRPr="00A55D58">
        <w:rPr>
          <w:rFonts w:ascii="Bookman Old Style" w:hAnsi="Bookman Old Style" w:cs="Bookman Old Style"/>
          <w:sz w:val="22"/>
          <w:szCs w:val="22"/>
        </w:rPr>
        <w:t xml:space="preserve"> will be returned to the individual who completed the log for correction. Corrected logs should be returned to the Medical Records department on the day they were received. R</w:t>
      </w:r>
      <w:r w:rsidRPr="00A55D58">
        <w:rPr>
          <w:rFonts w:ascii="Bookman Old Style" w:hAnsi="Bookman Old Style" w:cs="Bookman Old Style"/>
          <w:sz w:val="22"/>
          <w:szCs w:val="22"/>
        </w:rPr>
        <w:t>eports noting missing daily service l</w:t>
      </w:r>
      <w:r w:rsidR="00E14479" w:rsidRPr="00A55D58">
        <w:rPr>
          <w:rFonts w:ascii="Bookman Old Style" w:hAnsi="Bookman Old Style" w:cs="Bookman Old Style"/>
          <w:sz w:val="22"/>
          <w:szCs w:val="22"/>
        </w:rPr>
        <w:t xml:space="preserve">ogs and/or missing corresponding documentation will be provided to County </w:t>
      </w:r>
      <w:r w:rsidRPr="00A55D58">
        <w:rPr>
          <w:rFonts w:ascii="Bookman Old Style" w:hAnsi="Bookman Old Style" w:cs="Bookman Old Style"/>
          <w:sz w:val="22"/>
          <w:szCs w:val="22"/>
        </w:rPr>
        <w:t>Administrators</w:t>
      </w:r>
      <w:r w:rsidR="00E14479" w:rsidRPr="00A55D58">
        <w:rPr>
          <w:rFonts w:ascii="Bookman Old Style" w:hAnsi="Bookman Old Style" w:cs="Bookman Old Style"/>
          <w:sz w:val="22"/>
          <w:szCs w:val="22"/>
        </w:rPr>
        <w:t>/Supervisor daily</w:t>
      </w:r>
      <w:r w:rsidRPr="00A55D58">
        <w:rPr>
          <w:rFonts w:ascii="Bookman Old Style" w:hAnsi="Bookman Old Style" w:cs="Bookman Old Style"/>
          <w:sz w:val="22"/>
          <w:szCs w:val="22"/>
        </w:rPr>
        <w:t>.</w:t>
      </w:r>
    </w:p>
    <w:p w14:paraId="1AB44D22"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Bookman Old Style" w:hAnsi="Bookman Old Style" w:cs="Bookman Old Style"/>
          <w:sz w:val="22"/>
          <w:szCs w:val="22"/>
        </w:rPr>
      </w:pPr>
    </w:p>
    <w:p w14:paraId="7EF6C486" w14:textId="52D18240" w:rsidR="00177642" w:rsidRDefault="00C96DEB" w:rsidP="0002788A">
      <w:pPr>
        <w:jc w:val="both"/>
        <w:rPr>
          <w:rFonts w:ascii="Bookman Old Style" w:hAnsi="Bookman Old Style" w:cs="Bookman Old Style"/>
          <w:sz w:val="22"/>
          <w:szCs w:val="22"/>
        </w:rPr>
      </w:pPr>
      <w:r>
        <w:rPr>
          <w:rFonts w:ascii="Bookman Old Style" w:hAnsi="Bookman Old Style" w:cs="Bookman Old Style"/>
          <w:sz w:val="22"/>
          <w:szCs w:val="22"/>
        </w:rPr>
        <w:t xml:space="preserve">Daily Service Activity Log (DSAL):  For services/documentation being entered into the EHR, it is expected that documentation of services provided be entered on the same day of service provision. For documents that have a billing tab, documentation supporting the services provided must be reflected before saving the document as final. In no instances should a </w:t>
      </w:r>
      <w:r w:rsidR="00177642">
        <w:rPr>
          <w:rFonts w:ascii="Bookman Old Style" w:hAnsi="Bookman Old Style" w:cs="Bookman Old Style"/>
          <w:sz w:val="22"/>
          <w:szCs w:val="22"/>
        </w:rPr>
        <w:t xml:space="preserve">billing tab be completed and the document signed/finalized if supporting documentation is not present. For employees in there new hire probationary period, progress notes should be submitted to their supervisor for review and signature. This should continue until the supervisor has determined that the employee has demonstrated competency related to clinical documentation. </w:t>
      </w:r>
    </w:p>
    <w:p w14:paraId="06CBD0CF" w14:textId="24F5A63A" w:rsidR="00FA4BF6" w:rsidRPr="00A55D58" w:rsidRDefault="00177642" w:rsidP="0002788A">
      <w:pPr>
        <w:jc w:val="both"/>
        <w:rPr>
          <w:rFonts w:ascii="Bookman Old Style" w:hAnsi="Bookman Old Style"/>
          <w:sz w:val="22"/>
          <w:szCs w:val="22"/>
        </w:rPr>
      </w:pPr>
      <w:r w:rsidRPr="00A55D58">
        <w:rPr>
          <w:rFonts w:ascii="Bookman Old Style" w:hAnsi="Bookman Old Style" w:cs="Bookman Old Style"/>
          <w:sz w:val="22"/>
          <w:szCs w:val="22"/>
        </w:rPr>
        <w:lastRenderedPageBreak/>
        <w:t xml:space="preserve"> </w:t>
      </w:r>
    </w:p>
    <w:p w14:paraId="744299C9" w14:textId="2A0BE2A2" w:rsidR="00D07F2D" w:rsidRDefault="00177642" w:rsidP="0002788A">
      <w:pPr>
        <w:jc w:val="both"/>
        <w:rPr>
          <w:rFonts w:ascii="Bookman Old Style" w:hAnsi="Bookman Old Style"/>
          <w:sz w:val="22"/>
          <w:szCs w:val="22"/>
        </w:rPr>
      </w:pPr>
      <w:r>
        <w:rPr>
          <w:rFonts w:ascii="Bookman Old Style" w:hAnsi="Bookman Old Style"/>
          <w:sz w:val="22"/>
          <w:szCs w:val="22"/>
        </w:rPr>
        <w:t xml:space="preserve">General Information: </w:t>
      </w:r>
    </w:p>
    <w:p w14:paraId="6257F316" w14:textId="12E7DD51"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Under no circumstances may the </w:t>
      </w:r>
      <w:r>
        <w:rPr>
          <w:rFonts w:ascii="Bookman Old Style" w:hAnsi="Bookman Old Style" w:cs="Bookman Old Style"/>
          <w:sz w:val="22"/>
          <w:szCs w:val="22"/>
        </w:rPr>
        <w:t xml:space="preserve">paper </w:t>
      </w:r>
      <w:r w:rsidRPr="00A55D58">
        <w:rPr>
          <w:rFonts w:ascii="Bookman Old Style" w:hAnsi="Bookman Old Style" w:cs="Bookman Old Style"/>
          <w:sz w:val="22"/>
          <w:szCs w:val="22"/>
        </w:rPr>
        <w:t>service log</w:t>
      </w:r>
      <w:r>
        <w:rPr>
          <w:rFonts w:ascii="Bookman Old Style" w:hAnsi="Bookman Old Style" w:cs="Bookman Old Style"/>
          <w:sz w:val="22"/>
          <w:szCs w:val="22"/>
        </w:rPr>
        <w:t xml:space="preserve"> or DSAL</w:t>
      </w:r>
      <w:r w:rsidRPr="00A55D58">
        <w:rPr>
          <w:rFonts w:ascii="Bookman Old Style" w:hAnsi="Bookman Old Style" w:cs="Bookman Old Style"/>
          <w:sz w:val="22"/>
          <w:szCs w:val="22"/>
        </w:rPr>
        <w:t xml:space="preserve"> indicate billing for more time than the individual actually worked on any given day. </w:t>
      </w:r>
    </w:p>
    <w:p w14:paraId="4B10959D" w14:textId="77777777"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46A526A9" w14:textId="2FE54BBA"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Falsification of any data on the service log</w:t>
      </w:r>
      <w:r>
        <w:rPr>
          <w:rFonts w:ascii="Bookman Old Style" w:hAnsi="Bookman Old Style" w:cs="Bookman Old Style"/>
          <w:sz w:val="22"/>
          <w:szCs w:val="22"/>
        </w:rPr>
        <w:t xml:space="preserve"> or DSAL</w:t>
      </w:r>
      <w:r w:rsidRPr="00A55D58">
        <w:rPr>
          <w:rFonts w:ascii="Bookman Old Style" w:hAnsi="Bookman Old Style" w:cs="Bookman Old Style"/>
          <w:sz w:val="22"/>
          <w:szCs w:val="22"/>
        </w:rPr>
        <w:t xml:space="preserve"> is considered fraud and will be justification for disciplinary action, up to and including termination.</w:t>
      </w:r>
    </w:p>
    <w:p w14:paraId="0A96F4AB" w14:textId="5C34EC48"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5596DC7" w14:textId="0A4EDD0F"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Failure to</w:t>
      </w:r>
      <w:r>
        <w:rPr>
          <w:rFonts w:ascii="Bookman Old Style" w:hAnsi="Bookman Old Style" w:cs="Bookman Old Style"/>
          <w:sz w:val="22"/>
          <w:szCs w:val="22"/>
        </w:rPr>
        <w:t xml:space="preserve"> document activities on the paper service log or in the EHR</w:t>
      </w:r>
      <w:r w:rsidRPr="00A55D58">
        <w:rPr>
          <w:rFonts w:ascii="Bookman Old Style" w:hAnsi="Bookman Old Style" w:cs="Bookman Old Style"/>
          <w:sz w:val="22"/>
          <w:szCs w:val="22"/>
        </w:rPr>
        <w:t xml:space="preserve"> accurately and in a timely manner will result in disciplinary action, up to and including, termination.</w:t>
      </w:r>
    </w:p>
    <w:p w14:paraId="0D5D4AA8" w14:textId="18217487" w:rsidR="00177642" w:rsidRDefault="00177642" w:rsidP="0017764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CBA70E1" w14:textId="77777777" w:rsidR="00177642" w:rsidRPr="00A55D58" w:rsidRDefault="00177642" w:rsidP="0002788A">
      <w:pPr>
        <w:jc w:val="both"/>
        <w:rPr>
          <w:rFonts w:ascii="Bookman Old Style" w:hAnsi="Bookman Old Style"/>
          <w:sz w:val="22"/>
          <w:szCs w:val="22"/>
        </w:rPr>
      </w:pPr>
    </w:p>
    <w:p w14:paraId="5B5BC652"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937E9D5"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20CC3710"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519A35F"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9468CA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3C7C6F0"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3977101"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9DBB89B"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ABEFE80"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F95ACA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542811E"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14E300A"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AB1AC7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5F06DCA"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1ED32B1"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33164C3"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DE1F043"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26B573E"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C77E48C"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5F68933"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2034D65"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10CFFF5"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600F854"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A183853"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040637A"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35D325C"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29CFC12"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F911C2A"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E454B51"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87A72F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2E2D60B8"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612A9E6"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A88573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6DE774E"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84296AA"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5ACB969"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E81ED52"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451E5AB" w14:textId="77777777" w:rsidR="00177642" w:rsidRDefault="00177642"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3A12B3FF" w14:textId="77934D28"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7A9020C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E82BAD" w:rsidRPr="00A55D58">
        <w:rPr>
          <w:rFonts w:ascii="Bookman Old Style" w:hAnsi="Bookman Old Style" w:cs="Bookman Old Style"/>
          <w:bCs/>
          <w:sz w:val="22"/>
          <w:szCs w:val="22"/>
        </w:rPr>
        <w:t xml:space="preserve"> </w:t>
      </w:r>
    </w:p>
    <w:p w14:paraId="0645E4F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04</w:t>
      </w:r>
    </w:p>
    <w:p w14:paraId="426D584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p>
    <w:p w14:paraId="77DF99DD" w14:textId="77777777"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t>Revised/Approved</w:t>
      </w:r>
      <w:r w:rsidR="00E82BAD" w:rsidRPr="00A55D58">
        <w:rPr>
          <w:rFonts w:ascii="Bookman Old Style" w:hAnsi="Bookman Old Style" w:cs="Bookman Old Style"/>
          <w:b/>
          <w:bCs/>
          <w:sz w:val="22"/>
          <w:szCs w:val="22"/>
        </w:rPr>
        <w:t>:</w:t>
      </w:r>
      <w:r w:rsidR="00E82BAD" w:rsidRPr="00A55D58">
        <w:rPr>
          <w:rFonts w:ascii="Bookman Old Style" w:hAnsi="Bookman Old Style" w:cs="Bookman Old Style"/>
          <w:b/>
          <w:bCs/>
          <w:sz w:val="22"/>
          <w:szCs w:val="22"/>
        </w:rPr>
        <w:tab/>
      </w:r>
    </w:p>
    <w:p w14:paraId="581EB4D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t>______________________________________________________________________________</w:t>
      </w:r>
    </w:p>
    <w:p w14:paraId="2D0C51D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CAC14EC" w14:textId="77777777" w:rsidR="00FA4BF6" w:rsidRPr="00A55D58" w:rsidRDefault="00E82BAD" w:rsidP="00E82BA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Reserved for future use</w:t>
      </w:r>
    </w:p>
    <w:p w14:paraId="00AB7296" w14:textId="77777777" w:rsidR="00FA4BF6" w:rsidRPr="00A55D58" w:rsidRDefault="00FA4BF6" w:rsidP="0002788A">
      <w:pPr>
        <w:jc w:val="both"/>
        <w:rPr>
          <w:rFonts w:ascii="Bookman Old Style" w:hAnsi="Bookman Old Style"/>
          <w:sz w:val="22"/>
          <w:szCs w:val="22"/>
        </w:rPr>
      </w:pPr>
    </w:p>
    <w:p w14:paraId="4C579798" w14:textId="77777777" w:rsidR="00FA4BF6" w:rsidRPr="00A55D58" w:rsidRDefault="00FA4BF6" w:rsidP="0002788A">
      <w:pPr>
        <w:jc w:val="both"/>
        <w:rPr>
          <w:rFonts w:ascii="Bookman Old Style" w:hAnsi="Bookman Old Style"/>
          <w:sz w:val="22"/>
          <w:szCs w:val="22"/>
        </w:rPr>
      </w:pPr>
    </w:p>
    <w:p w14:paraId="575F776A" w14:textId="77777777" w:rsidR="00FA4BF6" w:rsidRPr="00A55D58" w:rsidRDefault="00FA4BF6" w:rsidP="0002788A">
      <w:pPr>
        <w:jc w:val="both"/>
        <w:rPr>
          <w:rFonts w:ascii="Bookman Old Style" w:hAnsi="Bookman Old Style"/>
          <w:sz w:val="22"/>
          <w:szCs w:val="22"/>
        </w:rPr>
      </w:pPr>
    </w:p>
    <w:p w14:paraId="0474F09B" w14:textId="77777777" w:rsidR="00FA4BF6" w:rsidRPr="00A55D58" w:rsidRDefault="00FA4BF6" w:rsidP="0002788A">
      <w:pPr>
        <w:jc w:val="both"/>
        <w:rPr>
          <w:rFonts w:ascii="Bookman Old Style" w:hAnsi="Bookman Old Style"/>
          <w:sz w:val="22"/>
          <w:szCs w:val="22"/>
        </w:rPr>
      </w:pPr>
    </w:p>
    <w:p w14:paraId="153F2EA5" w14:textId="77777777" w:rsidR="00FA4BF6" w:rsidRPr="00A55D58" w:rsidRDefault="00FA4BF6" w:rsidP="0002788A">
      <w:pPr>
        <w:jc w:val="both"/>
        <w:rPr>
          <w:rFonts w:ascii="Bookman Old Style" w:hAnsi="Bookman Old Style"/>
          <w:sz w:val="22"/>
          <w:szCs w:val="22"/>
        </w:rPr>
      </w:pPr>
    </w:p>
    <w:p w14:paraId="33ED3C98" w14:textId="77777777" w:rsidR="00FA4BF6" w:rsidRPr="00A55D58" w:rsidRDefault="00FA4BF6" w:rsidP="0002788A">
      <w:pPr>
        <w:jc w:val="both"/>
        <w:rPr>
          <w:rFonts w:ascii="Bookman Old Style" w:hAnsi="Bookman Old Style"/>
          <w:sz w:val="22"/>
          <w:szCs w:val="22"/>
        </w:rPr>
      </w:pPr>
    </w:p>
    <w:p w14:paraId="2F3A6617" w14:textId="77777777" w:rsidR="00FA4BF6" w:rsidRPr="00A55D58" w:rsidRDefault="00FA4BF6" w:rsidP="0002788A">
      <w:pPr>
        <w:jc w:val="both"/>
        <w:rPr>
          <w:rFonts w:ascii="Bookman Old Style" w:hAnsi="Bookman Old Style"/>
          <w:sz w:val="22"/>
          <w:szCs w:val="22"/>
        </w:rPr>
      </w:pPr>
    </w:p>
    <w:p w14:paraId="6E6B5625" w14:textId="77777777" w:rsidR="00FA4BF6" w:rsidRPr="00A55D58" w:rsidRDefault="00FA4BF6" w:rsidP="0002788A">
      <w:pPr>
        <w:jc w:val="both"/>
        <w:rPr>
          <w:rFonts w:ascii="Bookman Old Style" w:hAnsi="Bookman Old Style"/>
          <w:sz w:val="22"/>
          <w:szCs w:val="22"/>
        </w:rPr>
      </w:pPr>
    </w:p>
    <w:p w14:paraId="26D4C8D2" w14:textId="77777777" w:rsidR="00FA4BF6" w:rsidRPr="00A55D58" w:rsidRDefault="00FA4BF6" w:rsidP="0002788A">
      <w:pPr>
        <w:jc w:val="both"/>
        <w:rPr>
          <w:rFonts w:ascii="Bookman Old Style" w:hAnsi="Bookman Old Style"/>
          <w:sz w:val="22"/>
          <w:szCs w:val="22"/>
        </w:rPr>
      </w:pPr>
    </w:p>
    <w:p w14:paraId="4C28F209" w14:textId="77777777" w:rsidR="00FA4BF6" w:rsidRPr="00A55D58" w:rsidRDefault="00FA4BF6" w:rsidP="0002788A">
      <w:pPr>
        <w:jc w:val="both"/>
        <w:rPr>
          <w:rFonts w:ascii="Bookman Old Style" w:hAnsi="Bookman Old Style"/>
          <w:sz w:val="22"/>
          <w:szCs w:val="22"/>
        </w:rPr>
      </w:pPr>
    </w:p>
    <w:p w14:paraId="59DA23A0" w14:textId="77777777" w:rsidR="00FA4BF6" w:rsidRPr="00A55D58" w:rsidRDefault="00FA4BF6" w:rsidP="0002788A">
      <w:pPr>
        <w:jc w:val="both"/>
        <w:rPr>
          <w:rFonts w:ascii="Bookman Old Style" w:hAnsi="Bookman Old Style"/>
          <w:sz w:val="22"/>
          <w:szCs w:val="22"/>
        </w:rPr>
      </w:pPr>
    </w:p>
    <w:p w14:paraId="2095A198" w14:textId="77777777" w:rsidR="00FA4BF6" w:rsidRPr="00A55D58" w:rsidRDefault="00FA4BF6" w:rsidP="0002788A">
      <w:pPr>
        <w:jc w:val="both"/>
        <w:rPr>
          <w:rFonts w:ascii="Bookman Old Style" w:hAnsi="Bookman Old Style"/>
          <w:sz w:val="22"/>
          <w:szCs w:val="22"/>
        </w:rPr>
      </w:pPr>
    </w:p>
    <w:p w14:paraId="27651059" w14:textId="77777777" w:rsidR="00FA4BF6" w:rsidRPr="00A55D58" w:rsidRDefault="00FA4BF6" w:rsidP="0002788A">
      <w:pPr>
        <w:jc w:val="both"/>
        <w:rPr>
          <w:rFonts w:ascii="Bookman Old Style" w:hAnsi="Bookman Old Style"/>
          <w:sz w:val="22"/>
          <w:szCs w:val="22"/>
        </w:rPr>
      </w:pPr>
    </w:p>
    <w:p w14:paraId="6B30EEC9" w14:textId="77777777" w:rsidR="00FA4BF6" w:rsidRPr="00A55D58" w:rsidRDefault="00FA4BF6" w:rsidP="0002788A">
      <w:pPr>
        <w:jc w:val="both"/>
        <w:rPr>
          <w:rFonts w:ascii="Bookman Old Style" w:hAnsi="Bookman Old Style"/>
          <w:sz w:val="22"/>
          <w:szCs w:val="22"/>
        </w:rPr>
      </w:pPr>
    </w:p>
    <w:p w14:paraId="4F4587A9" w14:textId="77777777" w:rsidR="00FA4BF6" w:rsidRPr="00A55D58" w:rsidRDefault="00FA4BF6" w:rsidP="0002788A">
      <w:pPr>
        <w:jc w:val="both"/>
        <w:rPr>
          <w:rFonts w:ascii="Bookman Old Style" w:hAnsi="Bookman Old Style"/>
          <w:sz w:val="22"/>
          <w:szCs w:val="22"/>
        </w:rPr>
      </w:pPr>
    </w:p>
    <w:p w14:paraId="397234F0" w14:textId="77777777" w:rsidR="00FA4BF6" w:rsidRPr="00A55D58" w:rsidRDefault="00FA4BF6" w:rsidP="0002788A">
      <w:pPr>
        <w:jc w:val="both"/>
        <w:rPr>
          <w:rFonts w:ascii="Bookman Old Style" w:hAnsi="Bookman Old Style"/>
          <w:sz w:val="22"/>
          <w:szCs w:val="22"/>
        </w:rPr>
      </w:pPr>
    </w:p>
    <w:p w14:paraId="6D65AD28" w14:textId="77777777" w:rsidR="00FA4BF6" w:rsidRPr="00A55D58" w:rsidRDefault="00FA4BF6" w:rsidP="0002788A">
      <w:pPr>
        <w:jc w:val="both"/>
        <w:rPr>
          <w:rFonts w:ascii="Bookman Old Style" w:hAnsi="Bookman Old Style"/>
          <w:sz w:val="22"/>
          <w:szCs w:val="22"/>
        </w:rPr>
      </w:pPr>
    </w:p>
    <w:p w14:paraId="70B0CCCB" w14:textId="77777777" w:rsidR="00FA4BF6" w:rsidRPr="00A55D58" w:rsidRDefault="00FA4BF6" w:rsidP="0002788A">
      <w:pPr>
        <w:jc w:val="both"/>
        <w:rPr>
          <w:rFonts w:ascii="Bookman Old Style" w:hAnsi="Bookman Old Style"/>
          <w:sz w:val="22"/>
          <w:szCs w:val="22"/>
        </w:rPr>
      </w:pPr>
    </w:p>
    <w:p w14:paraId="49AD6BED" w14:textId="77777777" w:rsidR="00FA4BF6" w:rsidRPr="00A55D58" w:rsidRDefault="00FA4BF6" w:rsidP="0002788A">
      <w:pPr>
        <w:jc w:val="both"/>
        <w:rPr>
          <w:rFonts w:ascii="Bookman Old Style" w:hAnsi="Bookman Old Style"/>
          <w:sz w:val="22"/>
          <w:szCs w:val="22"/>
        </w:rPr>
      </w:pPr>
    </w:p>
    <w:p w14:paraId="1D123765" w14:textId="77777777" w:rsidR="00FA4BF6" w:rsidRPr="00A55D58" w:rsidRDefault="00FA4BF6" w:rsidP="0002788A">
      <w:pPr>
        <w:jc w:val="both"/>
        <w:rPr>
          <w:rFonts w:ascii="Bookman Old Style" w:hAnsi="Bookman Old Style"/>
          <w:sz w:val="22"/>
          <w:szCs w:val="22"/>
        </w:rPr>
      </w:pPr>
    </w:p>
    <w:p w14:paraId="5EE3DE6E" w14:textId="77777777" w:rsidR="00FA4BF6" w:rsidRPr="00A55D58" w:rsidRDefault="00FA4BF6" w:rsidP="0002788A">
      <w:pPr>
        <w:jc w:val="both"/>
        <w:rPr>
          <w:rFonts w:ascii="Bookman Old Style" w:hAnsi="Bookman Old Style"/>
          <w:sz w:val="22"/>
          <w:szCs w:val="22"/>
        </w:rPr>
      </w:pPr>
    </w:p>
    <w:p w14:paraId="66D8F966" w14:textId="77777777" w:rsidR="00FA4BF6" w:rsidRPr="00A55D58" w:rsidRDefault="00FA4BF6" w:rsidP="0002788A">
      <w:pPr>
        <w:jc w:val="both"/>
        <w:rPr>
          <w:rFonts w:ascii="Bookman Old Style" w:hAnsi="Bookman Old Style"/>
          <w:sz w:val="22"/>
          <w:szCs w:val="22"/>
        </w:rPr>
      </w:pPr>
    </w:p>
    <w:p w14:paraId="2CE4BD49" w14:textId="77777777" w:rsidR="00FA4BF6" w:rsidRPr="00A55D58" w:rsidRDefault="00FA4BF6" w:rsidP="0002788A">
      <w:pPr>
        <w:jc w:val="both"/>
        <w:rPr>
          <w:rFonts w:ascii="Bookman Old Style" w:hAnsi="Bookman Old Style"/>
          <w:sz w:val="22"/>
          <w:szCs w:val="22"/>
        </w:rPr>
      </w:pPr>
    </w:p>
    <w:p w14:paraId="5E3E5D54" w14:textId="77777777" w:rsidR="00FA4BF6" w:rsidRPr="00A55D58" w:rsidRDefault="00FA4BF6" w:rsidP="0002788A">
      <w:pPr>
        <w:jc w:val="both"/>
        <w:rPr>
          <w:rFonts w:ascii="Bookman Old Style" w:hAnsi="Bookman Old Style"/>
          <w:sz w:val="22"/>
          <w:szCs w:val="22"/>
        </w:rPr>
      </w:pPr>
    </w:p>
    <w:p w14:paraId="198F481E" w14:textId="77777777" w:rsidR="00FA4BF6" w:rsidRPr="00A55D58" w:rsidRDefault="00FA4BF6" w:rsidP="0002788A">
      <w:pPr>
        <w:jc w:val="both"/>
        <w:rPr>
          <w:rFonts w:ascii="Bookman Old Style" w:hAnsi="Bookman Old Style"/>
          <w:sz w:val="22"/>
          <w:szCs w:val="22"/>
        </w:rPr>
      </w:pPr>
    </w:p>
    <w:p w14:paraId="28CE7041" w14:textId="77777777" w:rsidR="00FA4BF6" w:rsidRPr="00A55D58" w:rsidRDefault="00FA4BF6" w:rsidP="0002788A">
      <w:pPr>
        <w:jc w:val="both"/>
        <w:rPr>
          <w:rFonts w:ascii="Bookman Old Style" w:hAnsi="Bookman Old Style"/>
          <w:sz w:val="22"/>
          <w:szCs w:val="22"/>
        </w:rPr>
      </w:pPr>
    </w:p>
    <w:p w14:paraId="12B540C9"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E832A52"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8FB7AB0"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29E5ED3"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0A87090"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28F308BA"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EA28BD5"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0CDB3011"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FCFACCE"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6D253040"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46B90A26" w14:textId="77777777" w:rsidR="00E14479" w:rsidRPr="00A55D58" w:rsidRDefault="00E1447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56C79D6" w14:textId="77777777" w:rsidR="00286D0A" w:rsidRDefault="00286D0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6E182C2" w14:textId="77777777" w:rsidR="00286D0A" w:rsidRDefault="00286D0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1DEFED76" w14:textId="77777777" w:rsidR="00286D0A" w:rsidRDefault="00286D0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2621E97" w14:textId="77777777" w:rsidR="00286D0A" w:rsidRDefault="00286D0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EBAA2CA" w14:textId="77777777" w:rsidR="00286D0A" w:rsidRDefault="00286D0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50884B0A" w14:textId="393C70A8"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17B3A77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Handling Money</w:t>
      </w:r>
    </w:p>
    <w:p w14:paraId="622C11C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05</w:t>
      </w:r>
    </w:p>
    <w:p w14:paraId="4FB2530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01/01/1998</w:t>
      </w:r>
    </w:p>
    <w:p w14:paraId="07276685" w14:textId="160B9C03"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E14479" w:rsidRPr="00A55D58">
        <w:rPr>
          <w:rFonts w:ascii="Bookman Old Style" w:hAnsi="Bookman Old Style" w:cs="Bookman Old Style"/>
          <w:b/>
          <w:bCs/>
          <w:sz w:val="22"/>
          <w:szCs w:val="22"/>
        </w:rPr>
        <w:t>:</w:t>
      </w:r>
      <w:r w:rsidR="00E14479" w:rsidRPr="00A55D58">
        <w:rPr>
          <w:rFonts w:ascii="Bookman Old Style" w:hAnsi="Bookman Old Style" w:cs="Bookman Old Style"/>
          <w:b/>
          <w:bCs/>
          <w:sz w:val="22"/>
          <w:szCs w:val="22"/>
        </w:rPr>
        <w:tab/>
      </w:r>
      <w:r w:rsidR="00F94C3A">
        <w:rPr>
          <w:rFonts w:ascii="Bookman Old Style" w:hAnsi="Bookman Old Style" w:cs="Bookman Old Style"/>
          <w:bCs/>
          <w:sz w:val="22"/>
          <w:szCs w:val="22"/>
        </w:rPr>
        <w:t>04/25/2023</w:t>
      </w:r>
    </w:p>
    <w:p w14:paraId="0D94BA4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r w:rsidRPr="00A55D58">
        <w:rPr>
          <w:rFonts w:ascii="Bookman Old Style" w:hAnsi="Bookman Old Style" w:cs="Bookman Old Style"/>
          <w:bCs/>
          <w:sz w:val="22"/>
          <w:szCs w:val="22"/>
        </w:rPr>
        <w:t>______________________________________________________________________________</w:t>
      </w:r>
    </w:p>
    <w:p w14:paraId="1DBB3E5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0"/>
        <w:jc w:val="both"/>
        <w:rPr>
          <w:rFonts w:ascii="Bookman Old Style" w:hAnsi="Bookman Old Style" w:cs="Bookman Old Style"/>
          <w:b/>
          <w:bCs/>
          <w:sz w:val="22"/>
          <w:szCs w:val="22"/>
        </w:rPr>
      </w:pPr>
    </w:p>
    <w:p w14:paraId="33525AF4" w14:textId="20FE0BB6"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It is the policy of Community Counseling Services that all mon</w:t>
      </w:r>
      <w:r w:rsidR="00E14479" w:rsidRPr="00A55D58">
        <w:rPr>
          <w:rFonts w:ascii="Bookman Old Style" w:hAnsi="Bookman Old Style" w:cs="Bookman Old Style"/>
          <w:sz w:val="22"/>
          <w:szCs w:val="22"/>
        </w:rPr>
        <w:t>ies</w:t>
      </w:r>
      <w:r w:rsidRPr="00A55D58">
        <w:rPr>
          <w:rFonts w:ascii="Bookman Old Style" w:hAnsi="Bookman Old Style" w:cs="Bookman Old Style"/>
          <w:sz w:val="22"/>
          <w:szCs w:val="22"/>
        </w:rPr>
        <w:t xml:space="preserve"> collected shall be</w:t>
      </w:r>
      <w:r w:rsidR="00E14479" w:rsidRPr="00A55D58">
        <w:rPr>
          <w:rFonts w:ascii="Bookman Old Style" w:hAnsi="Bookman Old Style" w:cs="Bookman Old Style"/>
          <w:sz w:val="22"/>
          <w:szCs w:val="22"/>
        </w:rPr>
        <w:t xml:space="preserve"> forwarded to the West Point Administration office to be</w:t>
      </w:r>
      <w:r w:rsidRPr="00A55D58">
        <w:rPr>
          <w:rFonts w:ascii="Bookman Old Style" w:hAnsi="Bookman Old Style" w:cs="Bookman Old Style"/>
          <w:sz w:val="22"/>
          <w:szCs w:val="22"/>
        </w:rPr>
        <w:t xml:space="preserve"> deposited</w:t>
      </w:r>
      <w:r w:rsidR="0051710B">
        <w:rPr>
          <w:rFonts w:ascii="Bookman Old Style" w:hAnsi="Bookman Old Style" w:cs="Bookman Old Style"/>
          <w:sz w:val="22"/>
          <w:szCs w:val="22"/>
        </w:rPr>
        <w:t xml:space="preserve"> </w:t>
      </w:r>
      <w:r w:rsidR="00047193">
        <w:rPr>
          <w:rFonts w:ascii="Bookman Old Style" w:hAnsi="Bookman Old Style" w:cs="Bookman Old Style"/>
          <w:sz w:val="22"/>
          <w:szCs w:val="22"/>
        </w:rPr>
        <w:t>daily or by the end of the next banking day</w:t>
      </w:r>
      <w:r w:rsidRPr="00A55D58">
        <w:rPr>
          <w:rFonts w:ascii="Bookman Old Style" w:hAnsi="Bookman Old Style" w:cs="Bookman Old Style"/>
          <w:sz w:val="22"/>
          <w:szCs w:val="22"/>
        </w:rPr>
        <w:t>.</w:t>
      </w:r>
    </w:p>
    <w:p w14:paraId="79781EF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048481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 xml:space="preserve"> 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funds are accounted for and safely deposited.</w:t>
      </w:r>
    </w:p>
    <w:p w14:paraId="40025EE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36001891" w14:textId="465E4ADE" w:rsidR="002302BA" w:rsidRPr="00A55D58" w:rsidRDefault="00E14479" w:rsidP="0023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PROCEDURE: </w:t>
      </w:r>
      <w:r w:rsidR="00FA4BF6" w:rsidRPr="00A55D58">
        <w:rPr>
          <w:rFonts w:ascii="Bookman Old Style" w:hAnsi="Bookman Old Style" w:cs="Bookman Old Style"/>
          <w:sz w:val="22"/>
          <w:szCs w:val="22"/>
        </w:rPr>
        <w:t xml:space="preserve">Each </w:t>
      </w:r>
      <w:r w:rsidRPr="00A55D58">
        <w:rPr>
          <w:rFonts w:ascii="Bookman Old Style" w:hAnsi="Bookman Old Style" w:cs="Bookman Old Style"/>
          <w:sz w:val="22"/>
          <w:szCs w:val="22"/>
        </w:rPr>
        <w:t>OM/MR Technician</w:t>
      </w:r>
      <w:r w:rsidR="00FA4BF6" w:rsidRPr="00A55D58">
        <w:rPr>
          <w:rFonts w:ascii="Bookman Old Style" w:hAnsi="Bookman Old Style" w:cs="Bookman Old Style"/>
          <w:sz w:val="22"/>
          <w:szCs w:val="22"/>
        </w:rPr>
        <w:t xml:space="preserve"> will complete a </w:t>
      </w:r>
      <w:r w:rsidRPr="00A55D58">
        <w:rPr>
          <w:rFonts w:ascii="Bookman Old Style" w:hAnsi="Bookman Old Style" w:cs="Bookman Old Style"/>
          <w:sz w:val="22"/>
          <w:szCs w:val="22"/>
        </w:rPr>
        <w:t xml:space="preserve">daily </w:t>
      </w:r>
      <w:r w:rsidR="00FA4BF6" w:rsidRPr="00A55D58">
        <w:rPr>
          <w:rFonts w:ascii="Bookman Old Style" w:hAnsi="Bookman Old Style" w:cs="Bookman Old Style"/>
          <w:sz w:val="22"/>
          <w:szCs w:val="22"/>
        </w:rPr>
        <w:t xml:space="preserve">cash log using the yellow copies of the receipts </w:t>
      </w:r>
      <w:r w:rsidRPr="00A55D58">
        <w:rPr>
          <w:rFonts w:ascii="Bookman Old Style" w:hAnsi="Bookman Old Style" w:cs="Bookman Old Style"/>
          <w:sz w:val="22"/>
          <w:szCs w:val="22"/>
        </w:rPr>
        <w:t>as substantiating documentation</w:t>
      </w:r>
      <w:r w:rsidR="00FA4BF6" w:rsidRPr="00A55D58">
        <w:rPr>
          <w:rFonts w:ascii="Bookman Old Style" w:hAnsi="Bookman Old Style" w:cs="Bookman Old Style"/>
          <w:sz w:val="22"/>
          <w:szCs w:val="22"/>
        </w:rPr>
        <w:t xml:space="preserve">.  The white copies of the receipts are given to the </w:t>
      </w:r>
      <w:r w:rsidRPr="00A55D58">
        <w:rPr>
          <w:rFonts w:ascii="Bookman Old Style" w:hAnsi="Bookman Old Style" w:cs="Bookman Old Style"/>
          <w:sz w:val="22"/>
          <w:szCs w:val="22"/>
        </w:rPr>
        <w:t xml:space="preserve">individuals receiving services. A separate cash receipt log will be used for a) cash payment, b) credit card payments, and c) general ledger entries (i.e., rent payments). </w:t>
      </w:r>
      <w:r w:rsidR="00FA4BF6" w:rsidRPr="00A55D58">
        <w:rPr>
          <w:rFonts w:ascii="Bookman Old Style" w:hAnsi="Bookman Old Style" w:cs="Bookman Old Style"/>
          <w:sz w:val="22"/>
          <w:szCs w:val="22"/>
        </w:rPr>
        <w:t xml:space="preserve">The cash log, yellow receipt copies and the money are put in </w:t>
      </w:r>
      <w:r w:rsidRPr="00A55D58">
        <w:rPr>
          <w:rFonts w:ascii="Bookman Old Style" w:hAnsi="Bookman Old Style" w:cs="Bookman Old Style"/>
          <w:sz w:val="22"/>
          <w:szCs w:val="22"/>
        </w:rPr>
        <w:t>a locked cash bag</w:t>
      </w:r>
      <w:r w:rsidR="00FA4BF6" w:rsidRPr="00A55D58">
        <w:rPr>
          <w:rFonts w:ascii="Bookman Old Style" w:hAnsi="Bookman Old Style" w:cs="Bookman Old Style"/>
          <w:sz w:val="22"/>
          <w:szCs w:val="22"/>
        </w:rPr>
        <w:t xml:space="preserve"> and sent to the Accoun</w:t>
      </w:r>
      <w:r w:rsidR="002302BA" w:rsidRPr="00A55D58">
        <w:rPr>
          <w:rFonts w:ascii="Bookman Old Style" w:hAnsi="Bookman Old Style" w:cs="Bookman Old Style"/>
          <w:sz w:val="22"/>
          <w:szCs w:val="22"/>
        </w:rPr>
        <w:t xml:space="preserve">ts Receivable (AR) department located in the West Point </w:t>
      </w:r>
      <w:r w:rsidR="00FA4BF6" w:rsidRPr="00A55D58">
        <w:rPr>
          <w:rFonts w:ascii="Bookman Old Style" w:hAnsi="Bookman Old Style" w:cs="Bookman Old Style"/>
          <w:sz w:val="22"/>
          <w:szCs w:val="22"/>
        </w:rPr>
        <w:t xml:space="preserve">Administrative Office through </w:t>
      </w:r>
      <w:r w:rsidR="002302BA" w:rsidRPr="00A55D58">
        <w:rPr>
          <w:rFonts w:ascii="Bookman Old Style" w:hAnsi="Bookman Old Style" w:cs="Bookman Old Style"/>
          <w:sz w:val="22"/>
          <w:szCs w:val="22"/>
        </w:rPr>
        <w:t>inn</w:t>
      </w:r>
      <w:r w:rsidR="00FA4BF6" w:rsidRPr="00A55D58">
        <w:rPr>
          <w:rFonts w:ascii="Bookman Old Style" w:hAnsi="Bookman Old Style" w:cs="Bookman Old Style"/>
          <w:sz w:val="22"/>
          <w:szCs w:val="22"/>
        </w:rPr>
        <w:t>er-office mail.</w:t>
      </w:r>
      <w:r w:rsidR="002302BA" w:rsidRPr="00A55D58">
        <w:rPr>
          <w:rFonts w:ascii="Bookman Old Style" w:hAnsi="Bookman Old Style" w:cs="Bookman Old Style"/>
          <w:sz w:val="22"/>
          <w:szCs w:val="22"/>
        </w:rPr>
        <w:t xml:space="preserve"> Prior to be</w:t>
      </w:r>
      <w:r w:rsidR="0051710B">
        <w:rPr>
          <w:rFonts w:ascii="Bookman Old Style" w:hAnsi="Bookman Old Style" w:cs="Bookman Old Style"/>
          <w:sz w:val="22"/>
          <w:szCs w:val="22"/>
        </w:rPr>
        <w:t>ing</w:t>
      </w:r>
      <w:r w:rsidR="002302BA" w:rsidRPr="00A55D58">
        <w:rPr>
          <w:rFonts w:ascii="Bookman Old Style" w:hAnsi="Bookman Old Style" w:cs="Bookman Old Style"/>
          <w:sz w:val="22"/>
          <w:szCs w:val="22"/>
        </w:rPr>
        <w:t xml:space="preserve"> submitted to the AR Department, OM/MR Technicians should ensure that cash receipt logs, receipts, and monies received balance. </w:t>
      </w:r>
    </w:p>
    <w:p w14:paraId="3CBB392F" w14:textId="77777777" w:rsidR="002302BA" w:rsidRPr="00A55D58" w:rsidRDefault="002302BA" w:rsidP="0023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58D96FD" w14:textId="77777777" w:rsidR="002302BA" w:rsidRPr="00A55D58" w:rsidRDefault="002302BA" w:rsidP="0023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Security of money on hand: It is the responsibility of each OM/MR Technician to ensure that all cash/petty cash and corresponding receipts are secured during the day and locked up at night to prevent loss.</w:t>
      </w:r>
    </w:p>
    <w:p w14:paraId="53E65CB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478005F0" w14:textId="07CB889E" w:rsidR="00FA4BF6" w:rsidRPr="00A55D58" w:rsidRDefault="002302BA" w:rsidP="0023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Accounts Receivable: Once received in the AR department, a designated individual will be responsible for ensuring that all cash receipt logs received were completed correctly and balance. Discrepancies will be brought to the attention of the person that completed the cash receipt log, </w:t>
      </w:r>
      <w:r w:rsidR="0051710B">
        <w:rPr>
          <w:rFonts w:ascii="Bookman Old Style" w:hAnsi="Bookman Old Style" w:cs="Bookman Old Style"/>
          <w:sz w:val="22"/>
          <w:szCs w:val="22"/>
        </w:rPr>
        <w:t>their immediate supervisor</w:t>
      </w:r>
      <w:r w:rsidRPr="00A55D58">
        <w:rPr>
          <w:rFonts w:ascii="Bookman Old Style" w:hAnsi="Bookman Old Style" w:cs="Bookman Old Style"/>
          <w:sz w:val="22"/>
          <w:szCs w:val="22"/>
        </w:rPr>
        <w:t xml:space="preserve">, and the </w:t>
      </w:r>
      <w:r w:rsidR="0051710B">
        <w:rPr>
          <w:rFonts w:ascii="Bookman Old Style" w:hAnsi="Bookman Old Style" w:cs="Bookman Old Style"/>
          <w:sz w:val="22"/>
          <w:szCs w:val="22"/>
        </w:rPr>
        <w:t>CFO</w:t>
      </w:r>
      <w:r w:rsidRPr="00A55D58">
        <w:rPr>
          <w:rFonts w:ascii="Bookman Old Style" w:hAnsi="Bookman Old Style" w:cs="Bookman Old Style"/>
          <w:sz w:val="22"/>
          <w:szCs w:val="22"/>
        </w:rPr>
        <w:t xml:space="preserve">. Once amounts have been verified, empty </w:t>
      </w:r>
      <w:r w:rsidR="00FA4BF6" w:rsidRPr="00A55D58">
        <w:rPr>
          <w:rFonts w:ascii="Bookman Old Style" w:hAnsi="Bookman Old Style" w:cs="Bookman Old Style"/>
          <w:sz w:val="22"/>
          <w:szCs w:val="22"/>
        </w:rPr>
        <w:t>money bags</w:t>
      </w:r>
      <w:r w:rsidRPr="00A55D58">
        <w:rPr>
          <w:rFonts w:ascii="Bookman Old Style" w:hAnsi="Bookman Old Style" w:cs="Bookman Old Style"/>
          <w:sz w:val="22"/>
          <w:szCs w:val="22"/>
        </w:rPr>
        <w:t xml:space="preserve"> will be returned to the respective counties and the monies received will be given to the designated individual to make the deposit. This individual will be someone other than the person that validated the cash receipt logs.  A person from the AR department </w:t>
      </w:r>
      <w:r w:rsidR="00FA4BF6" w:rsidRPr="00A55D58">
        <w:rPr>
          <w:rFonts w:ascii="Bookman Old Style" w:hAnsi="Bookman Old Style" w:cs="Bookman Old Style"/>
          <w:sz w:val="22"/>
          <w:szCs w:val="22"/>
        </w:rPr>
        <w:t>will post all payme</w:t>
      </w:r>
      <w:r w:rsidRPr="00A55D58">
        <w:rPr>
          <w:rFonts w:ascii="Bookman Old Style" w:hAnsi="Bookman Old Style" w:cs="Bookman Old Style"/>
          <w:sz w:val="22"/>
          <w:szCs w:val="22"/>
        </w:rPr>
        <w:t xml:space="preserve">nts to the appropriate accounts for pending charges. </w:t>
      </w:r>
    </w:p>
    <w:p w14:paraId="1570B52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FE1B73D" w14:textId="795F20C4" w:rsidR="00FA4BF6" w:rsidRPr="00A55D58" w:rsidRDefault="00635E0D"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sz w:val="22"/>
          <w:szCs w:val="22"/>
        </w:rPr>
        <w:t xml:space="preserve">Assisting with monies of individuals receiving services: </w:t>
      </w:r>
      <w:r w:rsidR="00FA4BF6" w:rsidRPr="00A55D58">
        <w:rPr>
          <w:rFonts w:ascii="Bookman Old Style" w:hAnsi="Bookman Old Style" w:cs="Bookman Old Style"/>
          <w:bCs/>
          <w:sz w:val="22"/>
          <w:szCs w:val="22"/>
        </w:rPr>
        <w:t>The personal use of any individual receiving services</w:t>
      </w:r>
      <w:r w:rsidRPr="00A55D58">
        <w:rPr>
          <w:rFonts w:ascii="Bookman Old Style" w:hAnsi="Bookman Old Style" w:cs="Bookman Old Style"/>
          <w:bCs/>
          <w:sz w:val="22"/>
          <w:szCs w:val="22"/>
        </w:rPr>
        <w:t xml:space="preserve"> money is </w:t>
      </w:r>
      <w:r w:rsidR="00D44371">
        <w:rPr>
          <w:rFonts w:ascii="Bookman Old Style" w:hAnsi="Bookman Old Style" w:cs="Bookman Old Style"/>
          <w:bCs/>
          <w:sz w:val="22"/>
          <w:szCs w:val="22"/>
        </w:rPr>
        <w:t>forbidden and is not acceptable under any</w:t>
      </w:r>
      <w:r w:rsidRPr="00A55D58">
        <w:rPr>
          <w:rFonts w:ascii="Bookman Old Style" w:hAnsi="Bookman Old Style" w:cs="Bookman Old Style"/>
          <w:bCs/>
          <w:sz w:val="22"/>
          <w:szCs w:val="22"/>
        </w:rPr>
        <w:t xml:space="preserve"> circumstances</w:t>
      </w:r>
      <w:r w:rsidR="00FA4BF6" w:rsidRPr="00A55D58">
        <w:rPr>
          <w:rFonts w:ascii="Bookman Old Style" w:hAnsi="Bookman Old Style" w:cs="Bookman Old Style"/>
          <w:bCs/>
          <w:sz w:val="22"/>
          <w:szCs w:val="22"/>
        </w:rPr>
        <w:t>.  Personal use of the funds of any individual receiving services is unauthorized and may be pursued by our auditor and/or the court as embezzlement, whether or not the staff memb</w:t>
      </w:r>
      <w:r w:rsidRPr="00A55D58">
        <w:rPr>
          <w:rFonts w:ascii="Bookman Old Style" w:hAnsi="Bookman Old Style" w:cs="Bookman Old Style"/>
          <w:bCs/>
          <w:sz w:val="22"/>
          <w:szCs w:val="22"/>
        </w:rPr>
        <w:t>er intends to replace the money, in addition to, grounds for termination.</w:t>
      </w:r>
    </w:p>
    <w:p w14:paraId="313F697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p>
    <w:p w14:paraId="68BEC171" w14:textId="77777777" w:rsidR="00635E0D" w:rsidRPr="00A55D58" w:rsidRDefault="00FA4BF6"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At times</w:t>
      </w:r>
      <w:r w:rsidR="002302BA" w:rsidRPr="00A55D58">
        <w:rPr>
          <w:rFonts w:ascii="Bookman Old Style" w:hAnsi="Bookman Old Style" w:cs="Bookman Old Style"/>
          <w:bCs/>
          <w:sz w:val="22"/>
          <w:szCs w:val="22"/>
        </w:rPr>
        <w:t>,</w:t>
      </w:r>
      <w:r w:rsidRPr="00A55D58">
        <w:rPr>
          <w:rFonts w:ascii="Bookman Old Style" w:hAnsi="Bookman Old Style" w:cs="Bookman Old Style"/>
          <w:bCs/>
          <w:sz w:val="22"/>
          <w:szCs w:val="22"/>
        </w:rPr>
        <w:t xml:space="preserve"> programs (primarily </w:t>
      </w:r>
      <w:r w:rsidR="002302BA" w:rsidRPr="00A55D58">
        <w:rPr>
          <w:rFonts w:ascii="Bookman Old Style" w:hAnsi="Bookman Old Style" w:cs="Bookman Old Style"/>
          <w:bCs/>
          <w:sz w:val="22"/>
          <w:szCs w:val="22"/>
        </w:rPr>
        <w:t>community living</w:t>
      </w:r>
      <w:r w:rsidRPr="00A55D58">
        <w:rPr>
          <w:rFonts w:ascii="Bookman Old Style" w:hAnsi="Bookman Old Style" w:cs="Bookman Old Style"/>
          <w:bCs/>
          <w:sz w:val="22"/>
          <w:szCs w:val="22"/>
        </w:rPr>
        <w:t>)</w:t>
      </w:r>
      <w:r w:rsidR="002302BA" w:rsidRPr="00A55D58">
        <w:rPr>
          <w:rFonts w:ascii="Bookman Old Style" w:hAnsi="Bookman Old Style" w:cs="Bookman Old Style"/>
          <w:bCs/>
          <w:sz w:val="22"/>
          <w:szCs w:val="22"/>
        </w:rPr>
        <w:t xml:space="preserve"> are called upon to provide support in the management of an</w:t>
      </w:r>
      <w:r w:rsidRPr="00A55D58">
        <w:rPr>
          <w:rFonts w:ascii="Bookman Old Style" w:hAnsi="Bookman Old Style" w:cs="Bookman Old Style"/>
          <w:bCs/>
          <w:sz w:val="22"/>
          <w:szCs w:val="22"/>
        </w:rPr>
        <w:t xml:space="preserve"> </w:t>
      </w:r>
      <w:r w:rsidR="002302BA" w:rsidRPr="00A55D58">
        <w:rPr>
          <w:rFonts w:ascii="Bookman Old Style" w:hAnsi="Bookman Old Style" w:cs="Bookman Old Style"/>
          <w:bCs/>
          <w:sz w:val="22"/>
          <w:szCs w:val="22"/>
        </w:rPr>
        <w:t>individual’s</w:t>
      </w:r>
      <w:r w:rsidRPr="00A55D58">
        <w:rPr>
          <w:rFonts w:ascii="Bookman Old Style" w:hAnsi="Bookman Old Style" w:cs="Bookman Old Style"/>
          <w:bCs/>
          <w:sz w:val="22"/>
          <w:szCs w:val="22"/>
        </w:rPr>
        <w:t xml:space="preserve"> receiving services</w:t>
      </w:r>
      <w:r w:rsidR="00635E0D" w:rsidRPr="00A55D58">
        <w:rPr>
          <w:rFonts w:ascii="Bookman Old Style" w:hAnsi="Bookman Old Style" w:cs="Bookman Old Style"/>
          <w:bCs/>
          <w:sz w:val="22"/>
          <w:szCs w:val="22"/>
        </w:rPr>
        <w:t xml:space="preserve"> monies</w:t>
      </w:r>
      <w:r w:rsidRPr="00A55D58">
        <w:rPr>
          <w:rFonts w:ascii="Bookman Old Style" w:hAnsi="Bookman Old Style" w:cs="Bookman Old Style"/>
          <w:bCs/>
          <w:sz w:val="22"/>
          <w:szCs w:val="22"/>
        </w:rPr>
        <w:t>.  It is a function of the staff person(s) to assist in the management of such funds and expendit</w:t>
      </w:r>
      <w:r w:rsidR="00635E0D" w:rsidRPr="00A55D58">
        <w:rPr>
          <w:rFonts w:ascii="Bookman Old Style" w:hAnsi="Bookman Old Style" w:cs="Bookman Old Style"/>
          <w:bCs/>
          <w:sz w:val="22"/>
          <w:szCs w:val="22"/>
        </w:rPr>
        <w:t xml:space="preserve">ures in an acceptable manner. </w:t>
      </w:r>
      <w:r w:rsidR="00635E0D" w:rsidRPr="00A55D58">
        <w:rPr>
          <w:rFonts w:ascii="Bookman Old Style" w:hAnsi="Bookman Old Style"/>
          <w:sz w:val="22"/>
          <w:szCs w:val="22"/>
        </w:rPr>
        <w:t xml:space="preserve">Providers cannot restrict access to personal resources. Providers must offer informed choice of the consequences/risks of unrestricted access to personal resources. </w:t>
      </w:r>
      <w:r w:rsidR="00635E0D" w:rsidRPr="00A55D58">
        <w:rPr>
          <w:rFonts w:ascii="Bookman Old Style" w:hAnsi="Bookman Old Style" w:cs="Bookman Old Style"/>
          <w:bCs/>
          <w:sz w:val="22"/>
          <w:szCs w:val="22"/>
        </w:rPr>
        <w:t xml:space="preserve"> </w:t>
      </w:r>
    </w:p>
    <w:p w14:paraId="790FEE81" w14:textId="77777777" w:rsidR="00FA4BF6"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Cs/>
          <w:sz w:val="22"/>
          <w:szCs w:val="22"/>
        </w:rPr>
        <w:lastRenderedPageBreak/>
        <w:t xml:space="preserve">In situations where a staff member is indicated as a representative payee, the employee must complete </w:t>
      </w:r>
      <w:r w:rsidRPr="00A55D58">
        <w:rPr>
          <w:rFonts w:ascii="Bookman Old Style" w:hAnsi="Bookman Old Style" w:cs="Bookman Old Style"/>
          <w:sz w:val="22"/>
          <w:szCs w:val="22"/>
        </w:rPr>
        <w:t xml:space="preserve">the Social Security Administration Representative Payee Interdisciplinary Training and submit documentation for maintenance in his/her personnel file. </w:t>
      </w:r>
      <w:r w:rsidRPr="00A55D58">
        <w:rPr>
          <w:rFonts w:ascii="Bookman Old Style" w:hAnsi="Bookman Old Style" w:cs="Bookman Old Style"/>
          <w:bCs/>
          <w:sz w:val="22"/>
          <w:szCs w:val="22"/>
        </w:rPr>
        <w:t xml:space="preserve"> </w:t>
      </w:r>
    </w:p>
    <w:p w14:paraId="733DBEA0" w14:textId="77777777" w:rsidR="00635E0D" w:rsidRPr="00A55D58" w:rsidRDefault="00635E0D" w:rsidP="0002788A">
      <w:pPr>
        <w:jc w:val="both"/>
        <w:rPr>
          <w:rFonts w:ascii="Bookman Old Style" w:hAnsi="Bookman Old Style" w:cs="Arial"/>
          <w:b/>
          <w:color w:val="1D1D1D"/>
          <w:sz w:val="22"/>
          <w:szCs w:val="22"/>
        </w:rPr>
      </w:pPr>
    </w:p>
    <w:p w14:paraId="22C6F265" w14:textId="77777777" w:rsidR="00635E0D" w:rsidRPr="00A55D58" w:rsidRDefault="00635E0D" w:rsidP="0002788A">
      <w:pPr>
        <w:jc w:val="both"/>
        <w:rPr>
          <w:rFonts w:ascii="Bookman Old Style" w:hAnsi="Bookman Old Style" w:cs="Arial"/>
          <w:b/>
          <w:color w:val="1D1D1D"/>
          <w:sz w:val="22"/>
          <w:szCs w:val="22"/>
        </w:rPr>
      </w:pPr>
    </w:p>
    <w:p w14:paraId="454DC051" w14:textId="77777777" w:rsidR="00635E0D" w:rsidRPr="00A55D58" w:rsidRDefault="00635E0D" w:rsidP="0002788A">
      <w:pPr>
        <w:jc w:val="both"/>
        <w:rPr>
          <w:rFonts w:ascii="Bookman Old Style" w:hAnsi="Bookman Old Style" w:cs="Arial"/>
          <w:b/>
          <w:color w:val="1D1D1D"/>
          <w:sz w:val="22"/>
          <w:szCs w:val="22"/>
        </w:rPr>
      </w:pPr>
    </w:p>
    <w:p w14:paraId="52D7C309" w14:textId="77777777" w:rsidR="00635E0D" w:rsidRPr="00A55D58" w:rsidRDefault="00635E0D" w:rsidP="0002788A">
      <w:pPr>
        <w:jc w:val="both"/>
        <w:rPr>
          <w:rFonts w:ascii="Bookman Old Style" w:hAnsi="Bookman Old Style" w:cs="Arial"/>
          <w:b/>
          <w:color w:val="1D1D1D"/>
          <w:sz w:val="22"/>
          <w:szCs w:val="22"/>
        </w:rPr>
      </w:pPr>
    </w:p>
    <w:p w14:paraId="3A62016B" w14:textId="77777777" w:rsidR="00635E0D" w:rsidRPr="00A55D58" w:rsidRDefault="00635E0D" w:rsidP="0002788A">
      <w:pPr>
        <w:jc w:val="both"/>
        <w:rPr>
          <w:rFonts w:ascii="Bookman Old Style" w:hAnsi="Bookman Old Style" w:cs="Arial"/>
          <w:b/>
          <w:color w:val="1D1D1D"/>
          <w:sz w:val="22"/>
          <w:szCs w:val="22"/>
        </w:rPr>
      </w:pPr>
    </w:p>
    <w:p w14:paraId="5CDD34D8" w14:textId="77777777" w:rsidR="00635E0D" w:rsidRPr="00A55D58" w:rsidRDefault="00635E0D" w:rsidP="0002788A">
      <w:pPr>
        <w:jc w:val="both"/>
        <w:rPr>
          <w:rFonts w:ascii="Bookman Old Style" w:hAnsi="Bookman Old Style" w:cs="Arial"/>
          <w:b/>
          <w:color w:val="1D1D1D"/>
          <w:sz w:val="22"/>
          <w:szCs w:val="22"/>
        </w:rPr>
      </w:pPr>
    </w:p>
    <w:p w14:paraId="2D412D8B" w14:textId="77777777" w:rsidR="00635E0D" w:rsidRPr="00A55D58" w:rsidRDefault="00635E0D" w:rsidP="0002788A">
      <w:pPr>
        <w:jc w:val="both"/>
        <w:rPr>
          <w:rFonts w:ascii="Bookman Old Style" w:hAnsi="Bookman Old Style" w:cs="Arial"/>
          <w:b/>
          <w:color w:val="1D1D1D"/>
          <w:sz w:val="22"/>
          <w:szCs w:val="22"/>
        </w:rPr>
      </w:pPr>
    </w:p>
    <w:p w14:paraId="387CF6A0" w14:textId="77777777" w:rsidR="00635E0D" w:rsidRPr="00A55D58" w:rsidRDefault="00635E0D" w:rsidP="0002788A">
      <w:pPr>
        <w:jc w:val="both"/>
        <w:rPr>
          <w:rFonts w:ascii="Bookman Old Style" w:hAnsi="Bookman Old Style" w:cs="Arial"/>
          <w:b/>
          <w:color w:val="1D1D1D"/>
          <w:sz w:val="22"/>
          <w:szCs w:val="22"/>
        </w:rPr>
      </w:pPr>
    </w:p>
    <w:p w14:paraId="2D0E3CC1" w14:textId="77777777" w:rsidR="00635E0D" w:rsidRPr="00A55D58" w:rsidRDefault="00635E0D" w:rsidP="0002788A">
      <w:pPr>
        <w:jc w:val="both"/>
        <w:rPr>
          <w:rFonts w:ascii="Bookman Old Style" w:hAnsi="Bookman Old Style" w:cs="Arial"/>
          <w:b/>
          <w:color w:val="1D1D1D"/>
          <w:sz w:val="22"/>
          <w:szCs w:val="22"/>
        </w:rPr>
      </w:pPr>
    </w:p>
    <w:p w14:paraId="163D8FC8" w14:textId="77777777" w:rsidR="00635E0D" w:rsidRPr="00A55D58" w:rsidRDefault="00635E0D" w:rsidP="0002788A">
      <w:pPr>
        <w:jc w:val="both"/>
        <w:rPr>
          <w:rFonts w:ascii="Bookman Old Style" w:hAnsi="Bookman Old Style" w:cs="Arial"/>
          <w:b/>
          <w:color w:val="1D1D1D"/>
          <w:sz w:val="22"/>
          <w:szCs w:val="22"/>
        </w:rPr>
      </w:pPr>
    </w:p>
    <w:p w14:paraId="52C1B310" w14:textId="77777777" w:rsidR="00635E0D" w:rsidRPr="00A55D58" w:rsidRDefault="00635E0D" w:rsidP="0002788A">
      <w:pPr>
        <w:jc w:val="both"/>
        <w:rPr>
          <w:rFonts w:ascii="Bookman Old Style" w:hAnsi="Bookman Old Style" w:cs="Arial"/>
          <w:b/>
          <w:color w:val="1D1D1D"/>
          <w:sz w:val="22"/>
          <w:szCs w:val="22"/>
        </w:rPr>
      </w:pPr>
    </w:p>
    <w:p w14:paraId="6BFF4A9F" w14:textId="77777777" w:rsidR="00635E0D" w:rsidRPr="00A55D58" w:rsidRDefault="00635E0D" w:rsidP="0002788A">
      <w:pPr>
        <w:jc w:val="both"/>
        <w:rPr>
          <w:rFonts w:ascii="Bookman Old Style" w:hAnsi="Bookman Old Style" w:cs="Arial"/>
          <w:b/>
          <w:color w:val="1D1D1D"/>
          <w:sz w:val="22"/>
          <w:szCs w:val="22"/>
        </w:rPr>
      </w:pPr>
    </w:p>
    <w:p w14:paraId="3BDE9F7C" w14:textId="77777777" w:rsidR="00635E0D" w:rsidRPr="00A55D58" w:rsidRDefault="00635E0D" w:rsidP="0002788A">
      <w:pPr>
        <w:jc w:val="both"/>
        <w:rPr>
          <w:rFonts w:ascii="Bookman Old Style" w:hAnsi="Bookman Old Style" w:cs="Arial"/>
          <w:b/>
          <w:color w:val="1D1D1D"/>
          <w:sz w:val="22"/>
          <w:szCs w:val="22"/>
        </w:rPr>
      </w:pPr>
    </w:p>
    <w:p w14:paraId="66993D46" w14:textId="77777777" w:rsidR="00635E0D" w:rsidRPr="00A55D58" w:rsidRDefault="00635E0D" w:rsidP="0002788A">
      <w:pPr>
        <w:jc w:val="both"/>
        <w:rPr>
          <w:rFonts w:ascii="Bookman Old Style" w:hAnsi="Bookman Old Style" w:cs="Arial"/>
          <w:b/>
          <w:color w:val="1D1D1D"/>
          <w:sz w:val="22"/>
          <w:szCs w:val="22"/>
        </w:rPr>
      </w:pPr>
    </w:p>
    <w:p w14:paraId="1FD08F7B" w14:textId="77777777" w:rsidR="00635E0D" w:rsidRPr="00A55D58" w:rsidRDefault="00635E0D" w:rsidP="0002788A">
      <w:pPr>
        <w:jc w:val="both"/>
        <w:rPr>
          <w:rFonts w:ascii="Bookman Old Style" w:hAnsi="Bookman Old Style" w:cs="Arial"/>
          <w:b/>
          <w:color w:val="1D1D1D"/>
          <w:sz w:val="22"/>
          <w:szCs w:val="22"/>
        </w:rPr>
      </w:pPr>
    </w:p>
    <w:p w14:paraId="1F1D2E7D" w14:textId="77777777" w:rsidR="00635E0D" w:rsidRPr="00A55D58" w:rsidRDefault="00635E0D" w:rsidP="0002788A">
      <w:pPr>
        <w:jc w:val="both"/>
        <w:rPr>
          <w:rFonts w:ascii="Bookman Old Style" w:hAnsi="Bookman Old Style" w:cs="Arial"/>
          <w:b/>
          <w:color w:val="1D1D1D"/>
          <w:sz w:val="22"/>
          <w:szCs w:val="22"/>
        </w:rPr>
      </w:pPr>
    </w:p>
    <w:p w14:paraId="3D8D2BDB" w14:textId="77777777" w:rsidR="00635E0D" w:rsidRPr="00A55D58" w:rsidRDefault="00635E0D" w:rsidP="0002788A">
      <w:pPr>
        <w:jc w:val="both"/>
        <w:rPr>
          <w:rFonts w:ascii="Bookman Old Style" w:hAnsi="Bookman Old Style" w:cs="Arial"/>
          <w:b/>
          <w:color w:val="1D1D1D"/>
          <w:sz w:val="22"/>
          <w:szCs w:val="22"/>
        </w:rPr>
      </w:pPr>
    </w:p>
    <w:p w14:paraId="6BD83E1B" w14:textId="77777777" w:rsidR="00635E0D" w:rsidRPr="00A55D58" w:rsidRDefault="00635E0D" w:rsidP="0002788A">
      <w:pPr>
        <w:jc w:val="both"/>
        <w:rPr>
          <w:rFonts w:ascii="Bookman Old Style" w:hAnsi="Bookman Old Style" w:cs="Arial"/>
          <w:b/>
          <w:color w:val="1D1D1D"/>
          <w:sz w:val="22"/>
          <w:szCs w:val="22"/>
        </w:rPr>
      </w:pPr>
    </w:p>
    <w:p w14:paraId="61D391EF" w14:textId="77777777" w:rsidR="00635E0D" w:rsidRPr="00A55D58" w:rsidRDefault="00635E0D" w:rsidP="0002788A">
      <w:pPr>
        <w:jc w:val="both"/>
        <w:rPr>
          <w:rFonts w:ascii="Bookman Old Style" w:hAnsi="Bookman Old Style" w:cs="Arial"/>
          <w:b/>
          <w:color w:val="1D1D1D"/>
          <w:sz w:val="22"/>
          <w:szCs w:val="22"/>
        </w:rPr>
      </w:pPr>
    </w:p>
    <w:p w14:paraId="0C926F0B" w14:textId="77777777" w:rsidR="00635E0D" w:rsidRPr="00A55D58" w:rsidRDefault="00635E0D" w:rsidP="0002788A">
      <w:pPr>
        <w:jc w:val="both"/>
        <w:rPr>
          <w:rFonts w:ascii="Bookman Old Style" w:hAnsi="Bookman Old Style" w:cs="Arial"/>
          <w:b/>
          <w:color w:val="1D1D1D"/>
          <w:sz w:val="22"/>
          <w:szCs w:val="22"/>
        </w:rPr>
      </w:pPr>
    </w:p>
    <w:p w14:paraId="68BABE14" w14:textId="77777777" w:rsidR="00635E0D" w:rsidRPr="00A55D58" w:rsidRDefault="00635E0D" w:rsidP="0002788A">
      <w:pPr>
        <w:jc w:val="both"/>
        <w:rPr>
          <w:rFonts w:ascii="Bookman Old Style" w:hAnsi="Bookman Old Style" w:cs="Arial"/>
          <w:b/>
          <w:color w:val="1D1D1D"/>
          <w:sz w:val="22"/>
          <w:szCs w:val="22"/>
        </w:rPr>
      </w:pPr>
    </w:p>
    <w:p w14:paraId="5F1AF13C" w14:textId="77777777" w:rsidR="00635E0D" w:rsidRPr="00A55D58" w:rsidRDefault="00635E0D" w:rsidP="0002788A">
      <w:pPr>
        <w:jc w:val="both"/>
        <w:rPr>
          <w:rFonts w:ascii="Bookman Old Style" w:hAnsi="Bookman Old Style" w:cs="Arial"/>
          <w:b/>
          <w:color w:val="1D1D1D"/>
          <w:sz w:val="22"/>
          <w:szCs w:val="22"/>
        </w:rPr>
      </w:pPr>
    </w:p>
    <w:p w14:paraId="27A5812F" w14:textId="77777777" w:rsidR="00635E0D" w:rsidRPr="00A55D58" w:rsidRDefault="00635E0D" w:rsidP="0002788A">
      <w:pPr>
        <w:jc w:val="both"/>
        <w:rPr>
          <w:rFonts w:ascii="Bookman Old Style" w:hAnsi="Bookman Old Style" w:cs="Arial"/>
          <w:b/>
          <w:color w:val="1D1D1D"/>
          <w:sz w:val="22"/>
          <w:szCs w:val="22"/>
        </w:rPr>
      </w:pPr>
    </w:p>
    <w:p w14:paraId="1359C19E" w14:textId="77777777" w:rsidR="00635E0D" w:rsidRPr="00A55D58" w:rsidRDefault="00635E0D" w:rsidP="0002788A">
      <w:pPr>
        <w:jc w:val="both"/>
        <w:rPr>
          <w:rFonts w:ascii="Bookman Old Style" w:hAnsi="Bookman Old Style" w:cs="Arial"/>
          <w:b/>
          <w:color w:val="1D1D1D"/>
          <w:sz w:val="22"/>
          <w:szCs w:val="22"/>
        </w:rPr>
      </w:pPr>
    </w:p>
    <w:p w14:paraId="75658032" w14:textId="77777777" w:rsidR="00635E0D" w:rsidRPr="00A55D58" w:rsidRDefault="00635E0D" w:rsidP="0002788A">
      <w:pPr>
        <w:jc w:val="both"/>
        <w:rPr>
          <w:rFonts w:ascii="Bookman Old Style" w:hAnsi="Bookman Old Style" w:cs="Arial"/>
          <w:b/>
          <w:color w:val="1D1D1D"/>
          <w:sz w:val="22"/>
          <w:szCs w:val="22"/>
        </w:rPr>
      </w:pPr>
    </w:p>
    <w:p w14:paraId="51F3E809" w14:textId="77777777" w:rsidR="00635E0D" w:rsidRPr="00A55D58" w:rsidRDefault="00635E0D" w:rsidP="0002788A">
      <w:pPr>
        <w:jc w:val="both"/>
        <w:rPr>
          <w:rFonts w:ascii="Bookman Old Style" w:hAnsi="Bookman Old Style" w:cs="Arial"/>
          <w:b/>
          <w:color w:val="1D1D1D"/>
          <w:sz w:val="22"/>
          <w:szCs w:val="22"/>
        </w:rPr>
      </w:pPr>
    </w:p>
    <w:p w14:paraId="15199470" w14:textId="77777777" w:rsidR="00635E0D" w:rsidRPr="00A55D58" w:rsidRDefault="00635E0D" w:rsidP="0002788A">
      <w:pPr>
        <w:jc w:val="both"/>
        <w:rPr>
          <w:rFonts w:ascii="Bookman Old Style" w:hAnsi="Bookman Old Style" w:cs="Arial"/>
          <w:b/>
          <w:color w:val="1D1D1D"/>
          <w:sz w:val="22"/>
          <w:szCs w:val="22"/>
        </w:rPr>
      </w:pPr>
    </w:p>
    <w:p w14:paraId="11604722" w14:textId="77777777" w:rsidR="00635E0D" w:rsidRPr="00A55D58" w:rsidRDefault="00635E0D" w:rsidP="0002788A">
      <w:pPr>
        <w:jc w:val="both"/>
        <w:rPr>
          <w:rFonts w:ascii="Bookman Old Style" w:hAnsi="Bookman Old Style" w:cs="Arial"/>
          <w:b/>
          <w:color w:val="1D1D1D"/>
          <w:sz w:val="22"/>
          <w:szCs w:val="22"/>
        </w:rPr>
      </w:pPr>
    </w:p>
    <w:p w14:paraId="3595B0E7" w14:textId="77777777" w:rsidR="00635E0D" w:rsidRPr="00A55D58" w:rsidRDefault="00635E0D" w:rsidP="0002788A">
      <w:pPr>
        <w:jc w:val="both"/>
        <w:rPr>
          <w:rFonts w:ascii="Bookman Old Style" w:hAnsi="Bookman Old Style" w:cs="Arial"/>
          <w:b/>
          <w:color w:val="1D1D1D"/>
          <w:sz w:val="22"/>
          <w:szCs w:val="22"/>
        </w:rPr>
      </w:pPr>
    </w:p>
    <w:p w14:paraId="4AB067AF" w14:textId="77777777" w:rsidR="00635E0D" w:rsidRPr="00A55D58" w:rsidRDefault="00635E0D" w:rsidP="0002788A">
      <w:pPr>
        <w:jc w:val="both"/>
        <w:rPr>
          <w:rFonts w:ascii="Bookman Old Style" w:hAnsi="Bookman Old Style" w:cs="Arial"/>
          <w:b/>
          <w:color w:val="1D1D1D"/>
          <w:sz w:val="22"/>
          <w:szCs w:val="22"/>
        </w:rPr>
      </w:pPr>
    </w:p>
    <w:p w14:paraId="6C866F46" w14:textId="77777777" w:rsidR="00635E0D" w:rsidRPr="00A55D58" w:rsidRDefault="00635E0D" w:rsidP="0002788A">
      <w:pPr>
        <w:jc w:val="both"/>
        <w:rPr>
          <w:rFonts w:ascii="Bookman Old Style" w:hAnsi="Bookman Old Style" w:cs="Arial"/>
          <w:b/>
          <w:color w:val="1D1D1D"/>
          <w:sz w:val="22"/>
          <w:szCs w:val="22"/>
        </w:rPr>
      </w:pPr>
    </w:p>
    <w:p w14:paraId="7C67D44D" w14:textId="77777777" w:rsidR="00635E0D" w:rsidRPr="00A55D58" w:rsidRDefault="00635E0D" w:rsidP="0002788A">
      <w:pPr>
        <w:jc w:val="both"/>
        <w:rPr>
          <w:rFonts w:ascii="Bookman Old Style" w:hAnsi="Bookman Old Style" w:cs="Arial"/>
          <w:b/>
          <w:color w:val="1D1D1D"/>
          <w:sz w:val="22"/>
          <w:szCs w:val="22"/>
        </w:rPr>
      </w:pPr>
    </w:p>
    <w:p w14:paraId="36488230" w14:textId="77777777" w:rsidR="00635E0D" w:rsidRPr="00A55D58" w:rsidRDefault="00635E0D" w:rsidP="0002788A">
      <w:pPr>
        <w:jc w:val="both"/>
        <w:rPr>
          <w:rFonts w:ascii="Bookman Old Style" w:hAnsi="Bookman Old Style" w:cs="Arial"/>
          <w:b/>
          <w:color w:val="1D1D1D"/>
          <w:sz w:val="22"/>
          <w:szCs w:val="22"/>
        </w:rPr>
      </w:pPr>
    </w:p>
    <w:p w14:paraId="16B73ACA" w14:textId="77777777" w:rsidR="00635E0D" w:rsidRPr="00A55D58" w:rsidRDefault="00635E0D" w:rsidP="0002788A">
      <w:pPr>
        <w:jc w:val="both"/>
        <w:rPr>
          <w:rFonts w:ascii="Bookman Old Style" w:hAnsi="Bookman Old Style" w:cs="Arial"/>
          <w:b/>
          <w:color w:val="1D1D1D"/>
          <w:sz w:val="22"/>
          <w:szCs w:val="22"/>
        </w:rPr>
      </w:pPr>
    </w:p>
    <w:p w14:paraId="0E571893" w14:textId="77777777" w:rsidR="00635E0D" w:rsidRPr="00A55D58" w:rsidRDefault="00635E0D" w:rsidP="0002788A">
      <w:pPr>
        <w:jc w:val="both"/>
        <w:rPr>
          <w:rFonts w:ascii="Bookman Old Style" w:hAnsi="Bookman Old Style" w:cs="Arial"/>
          <w:b/>
          <w:color w:val="1D1D1D"/>
          <w:sz w:val="22"/>
          <w:szCs w:val="22"/>
        </w:rPr>
      </w:pPr>
    </w:p>
    <w:p w14:paraId="3E5673ED" w14:textId="77777777" w:rsidR="00635E0D" w:rsidRPr="00A55D58" w:rsidRDefault="00635E0D" w:rsidP="0002788A">
      <w:pPr>
        <w:jc w:val="both"/>
        <w:rPr>
          <w:rFonts w:ascii="Bookman Old Style" w:hAnsi="Bookman Old Style" w:cs="Arial"/>
          <w:b/>
          <w:color w:val="1D1D1D"/>
          <w:sz w:val="22"/>
          <w:szCs w:val="22"/>
        </w:rPr>
      </w:pPr>
    </w:p>
    <w:p w14:paraId="15AA319A" w14:textId="77777777" w:rsidR="00635E0D" w:rsidRPr="00A55D58" w:rsidRDefault="00635E0D" w:rsidP="0002788A">
      <w:pPr>
        <w:jc w:val="both"/>
        <w:rPr>
          <w:rFonts w:ascii="Bookman Old Style" w:hAnsi="Bookman Old Style" w:cs="Arial"/>
          <w:b/>
          <w:color w:val="1D1D1D"/>
          <w:sz w:val="22"/>
          <w:szCs w:val="22"/>
        </w:rPr>
      </w:pPr>
    </w:p>
    <w:p w14:paraId="3D3DA701" w14:textId="77777777" w:rsidR="00635E0D" w:rsidRPr="00A55D58" w:rsidRDefault="00635E0D" w:rsidP="0002788A">
      <w:pPr>
        <w:jc w:val="both"/>
        <w:rPr>
          <w:rFonts w:ascii="Bookman Old Style" w:hAnsi="Bookman Old Style" w:cs="Arial"/>
          <w:b/>
          <w:color w:val="1D1D1D"/>
          <w:sz w:val="22"/>
          <w:szCs w:val="22"/>
        </w:rPr>
      </w:pPr>
    </w:p>
    <w:p w14:paraId="013CA4D6" w14:textId="77777777" w:rsidR="00635E0D" w:rsidRPr="00A55D58" w:rsidRDefault="00635E0D" w:rsidP="0002788A">
      <w:pPr>
        <w:jc w:val="both"/>
        <w:rPr>
          <w:rFonts w:ascii="Bookman Old Style" w:hAnsi="Bookman Old Style" w:cs="Arial"/>
          <w:b/>
          <w:color w:val="1D1D1D"/>
          <w:sz w:val="22"/>
          <w:szCs w:val="22"/>
        </w:rPr>
      </w:pPr>
    </w:p>
    <w:p w14:paraId="0E8C668F" w14:textId="77777777" w:rsidR="00635E0D" w:rsidRPr="00A55D58" w:rsidRDefault="00635E0D" w:rsidP="0002788A">
      <w:pPr>
        <w:jc w:val="both"/>
        <w:rPr>
          <w:rFonts w:ascii="Bookman Old Style" w:hAnsi="Bookman Old Style" w:cs="Arial"/>
          <w:b/>
          <w:color w:val="1D1D1D"/>
          <w:sz w:val="22"/>
          <w:szCs w:val="22"/>
        </w:rPr>
      </w:pPr>
    </w:p>
    <w:p w14:paraId="3B4733FF" w14:textId="77777777" w:rsidR="00635E0D" w:rsidRPr="00A55D58" w:rsidRDefault="00635E0D" w:rsidP="0002788A">
      <w:pPr>
        <w:jc w:val="both"/>
        <w:rPr>
          <w:rFonts w:ascii="Bookman Old Style" w:hAnsi="Bookman Old Style" w:cs="Arial"/>
          <w:b/>
          <w:color w:val="1D1D1D"/>
          <w:sz w:val="22"/>
          <w:szCs w:val="22"/>
        </w:rPr>
      </w:pPr>
    </w:p>
    <w:p w14:paraId="35A29DE2" w14:textId="77777777" w:rsidR="00635E0D" w:rsidRPr="00A55D58" w:rsidRDefault="00635E0D" w:rsidP="0002788A">
      <w:pPr>
        <w:jc w:val="both"/>
        <w:rPr>
          <w:rFonts w:ascii="Bookman Old Style" w:hAnsi="Bookman Old Style" w:cs="Arial"/>
          <w:b/>
          <w:color w:val="1D1D1D"/>
          <w:sz w:val="22"/>
          <w:szCs w:val="22"/>
        </w:rPr>
      </w:pPr>
    </w:p>
    <w:p w14:paraId="3A8FB9F9" w14:textId="77777777" w:rsidR="00635E0D" w:rsidRPr="00A55D58" w:rsidRDefault="00635E0D" w:rsidP="0002788A">
      <w:pPr>
        <w:jc w:val="both"/>
        <w:rPr>
          <w:rFonts w:ascii="Bookman Old Style" w:hAnsi="Bookman Old Style" w:cs="Arial"/>
          <w:b/>
          <w:color w:val="1D1D1D"/>
          <w:sz w:val="22"/>
          <w:szCs w:val="22"/>
        </w:rPr>
      </w:pPr>
    </w:p>
    <w:p w14:paraId="69A22573" w14:textId="50114079" w:rsidR="00635E0D" w:rsidRPr="00A55D58" w:rsidRDefault="00635E0D" w:rsidP="0002788A">
      <w:pPr>
        <w:jc w:val="both"/>
        <w:rPr>
          <w:rFonts w:ascii="Bookman Old Style" w:hAnsi="Bookman Old Style" w:cs="Arial"/>
          <w:b/>
          <w:color w:val="1D1D1D"/>
          <w:sz w:val="22"/>
          <w:szCs w:val="22"/>
        </w:rPr>
      </w:pPr>
    </w:p>
    <w:p w14:paraId="0C838D23" w14:textId="77777777" w:rsidR="00635E0D" w:rsidRPr="00A55D58" w:rsidRDefault="00635E0D" w:rsidP="0002788A">
      <w:pPr>
        <w:jc w:val="both"/>
        <w:rPr>
          <w:rFonts w:ascii="Bookman Old Style" w:hAnsi="Bookman Old Style" w:cs="Arial"/>
          <w:b/>
          <w:color w:val="1D1D1D"/>
          <w:sz w:val="22"/>
          <w:szCs w:val="22"/>
        </w:rPr>
      </w:pPr>
    </w:p>
    <w:p w14:paraId="2DCA41D2" w14:textId="77777777" w:rsidR="00635E0D" w:rsidRPr="00A55D58" w:rsidRDefault="00635E0D" w:rsidP="00635E0D">
      <w:pPr>
        <w:rPr>
          <w:rFonts w:ascii="Bookman Old Style" w:hAnsi="Bookman Old Style" w:cs="Bookman Old Style"/>
          <w:sz w:val="22"/>
          <w:szCs w:val="22"/>
        </w:rPr>
      </w:pPr>
      <w:r w:rsidRPr="00A55D58">
        <w:rPr>
          <w:rFonts w:ascii="Bookman Old Style" w:hAnsi="Bookman Old Style"/>
          <w:sz w:val="22"/>
          <w:szCs w:val="22"/>
        </w:rPr>
        <w:t>Mississippi DMH Operational Standards addressed: Rule 14.2</w:t>
      </w:r>
    </w:p>
    <w:p w14:paraId="434BE16B" w14:textId="77777777" w:rsidR="00635E0D" w:rsidRPr="00A55D58" w:rsidRDefault="00635E0D" w:rsidP="00635E0D">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lastRenderedPageBreak/>
        <w:t>Section:</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 xml:space="preserve">Operations &amp; Fiscal Management </w:t>
      </w:r>
    </w:p>
    <w:p w14:paraId="51138E53" w14:textId="77777777" w:rsidR="00635E0D" w:rsidRPr="00A55D58" w:rsidRDefault="00635E0D" w:rsidP="00635E0D">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Policy: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Incident Reporting</w:t>
      </w:r>
    </w:p>
    <w:p w14:paraId="7647F8CA" w14:textId="77777777" w:rsidR="00635E0D" w:rsidRPr="00A55D58" w:rsidRDefault="00635E0D" w:rsidP="00635E0D">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Policy No: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OFM 06</w:t>
      </w:r>
    </w:p>
    <w:p w14:paraId="42205A23" w14:textId="77777777" w:rsidR="00635E0D" w:rsidRPr="00A55D58" w:rsidRDefault="00635E0D" w:rsidP="00635E0D">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Effective: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10/24/1994</w:t>
      </w:r>
    </w:p>
    <w:p w14:paraId="6E2EDB2F" w14:textId="28806EB8" w:rsidR="00635E0D" w:rsidRPr="00A55D58" w:rsidRDefault="00635E0D" w:rsidP="00635E0D">
      <w:pPr>
        <w:jc w:val="both"/>
        <w:rPr>
          <w:rFonts w:ascii="Bookman Old Style" w:hAnsi="Bookman Old Style" w:cs="Arial"/>
          <w:color w:val="1D1D1D"/>
          <w:sz w:val="22"/>
          <w:szCs w:val="22"/>
        </w:rPr>
      </w:pPr>
      <w:r w:rsidRPr="00A55D58">
        <w:rPr>
          <w:rFonts w:ascii="Bookman Old Style" w:hAnsi="Bookman Old Style" w:cs="Arial"/>
          <w:b/>
          <w:color w:val="1D1D1D"/>
          <w:sz w:val="22"/>
          <w:szCs w:val="22"/>
        </w:rPr>
        <w:t xml:space="preserve">Revised/Approved: </w:t>
      </w:r>
      <w:r w:rsidRPr="00A55D58">
        <w:rPr>
          <w:rFonts w:ascii="Bookman Old Style" w:hAnsi="Bookman Old Style" w:cs="Arial"/>
          <w:b/>
          <w:color w:val="1D1D1D"/>
          <w:sz w:val="22"/>
          <w:szCs w:val="22"/>
        </w:rPr>
        <w:tab/>
      </w:r>
      <w:r w:rsidR="00F94C3A">
        <w:rPr>
          <w:rFonts w:ascii="Bookman Old Style" w:hAnsi="Bookman Old Style" w:cs="Arial"/>
          <w:color w:val="1D1D1D"/>
          <w:sz w:val="22"/>
          <w:szCs w:val="22"/>
        </w:rPr>
        <w:t>04/25/2023</w:t>
      </w:r>
    </w:p>
    <w:p w14:paraId="169B9E8D" w14:textId="77777777" w:rsidR="00635E0D" w:rsidRPr="00A55D58" w:rsidRDefault="00635E0D" w:rsidP="00635E0D">
      <w:pPr>
        <w:jc w:val="both"/>
        <w:rPr>
          <w:rFonts w:ascii="Bookman Old Style" w:hAnsi="Bookman Old Style" w:cs="Arial"/>
          <w:color w:val="1D1D1D"/>
          <w:sz w:val="22"/>
          <w:szCs w:val="22"/>
        </w:rPr>
      </w:pPr>
      <w:r w:rsidRPr="00A55D58">
        <w:rPr>
          <w:rFonts w:ascii="Bookman Old Style" w:hAnsi="Bookman Old Style" w:cs="Arial"/>
          <w:color w:val="1D1D1D"/>
          <w:sz w:val="22"/>
          <w:szCs w:val="22"/>
        </w:rPr>
        <w:t>____________________________________________________________________________________</w:t>
      </w:r>
    </w:p>
    <w:p w14:paraId="6B1E4017" w14:textId="77777777" w:rsidR="00635E0D" w:rsidRPr="00A55D58" w:rsidRDefault="00635E0D" w:rsidP="00635E0D">
      <w:pPr>
        <w:tabs>
          <w:tab w:val="left" w:pos="5565"/>
        </w:tabs>
        <w:jc w:val="both"/>
        <w:rPr>
          <w:rFonts w:ascii="Bookman Old Style" w:hAnsi="Bookman Old Style" w:cs="Bookman Old Style"/>
          <w:sz w:val="22"/>
          <w:szCs w:val="22"/>
        </w:rPr>
      </w:pPr>
      <w:r w:rsidRPr="00A55D58">
        <w:rPr>
          <w:rFonts w:ascii="Bookman Old Style" w:hAnsi="Bookman Old Style" w:cs="Bookman Old Style"/>
          <w:sz w:val="22"/>
          <w:szCs w:val="22"/>
        </w:rPr>
        <w:tab/>
      </w:r>
    </w:p>
    <w:p w14:paraId="028DAD64"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 xml:space="preserve">It is the policy of Community Counseling Services that an incident report be completed whenever there is an unexpected occurrence involving an individual receiving services, a staff member or a visitor.  These reports shall be retained by Community Counseling Services no less than five (5) years, except in the case of minors; then they shall be kept for a period of five (5) years past the age of majority of the individual receiving services. </w:t>
      </w:r>
    </w:p>
    <w:p w14:paraId="104192B3"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3EA58771"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To ensure that Community Counseling Services has a method of documenting all unusual or unexpected occurrences.  When such situations occur, Community Counseling Services can properly investigate and apply any remedy necessary to reduce the possibility of re-occurrence of the incident.</w:t>
      </w:r>
    </w:p>
    <w:p w14:paraId="6F49BD2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7AEBAAA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Bookman Old Style" w:hAnsi="Bookman Old Style" w:cs="Bookman Old Style"/>
          <w:b/>
          <w:bCs/>
          <w:sz w:val="22"/>
          <w:szCs w:val="22"/>
        </w:rPr>
      </w:pPr>
      <w:r w:rsidRPr="00A55D58">
        <w:rPr>
          <w:rFonts w:ascii="Bookman Old Style" w:hAnsi="Bookman Old Style" w:cs="Bookman Old Style"/>
          <w:b/>
          <w:bCs/>
          <w:sz w:val="22"/>
          <w:szCs w:val="22"/>
        </w:rPr>
        <w:tab/>
        <w:t>PROCEDURE:</w:t>
      </w:r>
    </w:p>
    <w:p w14:paraId="3DFFEA18"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Bookman Old Style" w:hAnsi="Bookman Old Style" w:cs="Bookman Old Style"/>
          <w:b/>
          <w:bCs/>
          <w:sz w:val="22"/>
          <w:szCs w:val="22"/>
        </w:rPr>
      </w:pPr>
    </w:p>
    <w:p w14:paraId="1DC47190"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Bookman Old Style" w:hAnsi="Bookman Old Style" w:cs="Bookman Old Style"/>
          <w:b/>
          <w:bCs/>
          <w:sz w:val="22"/>
          <w:szCs w:val="22"/>
        </w:rPr>
      </w:pPr>
      <w:r w:rsidRPr="00A55D58">
        <w:rPr>
          <w:rFonts w:ascii="Bookman Old Style" w:hAnsi="Bookman Old Style" w:cs="Bookman Old Style"/>
          <w:b/>
          <w:bCs/>
          <w:sz w:val="22"/>
          <w:szCs w:val="22"/>
        </w:rPr>
        <w:tab/>
        <w:t>General Information</w:t>
      </w:r>
    </w:p>
    <w:p w14:paraId="144568CC" w14:textId="77777777" w:rsidR="00635E0D" w:rsidRPr="00A55D58" w:rsidRDefault="00635E0D" w:rsidP="00635E0D">
      <w:pPr>
        <w:jc w:val="both"/>
        <w:rPr>
          <w:rFonts w:ascii="Bookman Old Style" w:hAnsi="Bookman Old Style"/>
          <w:sz w:val="22"/>
          <w:szCs w:val="22"/>
        </w:rPr>
      </w:pPr>
      <w:r w:rsidRPr="00A55D58">
        <w:rPr>
          <w:rFonts w:ascii="Bookman Old Style" w:hAnsi="Bookman Old Style" w:cs="Bookman Old Style"/>
          <w:sz w:val="22"/>
          <w:szCs w:val="22"/>
        </w:rPr>
        <w:t xml:space="preserve">All employees of Community Counseling Services are responsible for reading the Community Counseling Services Policy and Procedure regarding </w:t>
      </w:r>
      <w:r w:rsidRPr="00A55D58">
        <w:rPr>
          <w:rFonts w:ascii="Bookman Old Style" w:hAnsi="Bookman Old Style" w:cs="Bookman Old Style"/>
          <w:iCs/>
          <w:sz w:val="22"/>
          <w:szCs w:val="22"/>
        </w:rPr>
        <w:t xml:space="preserve">Incident Reporting </w:t>
      </w:r>
      <w:r w:rsidRPr="00A55D58">
        <w:rPr>
          <w:rFonts w:ascii="Bookman Old Style" w:hAnsi="Bookman Old Style" w:cs="Bookman Old Style"/>
          <w:sz w:val="22"/>
          <w:szCs w:val="22"/>
        </w:rPr>
        <w:t>and for observing all provisions of that Policy and Procedure. An incident report must be completed whenever there is an unexpected occurrence involving individual receiving services, a staff member, a visitor, or the property of CCS. See attachment A for notification/</w:t>
      </w:r>
      <w:r w:rsidRPr="00A55D58">
        <w:rPr>
          <w:rFonts w:ascii="Bookman Old Style" w:hAnsi="Bookman Old Style"/>
          <w:sz w:val="22"/>
          <w:szCs w:val="22"/>
        </w:rPr>
        <w:t xml:space="preserve">routing procedures after an incident has occurred. </w:t>
      </w:r>
      <w:r w:rsidRPr="00A55D58">
        <w:rPr>
          <w:rFonts w:ascii="Bookman Old Style" w:hAnsi="Bookman Old Style" w:cs="Bookman Old Style"/>
          <w:sz w:val="22"/>
          <w:szCs w:val="22"/>
        </w:rPr>
        <w:t>Documentation of all incidents are maintained in a central file at the Administrative office.</w:t>
      </w:r>
    </w:p>
    <w:p w14:paraId="45D21886"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2803B249"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All serious incidents involving an individual receiving services on program property or at a program-sponsored event, or at any time during the provision of services must be reported to the Department of Mental Health, Bureau of Quality Management, Operations &amp; Standards, the Executive Director or his/her designee, and parent(s)/guardian(s) or other significant persons as identified by the individual receiving services.  Community Counseling Services and its employees will cooperate with Department of Mental Health regarding any necessary follow-up after a serious incident has occurred.</w:t>
      </w:r>
    </w:p>
    <w:p w14:paraId="30DB59A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6A0C6D2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The Executive Director or his/her designee is designated to review all incident reports to determine the need for investigation. Failure to submit incident reports within required timelines may result in disciplinary action, up to and including termination.  </w:t>
      </w:r>
    </w:p>
    <w:p w14:paraId="79C39407"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5F12D936"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b/>
          <w:sz w:val="22"/>
          <w:szCs w:val="22"/>
        </w:rPr>
      </w:pPr>
      <w:r w:rsidRPr="00A55D58">
        <w:rPr>
          <w:rFonts w:ascii="Bookman Old Style" w:hAnsi="Bookman Old Style" w:cs="Bookman Old Style"/>
          <w:b/>
          <w:sz w:val="22"/>
          <w:szCs w:val="22"/>
        </w:rPr>
        <w:t>Action Steps</w:t>
      </w:r>
      <w:r w:rsidRPr="00A55D58">
        <w:rPr>
          <w:rFonts w:ascii="Bookman Old Style" w:hAnsi="Bookman Old Style" w:cs="Bookman Old Style"/>
          <w:b/>
          <w:sz w:val="22"/>
          <w:szCs w:val="22"/>
        </w:rPr>
        <w:tab/>
      </w:r>
    </w:p>
    <w:p w14:paraId="7123D271"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It is the responsibility of the staff member who discovered/was a part of the incident to complete the </w:t>
      </w:r>
      <w:r w:rsidRPr="00A55D58">
        <w:rPr>
          <w:rFonts w:ascii="Bookman Old Style" w:hAnsi="Bookman Old Style" w:cs="Bookman Old Style"/>
          <w:iCs/>
          <w:sz w:val="22"/>
          <w:szCs w:val="22"/>
        </w:rPr>
        <w:t>Incident Reporting Form</w:t>
      </w:r>
      <w:r w:rsidRPr="00A55D58">
        <w:rPr>
          <w:rFonts w:ascii="Bookman Old Style" w:hAnsi="Bookman Old Style" w:cs="Bookman Old Style"/>
          <w:sz w:val="22"/>
          <w:szCs w:val="22"/>
        </w:rPr>
        <w:t xml:space="preserve"> for all incidents described in this policy.  It is to be completed before the staff member leaves his/her work location or shift on the day during which the incident occurs so that it may arrive in the administrative office no more than twenty-four (24) hours after the occurrence/discovery of the incident.</w:t>
      </w:r>
    </w:p>
    <w:p w14:paraId="064D337D"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sz w:val="22"/>
          <w:szCs w:val="22"/>
        </w:rPr>
      </w:pPr>
    </w:p>
    <w:p w14:paraId="5ABCEE64" w14:textId="6AED76B5"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lastRenderedPageBreak/>
        <w:t xml:space="preserve">The original </w:t>
      </w:r>
      <w:r w:rsidRPr="00A55D58">
        <w:rPr>
          <w:rFonts w:ascii="Bookman Old Style" w:hAnsi="Bookman Old Style" w:cs="Bookman Old Style"/>
          <w:iCs/>
          <w:sz w:val="22"/>
          <w:szCs w:val="22"/>
        </w:rPr>
        <w:t>Incident Reporting Form</w:t>
      </w:r>
      <w:r w:rsidRPr="00A55D58">
        <w:rPr>
          <w:rFonts w:ascii="Bookman Old Style" w:hAnsi="Bookman Old Style" w:cs="Bookman Old Style"/>
          <w:sz w:val="22"/>
          <w:szCs w:val="22"/>
        </w:rPr>
        <w:t xml:space="preserve"> is submitted to the staff member’s immediate supervisor. The report should then be forwar</w:t>
      </w:r>
      <w:r w:rsidR="00D44371">
        <w:rPr>
          <w:rFonts w:ascii="Bookman Old Style" w:hAnsi="Bookman Old Style" w:cs="Bookman Old Style"/>
          <w:sz w:val="22"/>
          <w:szCs w:val="22"/>
        </w:rPr>
        <w:t>ded to the County Administrator</w:t>
      </w:r>
      <w:r w:rsidRPr="00A55D58">
        <w:rPr>
          <w:rFonts w:ascii="Bookman Old Style" w:hAnsi="Bookman Old Style" w:cs="Bookman Old Style"/>
          <w:sz w:val="22"/>
          <w:szCs w:val="22"/>
        </w:rPr>
        <w:t xml:space="preserve"> (</w:t>
      </w:r>
      <w:r w:rsidR="00D44371">
        <w:rPr>
          <w:rFonts w:ascii="Bookman Old Style" w:hAnsi="Bookman Old Style" w:cs="Bookman Old Style"/>
          <w:sz w:val="22"/>
          <w:szCs w:val="22"/>
        </w:rPr>
        <w:t xml:space="preserve">or the staff members immediate supervisor </w:t>
      </w:r>
      <w:r w:rsidRPr="00A55D58">
        <w:rPr>
          <w:rFonts w:ascii="Bookman Old Style" w:hAnsi="Bookman Old Style" w:cs="Bookman Old Style"/>
          <w:sz w:val="22"/>
          <w:szCs w:val="22"/>
        </w:rPr>
        <w:t>if</w:t>
      </w:r>
      <w:r w:rsidR="00D44371">
        <w:rPr>
          <w:rFonts w:ascii="Bookman Old Style" w:hAnsi="Bookman Old Style" w:cs="Bookman Old Style"/>
          <w:sz w:val="22"/>
          <w:szCs w:val="22"/>
        </w:rPr>
        <w:t xml:space="preserve"> someone other than</w:t>
      </w:r>
      <w:r w:rsidRPr="00A55D58">
        <w:rPr>
          <w:rFonts w:ascii="Bookman Old Style" w:hAnsi="Bookman Old Style" w:cs="Bookman Old Style"/>
          <w:sz w:val="22"/>
          <w:szCs w:val="22"/>
        </w:rPr>
        <w:t xml:space="preserve"> CA) who will then forward it to the </w:t>
      </w:r>
      <w:r w:rsidR="00881C14">
        <w:rPr>
          <w:rFonts w:ascii="Bookman Old Style" w:hAnsi="Bookman Old Style" w:cs="Bookman Old Style"/>
          <w:sz w:val="22"/>
          <w:szCs w:val="22"/>
        </w:rPr>
        <w:t>Chief Operations Officer/Clinical Director</w:t>
      </w:r>
      <w:r w:rsidRPr="00A55D58">
        <w:rPr>
          <w:rFonts w:ascii="Bookman Old Style" w:hAnsi="Bookman Old Style" w:cs="Bookman Old Style"/>
          <w:sz w:val="22"/>
          <w:szCs w:val="22"/>
        </w:rPr>
        <w:t xml:space="preserve">.  For incidents deemed “serious” as defined by Department of Mental Health Operational Standards, the incident report will be forward to the Executive Director for his/her review. </w:t>
      </w:r>
    </w:p>
    <w:p w14:paraId="1D12641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Bookman Old Style" w:hAnsi="Bookman Old Style" w:cs="Bookman Old Style"/>
          <w:sz w:val="22"/>
          <w:szCs w:val="22"/>
        </w:rPr>
      </w:pPr>
    </w:p>
    <w:p w14:paraId="6595D609"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sz w:val="22"/>
          <w:szCs w:val="22"/>
        </w:rPr>
      </w:pPr>
      <w:r w:rsidRPr="00A55D58">
        <w:rPr>
          <w:rFonts w:ascii="Bookman Old Style" w:hAnsi="Bookman Old Style" w:cs="Bookman Old Style"/>
          <w:sz w:val="22"/>
          <w:szCs w:val="22"/>
        </w:rPr>
        <w:t>Incident Reports are required for, but not limited to, the following situations:</w:t>
      </w:r>
    </w:p>
    <w:p w14:paraId="40410CC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sz w:val="22"/>
          <w:szCs w:val="22"/>
        </w:rPr>
      </w:pPr>
    </w:p>
    <w:p w14:paraId="1A934120"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b/>
          <w:sz w:val="22"/>
          <w:szCs w:val="22"/>
        </w:rPr>
      </w:pPr>
      <w:r w:rsidRPr="00A55D58">
        <w:rPr>
          <w:rFonts w:ascii="Bookman Old Style" w:hAnsi="Bookman Old Style" w:cs="Bookman Old Style"/>
          <w:b/>
          <w:sz w:val="22"/>
          <w:szCs w:val="22"/>
        </w:rPr>
        <w:t xml:space="preserve">Agency Related Incidents </w:t>
      </w:r>
    </w:p>
    <w:p w14:paraId="1E362984"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Contraband</w:t>
      </w:r>
    </w:p>
    <w:p w14:paraId="1EE36BF8"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Property Damage</w:t>
      </w:r>
    </w:p>
    <w:p w14:paraId="15B1D9B8"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Vehicle accident/damage</w:t>
      </w:r>
    </w:p>
    <w:p w14:paraId="62FA2C67"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Employee injury</w:t>
      </w:r>
    </w:p>
    <w:p w14:paraId="32864CFA"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Theft</w:t>
      </w:r>
    </w:p>
    <w:p w14:paraId="6543D953"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Visitor related concern/issue</w:t>
      </w:r>
    </w:p>
    <w:p w14:paraId="76F5426E"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Abuse report</w:t>
      </w:r>
    </w:p>
    <w:p w14:paraId="3A026AC6"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Staff threatened</w:t>
      </w:r>
    </w:p>
    <w:p w14:paraId="09C70EAA"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Misconduct of IRS</w:t>
      </w:r>
    </w:p>
    <w:p w14:paraId="348A5657" w14:textId="77777777" w:rsidR="00635E0D" w:rsidRPr="00A55D58" w:rsidRDefault="00635E0D" w:rsidP="00006E8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Other</w:t>
      </w:r>
    </w:p>
    <w:p w14:paraId="3A1F257E"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57EE1D1A"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b/>
          <w:sz w:val="22"/>
          <w:szCs w:val="22"/>
        </w:rPr>
        <w:t>Serious Incidents</w:t>
      </w:r>
      <w:r w:rsidRPr="00A55D58">
        <w:rPr>
          <w:rFonts w:ascii="Bookman Old Style" w:hAnsi="Bookman Old Style" w:cs="Bookman Old Style"/>
          <w:sz w:val="22"/>
          <w:szCs w:val="22"/>
        </w:rPr>
        <w:t xml:space="preserve"> (as defined by DMH Operational Standards) involving individual receiving services on program property or at a program-sponsored event.</w:t>
      </w:r>
    </w:p>
    <w:p w14:paraId="64DF4F7A"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65F8DDC6"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Suicide attempts on provider property at a provider-sponsored event, or by an individual being served through a community living program; </w:t>
      </w:r>
    </w:p>
    <w:p w14:paraId="1760E8B2"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Unexplained absence from all community living programs, Crisis Stabilization Units, Primary Residential Treatment or Transitional Residential Treatment Programs of twelve (12) hour duration; </w:t>
      </w:r>
    </w:p>
    <w:p w14:paraId="7BCBC07D"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Unexplained or unanticipated absence of an individual receiving services of any length of time from a DMH certified day program of any type (i.e., wandering away from the premises); </w:t>
      </w:r>
    </w:p>
    <w:p w14:paraId="52A474B8"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Incidents involving injury of an individual receiving services while on provider property, at a provider-sponsored event, or being transported by a DMH Certified Provider; </w:t>
      </w:r>
    </w:p>
    <w:p w14:paraId="0A1E93AF"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Emergency hospitalization or emergency room treatment of an individual while in the program; </w:t>
      </w:r>
    </w:p>
    <w:p w14:paraId="52145612"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Accidents which require hospitalization that may be related to abuse or neglect, or in which the cause is unknown or unusual; </w:t>
      </w:r>
    </w:p>
    <w:p w14:paraId="7136E4E6"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Disasters, such as fires, floods, tornadoes, hurricanes, blizzards, </w:t>
      </w:r>
      <w:proofErr w:type="spellStart"/>
      <w:r w:rsidRPr="00A55D58">
        <w:rPr>
          <w:rFonts w:ascii="Bookman Old Style" w:hAnsi="Bookman Old Style"/>
          <w:sz w:val="22"/>
          <w:szCs w:val="22"/>
        </w:rPr>
        <w:t>etc</w:t>
      </w:r>
      <w:proofErr w:type="spellEnd"/>
      <w:r w:rsidRPr="00A55D58">
        <w:rPr>
          <w:rFonts w:ascii="Bookman Old Style" w:hAnsi="Bookman Old Style"/>
          <w:sz w:val="22"/>
          <w:szCs w:val="22"/>
        </w:rPr>
        <w:t xml:space="preserve">; </w:t>
      </w:r>
    </w:p>
    <w:p w14:paraId="61F84F21" w14:textId="77777777" w:rsidR="00635E0D" w:rsidRPr="00A55D58" w:rsidRDefault="00635E0D" w:rsidP="00006E88">
      <w:pPr>
        <w:pStyle w:val="Default"/>
        <w:numPr>
          <w:ilvl w:val="0"/>
          <w:numId w:val="4"/>
        </w:numPr>
        <w:spacing w:after="120"/>
        <w:jc w:val="both"/>
        <w:rPr>
          <w:rFonts w:ascii="Bookman Old Style" w:hAnsi="Bookman Old Style"/>
          <w:sz w:val="22"/>
          <w:szCs w:val="22"/>
        </w:rPr>
      </w:pPr>
      <w:r w:rsidRPr="00A55D58">
        <w:rPr>
          <w:rFonts w:ascii="Bookman Old Style" w:hAnsi="Bookman Old Style"/>
          <w:sz w:val="22"/>
          <w:szCs w:val="22"/>
        </w:rPr>
        <w:t xml:space="preserve">Any type of mandatory evacuation by local authorities that affects the program/facility or site; and, </w:t>
      </w:r>
    </w:p>
    <w:p w14:paraId="0E007D55" w14:textId="77777777" w:rsidR="00635E0D" w:rsidRPr="00A55D58" w:rsidRDefault="00635E0D" w:rsidP="00006E8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Bookman Old Style" w:hAnsi="Bookman Old Style" w:cs="Bookman Old Style"/>
          <w:sz w:val="22"/>
          <w:szCs w:val="22"/>
        </w:rPr>
      </w:pPr>
      <w:r w:rsidRPr="00A55D58">
        <w:rPr>
          <w:rFonts w:ascii="Bookman Old Style" w:hAnsi="Bookman Old Style"/>
          <w:sz w:val="22"/>
          <w:szCs w:val="22"/>
        </w:rPr>
        <w:t xml:space="preserve">Use of seclusion or restraint that was not part of an individual’s treatment Behavior Management Plan, or ID/DD Waiver Behavior Support/Crisis </w:t>
      </w:r>
      <w:r w:rsidRPr="00A55D58">
        <w:rPr>
          <w:rFonts w:ascii="Bookman Old Style" w:hAnsi="Bookman Old Style"/>
          <w:sz w:val="22"/>
          <w:szCs w:val="22"/>
        </w:rPr>
        <w:lastRenderedPageBreak/>
        <w:t>Intervention Plan that was planned but not implemented properly, or resulted in discomfort or injury for the individual.</w:t>
      </w:r>
    </w:p>
    <w:p w14:paraId="43D4DF46" w14:textId="77777777" w:rsidR="00635E0D" w:rsidRPr="00A55D58" w:rsidRDefault="00635E0D" w:rsidP="00006E8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Bookman Old Style" w:hAnsi="Bookman Old Style" w:cs="Bookman Old Style"/>
          <w:sz w:val="22"/>
          <w:szCs w:val="22"/>
        </w:rPr>
      </w:pPr>
      <w:r w:rsidRPr="00A55D58">
        <w:rPr>
          <w:rFonts w:ascii="Bookman Old Style" w:hAnsi="Bookman Old Style"/>
          <w:sz w:val="22"/>
          <w:szCs w:val="22"/>
        </w:rPr>
        <w:t>Death of an individual on provider property, participating in a provider-sponsored event, being served through a certified community living program, Crisis Stabilization Unit, Primary Residential Treatment , Transitional Residential Treatment , and/or being served through the ID/DD Waiver, or during an unexplained absence from any of the previously mentioned programs or Alzheimer’s Day Services programs</w:t>
      </w:r>
    </w:p>
    <w:p w14:paraId="58865F83" w14:textId="77777777" w:rsidR="00635E0D" w:rsidRPr="00A55D58" w:rsidRDefault="00635E0D" w:rsidP="00006E88">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Bookman Old Style" w:hAnsi="Bookman Old Style" w:cs="Bookman Old Style"/>
          <w:sz w:val="22"/>
          <w:szCs w:val="22"/>
        </w:rPr>
      </w:pPr>
      <w:r w:rsidRPr="00A55D58">
        <w:rPr>
          <w:rFonts w:ascii="Bookman Old Style" w:hAnsi="Bookman Old Style" w:cs="Bookman Old Style"/>
          <w:sz w:val="22"/>
          <w:szCs w:val="22"/>
        </w:rPr>
        <w:t>Requires notification to DMH, Bureau of Quality Management within twenty four (24) hours of incident.</w:t>
      </w:r>
    </w:p>
    <w:p w14:paraId="360B11B0" w14:textId="77777777" w:rsidR="00635E0D" w:rsidRPr="00A55D58" w:rsidRDefault="00635E0D" w:rsidP="00006E88">
      <w:pPr>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Bookman Old Style" w:hAnsi="Bookman Old Style" w:cs="Bookman Old Style"/>
          <w:sz w:val="22"/>
          <w:szCs w:val="22"/>
        </w:rPr>
      </w:pPr>
      <w:r w:rsidRPr="00A55D58">
        <w:rPr>
          <w:rFonts w:ascii="Bookman Old Style" w:hAnsi="Bookman Old Style" w:cs="Bookman Old Style"/>
          <w:sz w:val="22"/>
          <w:szCs w:val="22"/>
        </w:rPr>
        <w:t>Requires notification to DMH, Bureau of Quality Management within eight (8) hours of incident.</w:t>
      </w:r>
    </w:p>
    <w:p w14:paraId="61B25265"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110FD525"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On the </w:t>
      </w:r>
      <w:r w:rsidRPr="00A55D58">
        <w:rPr>
          <w:rFonts w:ascii="Bookman Old Style" w:hAnsi="Bookman Old Style" w:cs="Bookman Old Style"/>
          <w:iCs/>
          <w:sz w:val="22"/>
          <w:szCs w:val="22"/>
        </w:rPr>
        <w:t xml:space="preserve">Incident Reporting </w:t>
      </w:r>
      <w:r w:rsidRPr="00A55D58">
        <w:rPr>
          <w:rFonts w:ascii="Bookman Old Style" w:hAnsi="Bookman Old Style" w:cs="Bookman Old Style"/>
          <w:sz w:val="22"/>
          <w:szCs w:val="22"/>
        </w:rPr>
        <w:t>Form, the category which best describes the incident should be checked.  If an incident/occurrence is not listed, the "</w:t>
      </w:r>
      <w:r w:rsidRPr="00A55D58">
        <w:rPr>
          <w:rFonts w:ascii="Bookman Old Style" w:hAnsi="Bookman Old Style" w:cs="Bookman Old Style"/>
          <w:iCs/>
          <w:sz w:val="22"/>
          <w:szCs w:val="22"/>
        </w:rPr>
        <w:t>other"</w:t>
      </w:r>
      <w:r w:rsidRPr="00A55D58">
        <w:rPr>
          <w:rFonts w:ascii="Bookman Old Style" w:hAnsi="Bookman Old Style" w:cs="Bookman Old Style"/>
          <w:sz w:val="22"/>
          <w:szCs w:val="22"/>
        </w:rPr>
        <w:t xml:space="preserve"> space should be use</w:t>
      </w:r>
      <w:r w:rsidR="006E1585" w:rsidRPr="00A55D58">
        <w:rPr>
          <w:rFonts w:ascii="Bookman Old Style" w:hAnsi="Bookman Old Style" w:cs="Bookman Old Style"/>
          <w:sz w:val="22"/>
          <w:szCs w:val="22"/>
        </w:rPr>
        <w:t xml:space="preserve">d for the incident description. </w:t>
      </w:r>
      <w:r w:rsidRPr="00A55D58">
        <w:rPr>
          <w:rFonts w:ascii="Bookman Old Style" w:hAnsi="Bookman Old Style" w:cs="Bookman Old Style"/>
          <w:sz w:val="22"/>
          <w:szCs w:val="22"/>
        </w:rPr>
        <w:t>Any and all individual(s) receiving services mentioned should be referred to by case number only. Since incident reports are maintained in the Administrative office and not filed in the medical record, incidents involving an individual receiving services should be documented in the individual’s medical record as appropriate. Case numbers shall replace names of other individuals receiving services re</w:t>
      </w:r>
      <w:r w:rsidR="006E1585" w:rsidRPr="00A55D58">
        <w:rPr>
          <w:rFonts w:ascii="Bookman Old Style" w:hAnsi="Bookman Old Style" w:cs="Bookman Old Style"/>
          <w:sz w:val="22"/>
          <w:szCs w:val="22"/>
        </w:rPr>
        <w:t xml:space="preserve">ferenced in the documentation. </w:t>
      </w:r>
      <w:r w:rsidRPr="00A55D58">
        <w:rPr>
          <w:rFonts w:ascii="Bookman Old Style" w:hAnsi="Bookman Old Style" w:cs="Bookman Old Style"/>
          <w:sz w:val="22"/>
          <w:szCs w:val="22"/>
        </w:rPr>
        <w:t xml:space="preserve">The </w:t>
      </w:r>
      <w:r w:rsidRPr="00A55D58">
        <w:rPr>
          <w:rFonts w:ascii="Bookman Old Style" w:hAnsi="Bookman Old Style" w:cs="Bookman Old Style"/>
          <w:iCs/>
          <w:sz w:val="22"/>
          <w:szCs w:val="22"/>
        </w:rPr>
        <w:t>Incident Report</w:t>
      </w:r>
      <w:r w:rsidRPr="00A55D58">
        <w:rPr>
          <w:rFonts w:ascii="Bookman Old Style" w:hAnsi="Bookman Old Style" w:cs="Bookman Old Style"/>
          <w:sz w:val="22"/>
          <w:szCs w:val="22"/>
        </w:rPr>
        <w:t xml:space="preserve"> Form should clearly specify if an incident involves a visitor, an employee, or an individual receiving services.  If a visitor is involved, his/her name, address and phone number shall be included in the incident report. </w:t>
      </w:r>
    </w:p>
    <w:p w14:paraId="2770A7DD"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sz w:val="22"/>
          <w:szCs w:val="22"/>
        </w:rPr>
      </w:pPr>
    </w:p>
    <w:p w14:paraId="27E47E56" w14:textId="7660FC6D"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All Community Counseling Services employees are responsible for reporting any suspected incidents of abuse/neglect of an individual receiving services.  If the incident being reported involves suspected abuse by an employee, a notation shall be made on the incident re</w:t>
      </w:r>
      <w:r w:rsidR="00D44371">
        <w:rPr>
          <w:rFonts w:ascii="Bookman Old Style" w:hAnsi="Bookman Old Style" w:cs="Bookman Old Style"/>
          <w:sz w:val="22"/>
          <w:szCs w:val="22"/>
        </w:rPr>
        <w:t xml:space="preserve">port documenting that the Chief </w:t>
      </w:r>
      <w:r w:rsidR="00881C14">
        <w:rPr>
          <w:rFonts w:ascii="Bookman Old Style" w:hAnsi="Bookman Old Style" w:cs="Bookman Old Style"/>
          <w:sz w:val="22"/>
          <w:szCs w:val="22"/>
        </w:rPr>
        <w:t>Operations Officer</w:t>
      </w:r>
      <w:r w:rsidR="00D44371">
        <w:rPr>
          <w:rFonts w:ascii="Bookman Old Style" w:hAnsi="Bookman Old Style" w:cs="Bookman Old Style"/>
          <w:sz w:val="22"/>
          <w:szCs w:val="22"/>
        </w:rPr>
        <w:t xml:space="preserve"> and </w:t>
      </w:r>
      <w:r w:rsidR="00CD5BA3">
        <w:rPr>
          <w:rFonts w:ascii="Bookman Old Style" w:hAnsi="Bookman Old Style" w:cs="Bookman Old Style"/>
          <w:sz w:val="22"/>
          <w:szCs w:val="22"/>
        </w:rPr>
        <w:t xml:space="preserve">the </w:t>
      </w:r>
      <w:r w:rsidRPr="00A55D58">
        <w:rPr>
          <w:rFonts w:ascii="Bookman Old Style" w:hAnsi="Bookman Old Style" w:cs="Bookman Old Style"/>
          <w:sz w:val="22"/>
          <w:szCs w:val="22"/>
        </w:rPr>
        <w:t xml:space="preserve">HR </w:t>
      </w:r>
      <w:r w:rsidR="00CD5BA3">
        <w:rPr>
          <w:rFonts w:ascii="Bookman Old Style" w:hAnsi="Bookman Old Style" w:cs="Bookman Old Style"/>
          <w:sz w:val="22"/>
          <w:szCs w:val="22"/>
        </w:rPr>
        <w:t xml:space="preserve">Director </w:t>
      </w:r>
      <w:r w:rsidRPr="00A55D58">
        <w:rPr>
          <w:rFonts w:ascii="Bookman Old Style" w:hAnsi="Bookman Old Style" w:cs="Bookman Old Style"/>
          <w:sz w:val="22"/>
          <w:szCs w:val="22"/>
        </w:rPr>
        <w:t>was notified, as well as, appropriate authorities.</w:t>
      </w:r>
    </w:p>
    <w:p w14:paraId="03CF73CD" w14:textId="77777777" w:rsidR="00635E0D" w:rsidRPr="00A55D58" w:rsidRDefault="00635E0D" w:rsidP="00635E0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man Old Style" w:hAnsi="Bookman Old Style" w:cs="Bookman Old Style"/>
          <w:sz w:val="22"/>
          <w:szCs w:val="22"/>
        </w:rPr>
      </w:pPr>
    </w:p>
    <w:p w14:paraId="489A28A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Bookman Old Style" w:hAnsi="Bookman Old Style" w:cs="Bookman Old Style"/>
          <w:sz w:val="22"/>
          <w:szCs w:val="22"/>
        </w:rPr>
      </w:pPr>
      <w:r w:rsidRPr="00A55D58">
        <w:rPr>
          <w:rFonts w:ascii="Bookman Old Style" w:hAnsi="Bookman Old Style" w:cs="Bookman Old Style"/>
          <w:b/>
          <w:sz w:val="22"/>
          <w:szCs w:val="22"/>
        </w:rPr>
        <w:t>Staff Responsibilities:</w:t>
      </w:r>
      <w:r w:rsidRPr="00A55D58">
        <w:rPr>
          <w:rFonts w:ascii="Bookman Old Style" w:hAnsi="Bookman Old Style" w:cs="Bookman Old Style"/>
          <w:sz w:val="22"/>
          <w:szCs w:val="22"/>
        </w:rPr>
        <w:t xml:space="preserve"> </w:t>
      </w:r>
    </w:p>
    <w:p w14:paraId="5D1797AA" w14:textId="77777777" w:rsidR="00635E0D" w:rsidRPr="00A55D58" w:rsidRDefault="00635E0D" w:rsidP="00635E0D">
      <w:p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Any staff member, who witnesses, observes, is involved in, or discovers any unusual incident shall complete an Incident </w:t>
      </w:r>
      <w:r w:rsidRPr="00A55D58">
        <w:rPr>
          <w:rFonts w:ascii="Bookman Old Style" w:hAnsi="Bookman Old Style" w:cs="Bookman Old Style"/>
          <w:iCs/>
          <w:sz w:val="22"/>
          <w:szCs w:val="22"/>
        </w:rPr>
        <w:t xml:space="preserve">Reporting Form. The report should be completed fully, with no blanks. In the “Description of Incident”, staff should include factual, objective information in a concise manner. The incident should be completely described by answering the following questions:  </w:t>
      </w:r>
    </w:p>
    <w:p w14:paraId="6D2249A5"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57702691"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Who was involved (employee, visitor, individual receiving services, property)</w:t>
      </w:r>
    </w:p>
    <w:p w14:paraId="04846A9C"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What happened?</w:t>
      </w:r>
    </w:p>
    <w:p w14:paraId="66FAA5A8"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When did the incident occur (date/time/location)?</w:t>
      </w:r>
    </w:p>
    <w:p w14:paraId="38B206B5"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Where did the incident occur?</w:t>
      </w:r>
    </w:p>
    <w:p w14:paraId="20B81E14"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Was medical care treatment offered?</w:t>
      </w:r>
    </w:p>
    <w:p w14:paraId="5266B450"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Were there any witnesses? If so, whom?</w:t>
      </w:r>
    </w:p>
    <w:p w14:paraId="4920531A"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What were the possible contributing factors?</w:t>
      </w:r>
    </w:p>
    <w:p w14:paraId="7820F7D0"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What consequences/follow-up actions were taken to prevent future incidents?</w:t>
      </w:r>
    </w:p>
    <w:p w14:paraId="23CFF1EE"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Were any authoritative bodies notified? If so, whom?</w:t>
      </w:r>
    </w:p>
    <w:p w14:paraId="7B810B9A" w14:textId="77777777" w:rsidR="00635E0D" w:rsidRPr="00A55D58" w:rsidRDefault="00635E0D" w:rsidP="00006E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Has the report of the incident been made within the agency? If so, to whom?</w:t>
      </w:r>
    </w:p>
    <w:p w14:paraId="20A7127A"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lastRenderedPageBreak/>
        <w:t xml:space="preserve">An employee’s supervisor should be notified verbally as soon as possible after the incident occurred for guidance, direction, and support. A written incident report shall be submitted to an employee’s immediate supervisor before the end of the day or the end of the shift during which the incident occurred, unless the employee is physically unable due to personal injury related to the incident. </w:t>
      </w:r>
    </w:p>
    <w:p w14:paraId="447C8BCA"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man Old Style" w:hAnsi="Bookman Old Style" w:cs="Bookman Old Style"/>
          <w:sz w:val="22"/>
          <w:szCs w:val="22"/>
        </w:rPr>
      </w:pPr>
    </w:p>
    <w:p w14:paraId="790BAA6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man Old Style" w:hAnsi="Bookman Old Style" w:cs="Bookman Old Style"/>
          <w:b/>
          <w:sz w:val="22"/>
          <w:szCs w:val="22"/>
        </w:rPr>
      </w:pPr>
      <w:r w:rsidRPr="00A55D58">
        <w:rPr>
          <w:rFonts w:ascii="Bookman Old Style" w:hAnsi="Bookman Old Style" w:cs="Bookman Old Style"/>
          <w:sz w:val="22"/>
          <w:szCs w:val="22"/>
        </w:rPr>
        <w:tab/>
      </w:r>
      <w:r w:rsidRPr="00A55D58">
        <w:rPr>
          <w:rFonts w:ascii="Bookman Old Style" w:hAnsi="Bookman Old Style" w:cs="Bookman Old Style"/>
          <w:b/>
          <w:sz w:val="22"/>
          <w:szCs w:val="22"/>
        </w:rPr>
        <w:t>Supervisors Responsibilities:</w:t>
      </w:r>
    </w:p>
    <w:p w14:paraId="4F964D4C" w14:textId="15DF118E"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It is the responsibility of the supervisor to discuss the incident, causes, and ramifications with applicable staff members. At the time the supervisor is notified, direction/support should be provided as necessary in response to the particular incident. Upon receipt of the Incident Reporting Form, the supervisor shall review the report to ensure that it is completely fully. If any information is missing or any questions are unanswered, the supervisor shall contact the employee involved/who witnessed the incident for additional information/clarification. Once complete, the supervisor will sign in the appropriate section of the Incident Reporting Form and forward to</w:t>
      </w:r>
      <w:r w:rsidR="00881C14">
        <w:rPr>
          <w:rFonts w:ascii="Bookman Old Style" w:hAnsi="Bookman Old Style" w:cs="Bookman Old Style"/>
          <w:sz w:val="22"/>
          <w:szCs w:val="22"/>
        </w:rPr>
        <w:t xml:space="preserve"> the Chief Operations Officer </w:t>
      </w:r>
      <w:r w:rsidR="00D44371">
        <w:rPr>
          <w:rFonts w:ascii="Bookman Old Style" w:hAnsi="Bookman Old Style" w:cs="Bookman Old Style"/>
          <w:sz w:val="22"/>
          <w:szCs w:val="22"/>
        </w:rPr>
        <w:t>(CO</w:t>
      </w:r>
      <w:r w:rsidRPr="00A55D58">
        <w:rPr>
          <w:rFonts w:ascii="Bookman Old Style" w:hAnsi="Bookman Old Style" w:cs="Bookman Old Style"/>
          <w:sz w:val="22"/>
          <w:szCs w:val="22"/>
        </w:rPr>
        <w:t>O). For serious incidents that must be reported to DMH within eight (8) hours of the incident, the supervisor should con</w:t>
      </w:r>
      <w:r w:rsidR="00D44371">
        <w:rPr>
          <w:rFonts w:ascii="Bookman Old Style" w:hAnsi="Bookman Old Style" w:cs="Bookman Old Style"/>
          <w:sz w:val="22"/>
          <w:szCs w:val="22"/>
        </w:rPr>
        <w:t>tact the CO</w:t>
      </w:r>
      <w:r w:rsidRPr="00A55D58">
        <w:rPr>
          <w:rFonts w:ascii="Bookman Old Style" w:hAnsi="Bookman Old Style" w:cs="Bookman Old Style"/>
          <w:sz w:val="22"/>
          <w:szCs w:val="22"/>
        </w:rPr>
        <w:t>O immediately so appropriate notification can be</w:t>
      </w:r>
      <w:r w:rsidR="00D44371">
        <w:rPr>
          <w:rFonts w:ascii="Bookman Old Style" w:hAnsi="Bookman Old Style" w:cs="Bookman Old Style"/>
          <w:sz w:val="22"/>
          <w:szCs w:val="22"/>
        </w:rPr>
        <w:t xml:space="preserve"> made. If unable to reach the CO</w:t>
      </w:r>
      <w:r w:rsidRPr="00A55D58">
        <w:rPr>
          <w:rFonts w:ascii="Bookman Old Style" w:hAnsi="Bookman Old Style" w:cs="Bookman Old Style"/>
          <w:sz w:val="22"/>
          <w:szCs w:val="22"/>
        </w:rPr>
        <w:t>O, another member of the Executive Leadership Team shall be notified (i.e., the Chief Financial Officer (CFO) or Executive Director).</w:t>
      </w:r>
    </w:p>
    <w:p w14:paraId="542048E1"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7598CBA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It will be the supervisor’s responsibility to ensure that parent(s)/guardian(s) or other significant persons as identified by the individual receiving services and documented in his/her record will be notified as appropriate while ensuring that confidentiality is not compromised.</w:t>
      </w:r>
    </w:p>
    <w:p w14:paraId="01C8F546" w14:textId="77777777"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157635CE" w14:textId="7ADCAB1B"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Based on the facts related to the incident, the supervisor should make specific recommendations for prevention of future situations from occurring. It is the supervisor’s responsibility to notify applicable staff of these recommendations and monitor implementation. If changes impact agency policy or require additional training, the </w:t>
      </w:r>
      <w:r w:rsidR="00D44371">
        <w:rPr>
          <w:rFonts w:ascii="Bookman Old Style" w:hAnsi="Bookman Old Style" w:cs="Bookman Old Style"/>
          <w:sz w:val="22"/>
          <w:szCs w:val="22"/>
        </w:rPr>
        <w:t>COO and the HR Director</w:t>
      </w:r>
      <w:r w:rsidRPr="00A55D58">
        <w:rPr>
          <w:rFonts w:ascii="Bookman Old Style" w:hAnsi="Bookman Old Style" w:cs="Bookman Old Style"/>
          <w:sz w:val="22"/>
          <w:szCs w:val="22"/>
        </w:rPr>
        <w:t xml:space="preserve"> should be notified so changes to policy and/or training needs can be discussed. </w:t>
      </w:r>
    </w:p>
    <w:p w14:paraId="72FADC3A" w14:textId="77777777"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1CDF9D5A" w14:textId="77777777"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Because many incidents that occur involve insurance/liability issues and thus have notification timelines/requirements, it is the responsibility of the supervisor to notify the designated Benefits Administrator at the Administrative office for further instructions as soon as possible after the incident occurred, but no later than the end of the workday. </w:t>
      </w:r>
    </w:p>
    <w:p w14:paraId="49A437F9"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Bookman Old Style" w:hAnsi="Bookman Old Style" w:cs="Bookman Old Style"/>
          <w:sz w:val="22"/>
          <w:szCs w:val="22"/>
        </w:rPr>
      </w:pPr>
    </w:p>
    <w:p w14:paraId="3C0420BA" w14:textId="34433135"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Bookman Old Style" w:hAnsi="Bookman Old Style" w:cs="Bookman Old Style"/>
          <w:b/>
          <w:sz w:val="22"/>
          <w:szCs w:val="22"/>
        </w:rPr>
      </w:pPr>
      <w:r w:rsidRPr="00A55D58">
        <w:rPr>
          <w:rFonts w:ascii="Bookman Old Style" w:hAnsi="Bookman Old Style" w:cs="Bookman Old Style"/>
          <w:b/>
          <w:sz w:val="22"/>
          <w:szCs w:val="22"/>
        </w:rPr>
        <w:t xml:space="preserve">Chief </w:t>
      </w:r>
      <w:r w:rsidR="00D44371">
        <w:rPr>
          <w:rFonts w:ascii="Bookman Old Style" w:hAnsi="Bookman Old Style" w:cs="Bookman Old Style"/>
          <w:b/>
          <w:sz w:val="22"/>
          <w:szCs w:val="22"/>
        </w:rPr>
        <w:t xml:space="preserve">Operations </w:t>
      </w:r>
      <w:r w:rsidRPr="00A55D58">
        <w:rPr>
          <w:rFonts w:ascii="Bookman Old Style" w:hAnsi="Bookman Old Style" w:cs="Bookman Old Style"/>
          <w:b/>
          <w:sz w:val="22"/>
          <w:szCs w:val="22"/>
        </w:rPr>
        <w:t>Officer</w:t>
      </w:r>
      <w:r w:rsidR="00881C14">
        <w:rPr>
          <w:rFonts w:ascii="Bookman Old Style" w:hAnsi="Bookman Old Style" w:cs="Bookman Old Style"/>
          <w:b/>
          <w:sz w:val="22"/>
          <w:szCs w:val="22"/>
        </w:rPr>
        <w:t xml:space="preserve"> (COO)</w:t>
      </w:r>
      <w:r w:rsidRPr="00A55D58">
        <w:rPr>
          <w:rFonts w:ascii="Bookman Old Style" w:hAnsi="Bookman Old Style" w:cs="Bookman Old Style"/>
          <w:b/>
          <w:sz w:val="22"/>
          <w:szCs w:val="22"/>
        </w:rPr>
        <w:t xml:space="preserve"> responsibilities:</w:t>
      </w:r>
    </w:p>
    <w:p w14:paraId="05684E2D" w14:textId="08B0FBB7" w:rsidR="00635E0D" w:rsidRPr="00A55D58" w:rsidRDefault="00635E0D" w:rsidP="00635E0D">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It is the responsibility of the Chief </w:t>
      </w:r>
      <w:r w:rsidR="00D44371">
        <w:rPr>
          <w:rFonts w:ascii="Bookman Old Style" w:hAnsi="Bookman Old Style" w:cs="Bookman Old Style"/>
          <w:sz w:val="22"/>
          <w:szCs w:val="22"/>
        </w:rPr>
        <w:t>Operations</w:t>
      </w:r>
      <w:r w:rsidRPr="00A55D58">
        <w:rPr>
          <w:rFonts w:ascii="Bookman Old Style" w:hAnsi="Bookman Old Style" w:cs="Bookman Old Style"/>
          <w:sz w:val="22"/>
          <w:szCs w:val="22"/>
        </w:rPr>
        <w:t xml:space="preserve"> Officer (C</w:t>
      </w:r>
      <w:r w:rsidR="00D44371">
        <w:rPr>
          <w:rFonts w:ascii="Bookman Old Style" w:hAnsi="Bookman Old Style" w:cs="Bookman Old Style"/>
          <w:sz w:val="22"/>
          <w:szCs w:val="22"/>
        </w:rPr>
        <w:t>O</w:t>
      </w:r>
      <w:r w:rsidRPr="00A55D58">
        <w:rPr>
          <w:rFonts w:ascii="Bookman Old Style" w:hAnsi="Bookman Old Style" w:cs="Bookman Old Style"/>
          <w:sz w:val="22"/>
          <w:szCs w:val="22"/>
        </w:rPr>
        <w:t xml:space="preserve">O) to review the Incident Reporting Form and take any necessary action. If any information is missing or any questions are </w:t>
      </w:r>
      <w:r w:rsidR="00D44371">
        <w:rPr>
          <w:rFonts w:ascii="Bookman Old Style" w:hAnsi="Bookman Old Style" w:cs="Bookman Old Style"/>
          <w:sz w:val="22"/>
          <w:szCs w:val="22"/>
        </w:rPr>
        <w:t>unanswered, the CO</w:t>
      </w:r>
      <w:r w:rsidRPr="00A55D58">
        <w:rPr>
          <w:rFonts w:ascii="Bookman Old Style" w:hAnsi="Bookman Old Style" w:cs="Bookman Old Style"/>
          <w:sz w:val="22"/>
          <w:szCs w:val="22"/>
        </w:rPr>
        <w:t>O shall contact the supervisor and/or employee that submitted the report for additional information and clarification. If the incident is deemed as “serious” as defined by Departmen</w:t>
      </w:r>
      <w:r w:rsidR="00D44371">
        <w:rPr>
          <w:rFonts w:ascii="Bookman Old Style" w:hAnsi="Bookman Old Style" w:cs="Bookman Old Style"/>
          <w:sz w:val="22"/>
          <w:szCs w:val="22"/>
        </w:rPr>
        <w:t>t of Mental Health (DMH), the CO</w:t>
      </w:r>
      <w:r w:rsidRPr="00A55D58">
        <w:rPr>
          <w:rFonts w:ascii="Bookman Old Style" w:hAnsi="Bookman Old Style" w:cs="Bookman Old Style"/>
          <w:sz w:val="22"/>
          <w:szCs w:val="22"/>
        </w:rPr>
        <w:t>O will make a report to DMH, Bureau of Quality Management, Operations, &amp; Standards within required timelines and forward the Incident Reporting Form to the Executive Director for his/her review. A report made to DMH by telephone will be followed up by a completed Incident Reporting Form within timelines identified above.</w:t>
      </w:r>
      <w:r w:rsidR="00D44371">
        <w:rPr>
          <w:rFonts w:ascii="Bookman Old Style" w:hAnsi="Bookman Old Style" w:cs="Bookman Old Style"/>
          <w:sz w:val="22"/>
          <w:szCs w:val="22"/>
        </w:rPr>
        <w:t xml:space="preserve"> </w:t>
      </w:r>
    </w:p>
    <w:p w14:paraId="0D8BB638"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43DA39B7"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Bookman Old Style" w:hAnsi="Bookman Old Style" w:cs="Bookman Old Style"/>
          <w:b/>
          <w:sz w:val="22"/>
          <w:szCs w:val="22"/>
        </w:rPr>
      </w:pPr>
      <w:r w:rsidRPr="00A55D58">
        <w:rPr>
          <w:rFonts w:ascii="Bookman Old Style" w:hAnsi="Bookman Old Style" w:cs="Bookman Old Style"/>
          <w:b/>
          <w:sz w:val="22"/>
          <w:szCs w:val="22"/>
        </w:rPr>
        <w:lastRenderedPageBreak/>
        <w:t>Executive Director’s responsibilities:</w:t>
      </w:r>
    </w:p>
    <w:p w14:paraId="0DE1EA98" w14:textId="3A20D16B" w:rsidR="00BE27B9" w:rsidRPr="00BE27B9" w:rsidRDefault="00635E0D" w:rsidP="00BE2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It is the responsibility of the Executive Director to review all serious incidents and take any action deemed necessary.</w:t>
      </w:r>
      <w:r w:rsidR="00BE27B9">
        <w:rPr>
          <w:rFonts w:ascii="Bookman Old Style" w:hAnsi="Bookman Old Style" w:cs="Bookman Old Style"/>
          <w:sz w:val="22"/>
          <w:szCs w:val="22"/>
        </w:rPr>
        <w:t xml:space="preserve"> The Executive Director will insure that serious incidents reports are submitted in a system designated by DMH and in accordance with their procedures. </w:t>
      </w:r>
    </w:p>
    <w:p w14:paraId="5DE05B1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b/>
          <w:sz w:val="22"/>
          <w:szCs w:val="22"/>
        </w:rPr>
      </w:pPr>
    </w:p>
    <w:p w14:paraId="0312A340"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b/>
          <w:sz w:val="22"/>
          <w:szCs w:val="22"/>
        </w:rPr>
        <w:t>Quality Management Committee</w:t>
      </w:r>
      <w:r w:rsidRPr="00A55D58">
        <w:rPr>
          <w:rFonts w:ascii="Bookman Old Style" w:hAnsi="Bookman Old Style" w:cs="Bookman Old Style"/>
          <w:sz w:val="22"/>
          <w:szCs w:val="22"/>
        </w:rPr>
        <w:t xml:space="preserve"> </w:t>
      </w:r>
    </w:p>
    <w:p w14:paraId="7D0D7C54" w14:textId="25C23B82"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The Quality Management Committee of Community Counseling Services will review all serious incident reports in compliance with DMH standards. In addition, non-serious incidents will be reviewed as deemed necessary in an effort to identify potential work place safety issues and respond accordingly. The committee will be comprised of designated County Administrators, Chief </w:t>
      </w:r>
      <w:r w:rsidR="00BE27B9">
        <w:rPr>
          <w:rFonts w:ascii="Bookman Old Style" w:hAnsi="Bookman Old Style" w:cs="Bookman Old Style"/>
          <w:sz w:val="22"/>
          <w:szCs w:val="22"/>
        </w:rPr>
        <w:t xml:space="preserve">Operations </w:t>
      </w:r>
      <w:r w:rsidRPr="00A55D58">
        <w:rPr>
          <w:rFonts w:ascii="Bookman Old Style" w:hAnsi="Bookman Old Style" w:cs="Bookman Old Style"/>
          <w:sz w:val="22"/>
          <w:szCs w:val="22"/>
        </w:rPr>
        <w:t>Officer</w:t>
      </w:r>
      <w:r w:rsidR="00881C14">
        <w:rPr>
          <w:rFonts w:ascii="Bookman Old Style" w:hAnsi="Bookman Old Style" w:cs="Bookman Old Style"/>
          <w:sz w:val="22"/>
          <w:szCs w:val="22"/>
        </w:rPr>
        <w:t xml:space="preserve"> (COO)</w:t>
      </w:r>
      <w:r w:rsidRPr="00A55D58">
        <w:rPr>
          <w:rFonts w:ascii="Bookman Old Style" w:hAnsi="Bookman Old Style" w:cs="Bookman Old Style"/>
          <w:sz w:val="22"/>
          <w:szCs w:val="22"/>
        </w:rPr>
        <w:t>, Chief Financial Officer</w:t>
      </w:r>
      <w:r w:rsidR="00881C14">
        <w:rPr>
          <w:rFonts w:ascii="Bookman Old Style" w:hAnsi="Bookman Old Style" w:cs="Bookman Old Style"/>
          <w:sz w:val="22"/>
          <w:szCs w:val="22"/>
        </w:rPr>
        <w:t xml:space="preserve"> (CFO)</w:t>
      </w:r>
      <w:r w:rsidRPr="00A55D58">
        <w:rPr>
          <w:rFonts w:ascii="Bookman Old Style" w:hAnsi="Bookman Old Style" w:cs="Bookman Old Style"/>
          <w:sz w:val="22"/>
          <w:szCs w:val="22"/>
        </w:rPr>
        <w:t>, Director of IDD Service</w:t>
      </w:r>
      <w:r w:rsidR="00881C14">
        <w:rPr>
          <w:rFonts w:ascii="Bookman Old Style" w:hAnsi="Bookman Old Style" w:cs="Bookman Old Style"/>
          <w:sz w:val="22"/>
          <w:szCs w:val="22"/>
        </w:rPr>
        <w:t xml:space="preserve">s, Maintenance Supervisor, and HR Director. </w:t>
      </w:r>
      <w:r w:rsidRPr="00A55D58">
        <w:rPr>
          <w:rFonts w:ascii="Bookman Old Style" w:hAnsi="Bookman Old Style" w:cs="Bookman Old Style"/>
          <w:sz w:val="22"/>
          <w:szCs w:val="22"/>
        </w:rPr>
        <w:t>Other staff will be invited when necessary based on incidents being reviewed from the prior quarter. The committee will review all serious incidents at least quarterly and provide a written assessment which will include the following:</w:t>
      </w:r>
    </w:p>
    <w:p w14:paraId="0967978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ab/>
      </w:r>
      <w:r w:rsidRPr="00A55D58">
        <w:rPr>
          <w:rFonts w:ascii="Bookman Old Style" w:hAnsi="Bookman Old Style" w:cs="Bookman Old Style"/>
          <w:sz w:val="22"/>
          <w:szCs w:val="22"/>
        </w:rPr>
        <w:tab/>
      </w:r>
      <w:r w:rsidRPr="00A55D58">
        <w:rPr>
          <w:rFonts w:ascii="Bookman Old Style" w:hAnsi="Bookman Old Style" w:cs="Bookman Old Style"/>
          <w:sz w:val="22"/>
          <w:szCs w:val="22"/>
        </w:rPr>
        <w:tab/>
      </w:r>
    </w:p>
    <w:p w14:paraId="662E08DC" w14:textId="77777777" w:rsidR="00635E0D" w:rsidRPr="00A55D58" w:rsidRDefault="00635E0D" w:rsidP="00006E8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A determination of the cause of each incident</w:t>
      </w:r>
    </w:p>
    <w:p w14:paraId="0F16DDCE" w14:textId="77777777" w:rsidR="00635E0D" w:rsidRPr="00A55D58" w:rsidRDefault="00635E0D" w:rsidP="00006E8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Identification of any trends in serious incidents</w:t>
      </w:r>
    </w:p>
    <w:p w14:paraId="7B47E14D" w14:textId="77777777" w:rsidR="00635E0D" w:rsidRPr="00A55D58" w:rsidRDefault="00635E0D" w:rsidP="00006E8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Remedial actions to be taken to prevent similar future event</w:t>
      </w:r>
    </w:p>
    <w:p w14:paraId="0F9B5364" w14:textId="77777777" w:rsidR="00635E0D" w:rsidRPr="00A55D58" w:rsidRDefault="00635E0D" w:rsidP="00006E8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Ensure communication of remedial actions to applicable staff</w:t>
      </w:r>
    </w:p>
    <w:p w14:paraId="54DAE617"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6CB9D41F"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Based on the assessment, the committee will make recommendations regarding changes in policy and/or training that will aim towards the prevention of serious incidents.</w:t>
      </w:r>
    </w:p>
    <w:p w14:paraId="300BAC50"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4C590E06" w14:textId="0AADB405"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sz w:val="22"/>
          <w:szCs w:val="22"/>
        </w:rPr>
        <w:t>Note: All new hires will complete the Relias training course, Writing Effective Incident Reports and documentation of completion will be maintained in</w:t>
      </w:r>
      <w:r w:rsidR="00BE27B9">
        <w:rPr>
          <w:rFonts w:ascii="Bookman Old Style" w:hAnsi="Bookman Old Style" w:cs="Bookman Old Style"/>
          <w:sz w:val="22"/>
          <w:szCs w:val="22"/>
        </w:rPr>
        <w:t xml:space="preserve"> the employees personnel file. </w:t>
      </w:r>
    </w:p>
    <w:p w14:paraId="0F7BD486"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1C94D214"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52096" behindDoc="0" locked="0" layoutInCell="1" allowOverlap="1" wp14:anchorId="61AF55F3" wp14:editId="1E8135AE">
                <wp:simplePos x="0" y="0"/>
                <wp:positionH relativeFrom="column">
                  <wp:posOffset>1644555</wp:posOffset>
                </wp:positionH>
                <wp:positionV relativeFrom="paragraph">
                  <wp:posOffset>5942</wp:posOffset>
                </wp:positionV>
                <wp:extent cx="2053988" cy="450377"/>
                <wp:effectExtent l="0" t="0" r="22860" b="26035"/>
                <wp:wrapNone/>
                <wp:docPr id="1" name="Rectangle 1"/>
                <wp:cNvGraphicFramePr/>
                <a:graphic xmlns:a="http://schemas.openxmlformats.org/drawingml/2006/main">
                  <a:graphicData uri="http://schemas.microsoft.com/office/word/2010/wordprocessingShape">
                    <wps:wsp>
                      <wps:cNvSpPr/>
                      <wps:spPr>
                        <a:xfrm>
                          <a:off x="0" y="0"/>
                          <a:ext cx="2053988" cy="450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958981" w14:textId="77777777" w:rsidR="00CD5BA3" w:rsidRDefault="00CD5BA3" w:rsidP="00635E0D">
                            <w:pPr>
                              <w:jc w:val="center"/>
                            </w:pPr>
                            <w:r>
                              <w:t>Employee(s) involved/witnessing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55F3" id="Rectangle 1" o:spid="_x0000_s1026" style="position:absolute;left:0;text-align:left;margin-left:129.5pt;margin-top:.45pt;width:161.75pt;height: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" fillcolor="#4f81bd [3204]" strokecolor="#243f60 [1604]" strokeweight="2pt">
                <v:textbox>
                  <w:txbxContent>
                    <w:p w14:paraId="38958981" w14:textId="77777777" w:rsidR="00CD5BA3" w:rsidRDefault="00CD5BA3" w:rsidP="00635E0D">
                      <w:pPr>
                        <w:jc w:val="center"/>
                      </w:pPr>
                      <w:r>
                        <w:t>Employee(s) involved/witnessing incident</w:t>
                      </w:r>
                    </w:p>
                  </w:txbxContent>
                </v:textbox>
              </v:rect>
            </w:pict>
          </mc:Fallback>
        </mc:AlternateContent>
      </w:r>
    </w:p>
    <w:p w14:paraId="5BC8FBA5"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486AC45B"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67456" behindDoc="0" locked="0" layoutInCell="1" allowOverlap="1" wp14:anchorId="5DF504FD" wp14:editId="1BCD4145">
                <wp:simplePos x="0" y="0"/>
                <wp:positionH relativeFrom="column">
                  <wp:posOffset>2483798</wp:posOffset>
                </wp:positionH>
                <wp:positionV relativeFrom="paragraph">
                  <wp:posOffset>128108</wp:posOffset>
                </wp:positionV>
                <wp:extent cx="313898" cy="196832"/>
                <wp:effectExtent l="38100" t="0" r="0" b="32385"/>
                <wp:wrapNone/>
                <wp:docPr id="2" name="Down Arrow 2"/>
                <wp:cNvGraphicFramePr/>
                <a:graphic xmlns:a="http://schemas.openxmlformats.org/drawingml/2006/main">
                  <a:graphicData uri="http://schemas.microsoft.com/office/word/2010/wordprocessingShape">
                    <wps:wsp>
                      <wps:cNvSpPr/>
                      <wps:spPr>
                        <a:xfrm>
                          <a:off x="0" y="0"/>
                          <a:ext cx="313898" cy="1968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AD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95.55pt;margin-top:10.1pt;width:24.7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" adj="10800" fillcolor="#4f81bd [3204]" strokecolor="#243f60 [1604]" strokeweight="2pt"/>
            </w:pict>
          </mc:Fallback>
        </mc:AlternateContent>
      </w:r>
    </w:p>
    <w:p w14:paraId="42FBA19D"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4A73D39C"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64384" behindDoc="0" locked="0" layoutInCell="1" allowOverlap="1" wp14:anchorId="2C4DA200" wp14:editId="394C9ABD">
                <wp:simplePos x="0" y="0"/>
                <wp:positionH relativeFrom="margin">
                  <wp:align>left</wp:align>
                </wp:positionH>
                <wp:positionV relativeFrom="paragraph">
                  <wp:posOffset>5080</wp:posOffset>
                </wp:positionV>
                <wp:extent cx="1296537" cy="1405719"/>
                <wp:effectExtent l="0" t="0" r="18415" b="23495"/>
                <wp:wrapNone/>
                <wp:docPr id="5" name="Rectangle 5"/>
                <wp:cNvGraphicFramePr/>
                <a:graphic xmlns:a="http://schemas.openxmlformats.org/drawingml/2006/main">
                  <a:graphicData uri="http://schemas.microsoft.com/office/word/2010/wordprocessingShape">
                    <wps:wsp>
                      <wps:cNvSpPr/>
                      <wps:spPr>
                        <a:xfrm>
                          <a:off x="0" y="0"/>
                          <a:ext cx="1296537" cy="140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90A532" w14:textId="77777777" w:rsidR="00CD5BA3" w:rsidRDefault="00CD5BA3" w:rsidP="00635E0D">
                            <w:pPr>
                              <w:jc w:val="center"/>
                            </w:pPr>
                            <w:r>
                              <w:t>Notification to designated Benefits Administrator so appropriate insurance carriers and if needed, medical care can be coordinated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DA200" id="Rectangle 5" o:spid="_x0000_s1027" style="position:absolute;left:0;text-align:left;margin-left:0;margin-top:.4pt;width:102.1pt;height:110.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3RaA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" fillcolor="#4f81bd [3204]" strokecolor="#243f60 [1604]" strokeweight="2pt">
                <v:textbox>
                  <w:txbxContent>
                    <w:p w14:paraId="6B90A532" w14:textId="77777777" w:rsidR="00CD5BA3" w:rsidRDefault="00CD5BA3" w:rsidP="00635E0D">
                      <w:pPr>
                        <w:jc w:val="center"/>
                      </w:pPr>
                      <w:r>
                        <w:t>Notification to designated Benefits Administrator so appropriate insurance carriers and if needed, medical care can be coordinated</w:t>
                      </w:r>
                    </w:p>
                  </w:txbxContent>
                </v:textbox>
                <w10:wrap anchorx="margin"/>
              </v:rect>
            </w:pict>
          </mc:Fallback>
        </mc:AlternateContent>
      </w:r>
      <w:r w:rsidRPr="00A55D58">
        <w:rPr>
          <w:rFonts w:ascii="Bookman Old Style" w:hAnsi="Bookman Old Style" w:cs="Bookman Old Style"/>
          <w:noProof/>
          <w:sz w:val="22"/>
          <w:szCs w:val="22"/>
        </w:rPr>
        <mc:AlternateContent>
          <mc:Choice Requires="wps">
            <w:drawing>
              <wp:anchor distT="0" distB="0" distL="114300" distR="114300" simplePos="0" relativeHeight="251655168" behindDoc="0" locked="0" layoutInCell="1" allowOverlap="1" wp14:anchorId="4AD91C1A" wp14:editId="0617EA50">
                <wp:simplePos x="0" y="0"/>
                <wp:positionH relativeFrom="column">
                  <wp:posOffset>1651379</wp:posOffset>
                </wp:positionH>
                <wp:positionV relativeFrom="paragraph">
                  <wp:posOffset>6938</wp:posOffset>
                </wp:positionV>
                <wp:extent cx="2053988" cy="450377"/>
                <wp:effectExtent l="0" t="0" r="22860" b="26035"/>
                <wp:wrapNone/>
                <wp:docPr id="9" name="Rectangle 9"/>
                <wp:cNvGraphicFramePr/>
                <a:graphic xmlns:a="http://schemas.openxmlformats.org/drawingml/2006/main">
                  <a:graphicData uri="http://schemas.microsoft.com/office/word/2010/wordprocessingShape">
                    <wps:wsp>
                      <wps:cNvSpPr/>
                      <wps:spPr>
                        <a:xfrm>
                          <a:off x="0" y="0"/>
                          <a:ext cx="2053988" cy="450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49DB3" w14:textId="77777777" w:rsidR="00CD5BA3" w:rsidRDefault="00CD5BA3" w:rsidP="00635E0D">
                            <w:pPr>
                              <w:jc w:val="center"/>
                            </w:pPr>
                            <w:r>
                              <w:t>Review by Immediate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1C1A" id="Rectangle 9" o:spid="_x0000_s1028" style="position:absolute;left:0;text-align:left;margin-left:130.05pt;margin-top:.55pt;width:161.7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" fillcolor="#4f81bd [3204]" strokecolor="#243f60 [1604]" strokeweight="2pt">
                <v:textbox>
                  <w:txbxContent>
                    <w:p w14:paraId="7CB49DB3" w14:textId="77777777" w:rsidR="00CD5BA3" w:rsidRDefault="00CD5BA3" w:rsidP="00635E0D">
                      <w:pPr>
                        <w:jc w:val="center"/>
                      </w:pPr>
                      <w:r>
                        <w:t>Review by Immediate Supervisor</w:t>
                      </w:r>
                    </w:p>
                  </w:txbxContent>
                </v:textbox>
              </v:rect>
            </w:pict>
          </mc:Fallback>
        </mc:AlternateContent>
      </w:r>
    </w:p>
    <w:p w14:paraId="3812CA19"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76672" behindDoc="0" locked="0" layoutInCell="1" allowOverlap="1" wp14:anchorId="5E84C2DF" wp14:editId="2634CD9D">
                <wp:simplePos x="0" y="0"/>
                <wp:positionH relativeFrom="column">
                  <wp:posOffset>1303361</wp:posOffset>
                </wp:positionH>
                <wp:positionV relativeFrom="paragraph">
                  <wp:posOffset>5023</wp:posOffset>
                </wp:positionV>
                <wp:extent cx="334370" cy="286603"/>
                <wp:effectExtent l="38100" t="0" r="27940" b="56515"/>
                <wp:wrapNone/>
                <wp:docPr id="12" name="Straight Arrow Connector 12"/>
                <wp:cNvGraphicFramePr/>
                <a:graphic xmlns:a="http://schemas.openxmlformats.org/drawingml/2006/main">
                  <a:graphicData uri="http://schemas.microsoft.com/office/word/2010/wordprocessingShape">
                    <wps:wsp>
                      <wps:cNvCnPr/>
                      <wps:spPr>
                        <a:xfrm flipH="1">
                          <a:off x="0" y="0"/>
                          <a:ext cx="334370" cy="286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FBBD1F" id="_x0000_t32" coordsize="21600,21600" o:spt="32" o:oned="t" path="m,l21600,21600e" filled="f">
                <v:path arrowok="t" fillok="f" o:connecttype="none"/>
                <o:lock v:ext="edit" shapetype="t"/>
              </v:shapetype>
              <v:shape id="Straight Arrow Connector 12" o:spid="_x0000_s1026" type="#_x0000_t32" style="position:absolute;margin-left:102.65pt;margin-top:.4pt;width:26.35pt;height:22.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" strokecolor="#4579b8 [3044]">
                <v:stroke endarrow="block"/>
              </v:shape>
            </w:pict>
          </mc:Fallback>
        </mc:AlternateContent>
      </w:r>
    </w:p>
    <w:p w14:paraId="43DFF47A"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70528" behindDoc="0" locked="0" layoutInCell="1" allowOverlap="1" wp14:anchorId="52C0C964" wp14:editId="48FAD480">
                <wp:simplePos x="0" y="0"/>
                <wp:positionH relativeFrom="column">
                  <wp:posOffset>2477069</wp:posOffset>
                </wp:positionH>
                <wp:positionV relativeFrom="paragraph">
                  <wp:posOffset>127635</wp:posOffset>
                </wp:positionV>
                <wp:extent cx="313898" cy="175904"/>
                <wp:effectExtent l="38100" t="0" r="0" b="33655"/>
                <wp:wrapNone/>
                <wp:docPr id="13" name="Down Arrow 13"/>
                <wp:cNvGraphicFramePr/>
                <a:graphic xmlns:a="http://schemas.openxmlformats.org/drawingml/2006/main">
                  <a:graphicData uri="http://schemas.microsoft.com/office/word/2010/wordprocessingShape">
                    <wps:wsp>
                      <wps:cNvSpPr/>
                      <wps:spPr>
                        <a:xfrm>
                          <a:off x="0" y="0"/>
                          <a:ext cx="313898" cy="175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4E01" id="Down Arrow 13" o:spid="_x0000_s1026" type="#_x0000_t67" style="position:absolute;margin-left:195.05pt;margin-top:10.05pt;width:24.7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" adj="10800" fillcolor="#4f81bd [3204]" strokecolor="#243f60 [1604]" strokeweight="2pt"/>
            </w:pict>
          </mc:Fallback>
        </mc:AlternateContent>
      </w:r>
    </w:p>
    <w:p w14:paraId="01B2CC88"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58240" behindDoc="0" locked="0" layoutInCell="1" allowOverlap="1" wp14:anchorId="59B6FDCD" wp14:editId="5C33905D">
                <wp:simplePos x="0" y="0"/>
                <wp:positionH relativeFrom="column">
                  <wp:posOffset>1664970</wp:posOffset>
                </wp:positionH>
                <wp:positionV relativeFrom="paragraph">
                  <wp:posOffset>145860</wp:posOffset>
                </wp:positionV>
                <wp:extent cx="2053988" cy="450377"/>
                <wp:effectExtent l="0" t="0" r="22860" b="26035"/>
                <wp:wrapNone/>
                <wp:docPr id="14" name="Rectangle 14"/>
                <wp:cNvGraphicFramePr/>
                <a:graphic xmlns:a="http://schemas.openxmlformats.org/drawingml/2006/main">
                  <a:graphicData uri="http://schemas.microsoft.com/office/word/2010/wordprocessingShape">
                    <wps:wsp>
                      <wps:cNvSpPr/>
                      <wps:spPr>
                        <a:xfrm>
                          <a:off x="0" y="0"/>
                          <a:ext cx="2053988" cy="450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9CDAA3" w14:textId="77777777" w:rsidR="00CD5BA3" w:rsidRDefault="00CD5BA3" w:rsidP="00635E0D">
                            <w:pPr>
                              <w:jc w:val="center"/>
                            </w:pPr>
                            <w:r>
                              <w:t xml:space="preserve">Review by CA/CS </w:t>
                            </w:r>
                          </w:p>
                          <w:p w14:paraId="597C8FD5" w14:textId="77777777" w:rsidR="00CD5BA3" w:rsidRPr="004E0A0D" w:rsidRDefault="00CD5BA3" w:rsidP="00635E0D">
                            <w:pPr>
                              <w:jc w:val="center"/>
                              <w:rPr>
                                <w:sz w:val="16"/>
                                <w:szCs w:val="16"/>
                              </w:rPr>
                            </w:pPr>
                            <w:r w:rsidRPr="004E0A0D">
                              <w:rPr>
                                <w:sz w:val="16"/>
                                <w:szCs w:val="16"/>
                              </w:rPr>
                              <w:t>(if CA/CS is not immediate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FDCD" id="Rectangle 14" o:spid="_x0000_s1029" style="position:absolute;left:0;text-align:left;margin-left:131.1pt;margin-top:11.5pt;width:161.7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" fillcolor="#4f81bd [3204]" strokecolor="#243f60 [1604]" strokeweight="2pt">
                <v:textbox>
                  <w:txbxContent>
                    <w:p w14:paraId="619CDAA3" w14:textId="77777777" w:rsidR="00CD5BA3" w:rsidRDefault="00CD5BA3" w:rsidP="00635E0D">
                      <w:pPr>
                        <w:jc w:val="center"/>
                      </w:pPr>
                      <w:r>
                        <w:t xml:space="preserve">Review by CA/CS </w:t>
                      </w:r>
                    </w:p>
                    <w:p w14:paraId="597C8FD5" w14:textId="77777777" w:rsidR="00CD5BA3" w:rsidRPr="004E0A0D" w:rsidRDefault="00CD5BA3" w:rsidP="00635E0D">
                      <w:pPr>
                        <w:jc w:val="center"/>
                        <w:rPr>
                          <w:sz w:val="16"/>
                          <w:szCs w:val="16"/>
                        </w:rPr>
                      </w:pPr>
                      <w:r w:rsidRPr="004E0A0D">
                        <w:rPr>
                          <w:sz w:val="16"/>
                          <w:szCs w:val="16"/>
                        </w:rPr>
                        <w:t>(if CA/CS is not immediate supervisor)</w:t>
                      </w:r>
                    </w:p>
                  </w:txbxContent>
                </v:textbox>
              </v:rect>
            </w:pict>
          </mc:Fallback>
        </mc:AlternateContent>
      </w:r>
    </w:p>
    <w:p w14:paraId="1AA6B87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79744" behindDoc="0" locked="0" layoutInCell="1" allowOverlap="1" wp14:anchorId="41363965" wp14:editId="5844A9F6">
                <wp:simplePos x="0" y="0"/>
                <wp:positionH relativeFrom="column">
                  <wp:posOffset>1296034</wp:posOffset>
                </wp:positionH>
                <wp:positionV relativeFrom="paragraph">
                  <wp:posOffset>127046</wp:posOffset>
                </wp:positionV>
                <wp:extent cx="361988" cy="92853"/>
                <wp:effectExtent l="19050" t="57150" r="19050" b="21590"/>
                <wp:wrapNone/>
                <wp:docPr id="15" name="Straight Arrow Connector 15"/>
                <wp:cNvGraphicFramePr/>
                <a:graphic xmlns:a="http://schemas.openxmlformats.org/drawingml/2006/main">
                  <a:graphicData uri="http://schemas.microsoft.com/office/word/2010/wordprocessingShape">
                    <wps:wsp>
                      <wps:cNvCnPr/>
                      <wps:spPr>
                        <a:xfrm flipH="1" flipV="1">
                          <a:off x="0" y="0"/>
                          <a:ext cx="361988" cy="928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06B1B" id="Straight Arrow Connector 15" o:spid="_x0000_s1026" type="#_x0000_t32" style="position:absolute;margin-left:102.05pt;margin-top:10pt;width:28.5pt;height:7.3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" strokecolor="#4579b8 [3044]">
                <v:stroke endarrow="block"/>
              </v:shape>
            </w:pict>
          </mc:Fallback>
        </mc:AlternateContent>
      </w:r>
    </w:p>
    <w:p w14:paraId="08FEADA2"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2D57C684"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73600" behindDoc="0" locked="0" layoutInCell="1" allowOverlap="1" wp14:anchorId="5D392D23" wp14:editId="758591B2">
                <wp:simplePos x="0" y="0"/>
                <wp:positionH relativeFrom="column">
                  <wp:posOffset>2477069</wp:posOffset>
                </wp:positionH>
                <wp:positionV relativeFrom="paragraph">
                  <wp:posOffset>106301</wp:posOffset>
                </wp:positionV>
                <wp:extent cx="313898" cy="169080"/>
                <wp:effectExtent l="38100" t="0" r="0" b="40640"/>
                <wp:wrapNone/>
                <wp:docPr id="16" name="Down Arrow 16"/>
                <wp:cNvGraphicFramePr/>
                <a:graphic xmlns:a="http://schemas.openxmlformats.org/drawingml/2006/main">
                  <a:graphicData uri="http://schemas.microsoft.com/office/word/2010/wordprocessingShape">
                    <wps:wsp>
                      <wps:cNvSpPr/>
                      <wps:spPr>
                        <a:xfrm>
                          <a:off x="0" y="0"/>
                          <a:ext cx="313898" cy="169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1F98" id="Down Arrow 16" o:spid="_x0000_s1026" type="#_x0000_t67" style="position:absolute;margin-left:195.05pt;margin-top:8.35pt;width:24.7pt;height: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" adj="10800" fillcolor="#4f81bd [3204]" strokecolor="#243f60 [1604]" strokeweight="2pt"/>
            </w:pict>
          </mc:Fallback>
        </mc:AlternateContent>
      </w:r>
    </w:p>
    <w:p w14:paraId="1B67854E"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r w:rsidRPr="00A55D58">
        <w:rPr>
          <w:rFonts w:ascii="Bookman Old Style" w:hAnsi="Bookman Old Style" w:cs="Bookman Old Style"/>
          <w:noProof/>
          <w:sz w:val="22"/>
          <w:szCs w:val="22"/>
        </w:rPr>
        <mc:AlternateContent>
          <mc:Choice Requires="wps">
            <w:drawing>
              <wp:anchor distT="0" distB="0" distL="114300" distR="114300" simplePos="0" relativeHeight="251661312" behindDoc="0" locked="0" layoutInCell="1" allowOverlap="1" wp14:anchorId="20334EC7" wp14:editId="375F0C94">
                <wp:simplePos x="0" y="0"/>
                <wp:positionH relativeFrom="column">
                  <wp:posOffset>1661823</wp:posOffset>
                </wp:positionH>
                <wp:positionV relativeFrom="paragraph">
                  <wp:posOffset>108475</wp:posOffset>
                </wp:positionV>
                <wp:extent cx="2053988" cy="1160890"/>
                <wp:effectExtent l="0" t="0" r="22860" b="20320"/>
                <wp:wrapNone/>
                <wp:docPr id="17" name="Rectangle 17"/>
                <wp:cNvGraphicFramePr/>
                <a:graphic xmlns:a="http://schemas.openxmlformats.org/drawingml/2006/main">
                  <a:graphicData uri="http://schemas.microsoft.com/office/word/2010/wordprocessingShape">
                    <wps:wsp>
                      <wps:cNvSpPr/>
                      <wps:spPr>
                        <a:xfrm>
                          <a:off x="0" y="0"/>
                          <a:ext cx="2053988" cy="1160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EC642" w14:textId="7731BA91" w:rsidR="00CD5BA3" w:rsidRDefault="00CD5BA3" w:rsidP="00635E0D">
                            <w:pPr>
                              <w:jc w:val="center"/>
                            </w:pPr>
                            <w:r>
                              <w:t xml:space="preserve">Review by Chief </w:t>
                            </w:r>
                            <w:r w:rsidR="002C7943">
                              <w:t>Operations</w:t>
                            </w:r>
                            <w:r>
                              <w:t xml:space="preserve"> Officer</w:t>
                            </w:r>
                          </w:p>
                          <w:p w14:paraId="71A878A3" w14:textId="77777777" w:rsidR="00CD5BA3" w:rsidRDefault="00CD5BA3" w:rsidP="00635E0D">
                            <w:pPr>
                              <w:jc w:val="center"/>
                            </w:pPr>
                          </w:p>
                          <w:p w14:paraId="6728FAED" w14:textId="77777777" w:rsidR="00CD5BA3" w:rsidRPr="004E0A0D" w:rsidRDefault="00CD5BA3" w:rsidP="00635E0D">
                            <w:pPr>
                              <w:jc w:val="center"/>
                              <w:rPr>
                                <w:sz w:val="16"/>
                                <w:szCs w:val="16"/>
                              </w:rPr>
                            </w:pPr>
                            <w:r>
                              <w:t xml:space="preserve">If classified as serious, review by Executive Director and CPO will submit notification to the Department of Mental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4EC7" id="Rectangle 17" o:spid="_x0000_s1030" style="position:absolute;left:0;text-align:left;margin-left:130.85pt;margin-top:8.55pt;width:161.75pt;height:9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" fillcolor="#4f81bd [3204]" strokecolor="#243f60 [1604]" strokeweight="2pt">
                <v:textbox>
                  <w:txbxContent>
                    <w:p w14:paraId="021EC642" w14:textId="7731BA91" w:rsidR="00CD5BA3" w:rsidRDefault="00CD5BA3" w:rsidP="00635E0D">
                      <w:pPr>
                        <w:jc w:val="center"/>
                      </w:pPr>
                      <w:r>
                        <w:t xml:space="preserve">Review by Chief </w:t>
                      </w:r>
                      <w:r w:rsidR="002C7943">
                        <w:t>Operations</w:t>
                      </w:r>
                      <w:r>
                        <w:t xml:space="preserve"> Officer</w:t>
                      </w:r>
                    </w:p>
                    <w:p w14:paraId="71A878A3" w14:textId="77777777" w:rsidR="00CD5BA3" w:rsidRDefault="00CD5BA3" w:rsidP="00635E0D">
                      <w:pPr>
                        <w:jc w:val="center"/>
                      </w:pPr>
                    </w:p>
                    <w:p w14:paraId="6728FAED" w14:textId="77777777" w:rsidR="00CD5BA3" w:rsidRPr="004E0A0D" w:rsidRDefault="00CD5BA3" w:rsidP="00635E0D">
                      <w:pPr>
                        <w:jc w:val="center"/>
                        <w:rPr>
                          <w:sz w:val="16"/>
                          <w:szCs w:val="16"/>
                        </w:rPr>
                      </w:pPr>
                      <w:r>
                        <w:t xml:space="preserve">If classified as serious, review by Executive Director and CPO will submit notification to the Department of Mental Health </w:t>
                      </w:r>
                    </w:p>
                  </w:txbxContent>
                </v:textbox>
              </v:rect>
            </w:pict>
          </mc:Fallback>
        </mc:AlternateContent>
      </w:r>
    </w:p>
    <w:p w14:paraId="2A2F54A7"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74CF5C7D"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521C0EBC"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196E2EB9" w14:textId="77777777" w:rsidR="00635E0D" w:rsidRPr="00A55D58" w:rsidRDefault="00635E0D" w:rsidP="00635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Bookman Old Style"/>
          <w:sz w:val="22"/>
          <w:szCs w:val="22"/>
        </w:rPr>
      </w:pPr>
    </w:p>
    <w:p w14:paraId="6215D291" w14:textId="0F50277E" w:rsidR="00635E0D" w:rsidRPr="00A55D58" w:rsidRDefault="00635E0D" w:rsidP="00635E0D">
      <w:pPr>
        <w:rPr>
          <w:rFonts w:ascii="Bookman Old Style" w:hAnsi="Bookman Old Style" w:cs="Bookman Old Style"/>
          <w:sz w:val="22"/>
          <w:szCs w:val="22"/>
        </w:rPr>
      </w:pPr>
    </w:p>
    <w:p w14:paraId="108A2FD4" w14:textId="2771A8CB" w:rsidR="00BE27B9" w:rsidRDefault="00BE27B9" w:rsidP="00D07F2D">
      <w:pPr>
        <w:rPr>
          <w:rFonts w:ascii="Bookman Old Style" w:hAnsi="Bookman Old Style"/>
          <w:sz w:val="22"/>
          <w:szCs w:val="22"/>
        </w:rPr>
      </w:pPr>
    </w:p>
    <w:p w14:paraId="4E6540EC" w14:textId="77777777" w:rsidR="00881C14" w:rsidRDefault="00881C14" w:rsidP="00D07F2D">
      <w:pPr>
        <w:rPr>
          <w:rFonts w:ascii="Bookman Old Style" w:hAnsi="Bookman Old Style"/>
          <w:sz w:val="22"/>
          <w:szCs w:val="22"/>
        </w:rPr>
      </w:pPr>
    </w:p>
    <w:p w14:paraId="6AD08634" w14:textId="391FB5B2" w:rsidR="00D07F2D" w:rsidRPr="00A55D58" w:rsidRDefault="00D07F2D" w:rsidP="00D07F2D">
      <w:pPr>
        <w:rPr>
          <w:rFonts w:ascii="Bookman Old Style" w:hAnsi="Bookman Old Style" w:cs="Bookman Old Style"/>
          <w:sz w:val="22"/>
          <w:szCs w:val="22"/>
        </w:rPr>
      </w:pPr>
      <w:r w:rsidRPr="00A55D58">
        <w:rPr>
          <w:rFonts w:ascii="Bookman Old Style" w:hAnsi="Bookman Old Style"/>
          <w:sz w:val="22"/>
          <w:szCs w:val="22"/>
        </w:rPr>
        <w:t xml:space="preserve">Mississippi DMH Operational Standards addressed: Rule </w:t>
      </w:r>
      <w:r w:rsidR="00FC7D65" w:rsidRPr="00A55D58">
        <w:rPr>
          <w:rFonts w:ascii="Bookman Old Style" w:hAnsi="Bookman Old Style"/>
          <w:sz w:val="22"/>
          <w:szCs w:val="22"/>
        </w:rPr>
        <w:t>15</w:t>
      </w:r>
    </w:p>
    <w:p w14:paraId="4E5C8E06" w14:textId="20599A68"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sz w:val="22"/>
          <w:szCs w:val="22"/>
        </w:rPr>
        <w:lastRenderedPageBreak/>
        <w:t>Section:</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Operations/Fiscal Management</w:t>
      </w:r>
    </w:p>
    <w:p w14:paraId="4FC14FF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r>
      <w:r w:rsidRPr="00A55D58">
        <w:rPr>
          <w:rFonts w:ascii="Bookman Old Style" w:hAnsi="Bookman Old Style" w:cs="Bookman Old Style"/>
          <w:b/>
          <w:sz w:val="22"/>
          <w:szCs w:val="22"/>
        </w:rPr>
        <w:t>Policy:</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 xml:space="preserve">Maintenance of </w:t>
      </w:r>
      <w:r w:rsidR="009048EA" w:rsidRPr="00A55D58">
        <w:rPr>
          <w:rFonts w:ascii="Bookman Old Style" w:hAnsi="Bookman Old Style" w:cs="Bookman Old Style"/>
          <w:sz w:val="22"/>
          <w:szCs w:val="22"/>
        </w:rPr>
        <w:t xml:space="preserve">Non-Clinical </w:t>
      </w:r>
      <w:r w:rsidRPr="00A55D58">
        <w:rPr>
          <w:rFonts w:ascii="Bookman Old Style" w:hAnsi="Bookman Old Style" w:cs="Bookman Old Style"/>
          <w:sz w:val="22"/>
          <w:szCs w:val="22"/>
        </w:rPr>
        <w:t>Required Records</w:t>
      </w:r>
    </w:p>
    <w:p w14:paraId="4624F9F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r>
      <w:r w:rsidRPr="00A55D58">
        <w:rPr>
          <w:rFonts w:ascii="Bookman Old Style" w:hAnsi="Bookman Old Style" w:cs="Bookman Old Style"/>
          <w:b/>
          <w:sz w:val="22"/>
          <w:szCs w:val="22"/>
        </w:rPr>
        <w:t>Policy No:</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OFM 07</w:t>
      </w:r>
    </w:p>
    <w:p w14:paraId="139646A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r>
      <w:r w:rsidRPr="00A55D58">
        <w:rPr>
          <w:rFonts w:ascii="Bookman Old Style" w:hAnsi="Bookman Old Style" w:cs="Bookman Old Style"/>
          <w:b/>
          <w:sz w:val="22"/>
          <w:szCs w:val="22"/>
        </w:rPr>
        <w:t>Effective:</w:t>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b/>
          <w:sz w:val="22"/>
          <w:szCs w:val="22"/>
        </w:rPr>
        <w:tab/>
      </w:r>
      <w:r w:rsidRPr="00A55D58">
        <w:rPr>
          <w:rFonts w:ascii="Bookman Old Style" w:hAnsi="Bookman Old Style" w:cs="Bookman Old Style"/>
          <w:sz w:val="22"/>
          <w:szCs w:val="22"/>
        </w:rPr>
        <w:t>02/16/1993</w:t>
      </w:r>
    </w:p>
    <w:p w14:paraId="07217147" w14:textId="26E81C66"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r>
      <w:r w:rsidR="0002788A" w:rsidRPr="00A55D58">
        <w:rPr>
          <w:rFonts w:ascii="Bookman Old Style" w:hAnsi="Bookman Old Style" w:cs="Bookman Old Style"/>
          <w:b/>
          <w:sz w:val="22"/>
          <w:szCs w:val="22"/>
        </w:rPr>
        <w:t>Revised/Approved</w:t>
      </w:r>
      <w:r w:rsidR="009048EA" w:rsidRPr="00A55D58">
        <w:rPr>
          <w:rFonts w:ascii="Bookman Old Style" w:hAnsi="Bookman Old Style" w:cs="Bookman Old Style"/>
          <w:b/>
          <w:sz w:val="22"/>
          <w:szCs w:val="22"/>
        </w:rPr>
        <w:t>:</w:t>
      </w:r>
      <w:r w:rsidR="009048EA" w:rsidRPr="00A55D58">
        <w:rPr>
          <w:rFonts w:ascii="Bookman Old Style" w:hAnsi="Bookman Old Style" w:cs="Bookman Old Style"/>
          <w:b/>
          <w:sz w:val="22"/>
          <w:szCs w:val="22"/>
        </w:rPr>
        <w:tab/>
      </w:r>
      <w:r w:rsidR="00F94C3A">
        <w:rPr>
          <w:rFonts w:ascii="Bookman Old Style" w:hAnsi="Bookman Old Style" w:cs="Bookman Old Style"/>
          <w:sz w:val="22"/>
          <w:szCs w:val="22"/>
        </w:rPr>
        <w:t>04/25/2023</w:t>
      </w:r>
    </w:p>
    <w:p w14:paraId="290366E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t>______________________________________________________________________________</w:t>
      </w:r>
    </w:p>
    <w:p w14:paraId="028F183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p>
    <w:p w14:paraId="46A0B23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It is the policy of Community Counseling Services that all required records</w:t>
      </w:r>
      <w:r w:rsidR="009048EA" w:rsidRPr="00A55D58">
        <w:rPr>
          <w:rFonts w:ascii="Bookman Old Style" w:hAnsi="Bookman Old Style" w:cs="Bookman Old Style"/>
          <w:sz w:val="22"/>
          <w:szCs w:val="22"/>
        </w:rPr>
        <w:t xml:space="preserve"> (non-clinical)</w:t>
      </w:r>
      <w:r w:rsidRPr="00A55D58">
        <w:rPr>
          <w:rFonts w:ascii="Bookman Old Style" w:hAnsi="Bookman Old Style" w:cs="Bookman Old Style"/>
          <w:sz w:val="22"/>
          <w:szCs w:val="22"/>
        </w:rPr>
        <w:t xml:space="preserve"> be kept in an orderly, secured and timely manner.</w:t>
      </w:r>
    </w:p>
    <w:p w14:paraId="1DE2100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048E76F4"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required records are available for retrieval and review and that they are kept in a manner by which they can be readily identified by subject.  Also, that all required records are stored in a central location and archived in a safe and secure place until they may be destroyed.</w:t>
      </w:r>
    </w:p>
    <w:p w14:paraId="687612E7"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4C024D4" w14:textId="77777777" w:rsidR="006E1585" w:rsidRPr="00A55D58" w:rsidRDefault="006E1585" w:rsidP="006E1585">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t xml:space="preserve">PROCEDURE: </w:t>
      </w:r>
      <w:r w:rsidR="00FA4BF6" w:rsidRPr="00A55D58">
        <w:rPr>
          <w:rFonts w:ascii="Bookman Old Style" w:hAnsi="Bookman Old Style" w:cs="Bookman Old Style"/>
          <w:sz w:val="22"/>
          <w:szCs w:val="22"/>
        </w:rPr>
        <w:t>Community Counseling Services maintains a central filing sy</w:t>
      </w:r>
      <w:r w:rsidRPr="00A55D58">
        <w:rPr>
          <w:rFonts w:ascii="Bookman Old Style" w:hAnsi="Bookman Old Style" w:cs="Bookman Old Style"/>
          <w:sz w:val="22"/>
          <w:szCs w:val="22"/>
        </w:rPr>
        <w:t xml:space="preserve">stem for all required records. </w:t>
      </w:r>
      <w:r w:rsidR="00FA4BF6" w:rsidRPr="00A55D58">
        <w:rPr>
          <w:rFonts w:ascii="Bookman Old Style" w:hAnsi="Bookman Old Style" w:cs="Bookman Old Style"/>
          <w:sz w:val="22"/>
          <w:szCs w:val="22"/>
        </w:rPr>
        <w:t xml:space="preserve">The location of the Central filing system is </w:t>
      </w:r>
      <w:r w:rsidRPr="00A55D58">
        <w:rPr>
          <w:rFonts w:ascii="Bookman Old Style" w:hAnsi="Bookman Old Style" w:cs="Bookman Old Style"/>
          <w:sz w:val="22"/>
          <w:szCs w:val="22"/>
        </w:rPr>
        <w:t xml:space="preserve">222 Mary Holmes Drive, West Point, MS 39773. </w:t>
      </w:r>
      <w:r w:rsidR="00FA4BF6" w:rsidRPr="00A55D58">
        <w:rPr>
          <w:rFonts w:ascii="Bookman Old Style" w:hAnsi="Bookman Old Style" w:cs="Bookman Old Style"/>
          <w:sz w:val="22"/>
          <w:szCs w:val="22"/>
        </w:rPr>
        <w:t xml:space="preserve">Required records are defined as financial, </w:t>
      </w:r>
      <w:r w:rsidRPr="00A55D58">
        <w:rPr>
          <w:rFonts w:ascii="Bookman Old Style" w:hAnsi="Bookman Old Style" w:cs="Bookman Old Style"/>
          <w:sz w:val="22"/>
          <w:szCs w:val="22"/>
        </w:rPr>
        <w:t xml:space="preserve">human resources, </w:t>
      </w:r>
      <w:r w:rsidR="00FA4BF6" w:rsidRPr="00A55D58">
        <w:rPr>
          <w:rFonts w:ascii="Bookman Old Style" w:hAnsi="Bookman Old Style" w:cs="Bookman Old Style"/>
          <w:sz w:val="22"/>
          <w:szCs w:val="22"/>
        </w:rPr>
        <w:t>service reporting to State, Federal and Local Agencies, and other records which are compiled and dis</w:t>
      </w:r>
      <w:r w:rsidRPr="00A55D58">
        <w:rPr>
          <w:rFonts w:ascii="Bookman Old Style" w:hAnsi="Bookman Old Style" w:cs="Bookman Old Style"/>
          <w:sz w:val="22"/>
          <w:szCs w:val="22"/>
        </w:rPr>
        <w:t>tributed outside of Region VII. These records may be retained in paper format or electronically.</w:t>
      </w:r>
    </w:p>
    <w:p w14:paraId="2A5184A0" w14:textId="77777777" w:rsidR="006E1585" w:rsidRPr="00A55D58" w:rsidRDefault="006E1585"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459BD07" w14:textId="73DAE71E" w:rsidR="00FA4BF6" w:rsidRPr="00A55D58" w:rsidRDefault="006E1585"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All Commission minutes are maintained at the West Point Administrative office, 222 Mary Holmes Drive, West Point, MS 39773.</w:t>
      </w:r>
      <w:r w:rsidR="005C4E1B">
        <w:rPr>
          <w:rFonts w:ascii="Bookman Old Style" w:hAnsi="Bookman Old Style" w:cs="Bookman Old Style"/>
          <w:sz w:val="22"/>
          <w:szCs w:val="22"/>
        </w:rPr>
        <w:t xml:space="preserve"> </w:t>
      </w:r>
      <w:r w:rsidRPr="00A55D58">
        <w:rPr>
          <w:rFonts w:ascii="Bookman Old Style" w:hAnsi="Bookman Old Style" w:cs="Bookman Old Style"/>
          <w:sz w:val="22"/>
          <w:szCs w:val="22"/>
        </w:rPr>
        <w:t>T</w:t>
      </w:r>
      <w:r w:rsidR="00BE27B9">
        <w:rPr>
          <w:rFonts w:ascii="Bookman Old Style" w:hAnsi="Bookman Old Style" w:cs="Bookman Old Style"/>
          <w:sz w:val="22"/>
          <w:szCs w:val="22"/>
        </w:rPr>
        <w:t>he Executive Director designates an</w:t>
      </w:r>
      <w:r w:rsidRPr="00A55D58">
        <w:rPr>
          <w:rFonts w:ascii="Bookman Old Style" w:hAnsi="Bookman Old Style" w:cs="Bookman Old Style"/>
          <w:sz w:val="22"/>
          <w:szCs w:val="22"/>
        </w:rPr>
        <w:t xml:space="preserve"> individual to be responsible for maintaining these documents in an organized and secured location. </w:t>
      </w:r>
    </w:p>
    <w:p w14:paraId="51B5734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391484C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Records of individuals receiving services will be stored according to the "</w:t>
      </w:r>
      <w:r w:rsidRPr="00A55D58">
        <w:rPr>
          <w:rFonts w:ascii="Bookman Old Style" w:hAnsi="Bookman Old Style" w:cs="Bookman Old Style"/>
          <w:iCs/>
          <w:sz w:val="22"/>
          <w:szCs w:val="22"/>
        </w:rPr>
        <w:t>Maintenance of Medical Records</w:t>
      </w:r>
      <w:r w:rsidRPr="00A55D58">
        <w:rPr>
          <w:rFonts w:ascii="Bookman Old Style" w:hAnsi="Bookman Old Style" w:cs="Bookman Old Style"/>
          <w:sz w:val="22"/>
          <w:szCs w:val="22"/>
        </w:rPr>
        <w:t>" policy found in the Medical Records Section.</w:t>
      </w:r>
    </w:p>
    <w:p w14:paraId="63365DD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37BA1C7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9E35054" w14:textId="77777777" w:rsidR="00FA4BF6" w:rsidRPr="00A55D58" w:rsidRDefault="00FA4BF6" w:rsidP="0002788A">
      <w:pPr>
        <w:jc w:val="both"/>
        <w:rPr>
          <w:rFonts w:ascii="Bookman Old Style" w:hAnsi="Bookman Old Style"/>
          <w:sz w:val="22"/>
          <w:szCs w:val="22"/>
        </w:rPr>
      </w:pPr>
    </w:p>
    <w:p w14:paraId="208DA8D1" w14:textId="77777777" w:rsidR="00FA4BF6" w:rsidRPr="00A55D58" w:rsidRDefault="00FA4BF6" w:rsidP="0002788A">
      <w:pPr>
        <w:jc w:val="both"/>
        <w:rPr>
          <w:rFonts w:ascii="Bookman Old Style" w:hAnsi="Bookman Old Style"/>
          <w:sz w:val="22"/>
          <w:szCs w:val="22"/>
        </w:rPr>
      </w:pPr>
    </w:p>
    <w:p w14:paraId="75922EF7" w14:textId="77777777" w:rsidR="00FA4BF6" w:rsidRPr="00A55D58" w:rsidRDefault="00FA4BF6" w:rsidP="0002788A">
      <w:pPr>
        <w:jc w:val="both"/>
        <w:rPr>
          <w:rFonts w:ascii="Bookman Old Style" w:hAnsi="Bookman Old Style"/>
          <w:sz w:val="22"/>
          <w:szCs w:val="22"/>
        </w:rPr>
      </w:pPr>
    </w:p>
    <w:p w14:paraId="0420C028" w14:textId="77777777" w:rsidR="00FA4BF6" w:rsidRPr="00A55D58" w:rsidRDefault="00FA4BF6" w:rsidP="0002788A">
      <w:pPr>
        <w:jc w:val="both"/>
        <w:rPr>
          <w:rFonts w:ascii="Bookman Old Style" w:hAnsi="Bookman Old Style"/>
          <w:sz w:val="22"/>
          <w:szCs w:val="22"/>
        </w:rPr>
      </w:pPr>
    </w:p>
    <w:p w14:paraId="77786CE9" w14:textId="77777777" w:rsidR="006E1585" w:rsidRPr="00A55D58" w:rsidRDefault="006E1585" w:rsidP="0002788A">
      <w:pPr>
        <w:jc w:val="both"/>
        <w:rPr>
          <w:rFonts w:ascii="Bookman Old Style" w:hAnsi="Bookman Old Style"/>
          <w:sz w:val="22"/>
          <w:szCs w:val="22"/>
        </w:rPr>
      </w:pPr>
    </w:p>
    <w:p w14:paraId="61F71131" w14:textId="77777777" w:rsidR="006E1585" w:rsidRPr="00A55D58" w:rsidRDefault="006E1585" w:rsidP="0002788A">
      <w:pPr>
        <w:jc w:val="both"/>
        <w:rPr>
          <w:rFonts w:ascii="Bookman Old Style" w:hAnsi="Bookman Old Style"/>
          <w:sz w:val="22"/>
          <w:szCs w:val="22"/>
        </w:rPr>
      </w:pPr>
    </w:p>
    <w:p w14:paraId="5E5B6A07" w14:textId="77777777" w:rsidR="006E1585" w:rsidRPr="00A55D58" w:rsidRDefault="006E1585" w:rsidP="0002788A">
      <w:pPr>
        <w:jc w:val="both"/>
        <w:rPr>
          <w:rFonts w:ascii="Bookman Old Style" w:hAnsi="Bookman Old Style"/>
          <w:sz w:val="22"/>
          <w:szCs w:val="22"/>
        </w:rPr>
      </w:pPr>
    </w:p>
    <w:p w14:paraId="73FF7797" w14:textId="77777777" w:rsidR="006E1585" w:rsidRPr="00A55D58" w:rsidRDefault="006E1585" w:rsidP="0002788A">
      <w:pPr>
        <w:jc w:val="both"/>
        <w:rPr>
          <w:rFonts w:ascii="Bookman Old Style" w:hAnsi="Bookman Old Style"/>
          <w:sz w:val="22"/>
          <w:szCs w:val="22"/>
        </w:rPr>
      </w:pPr>
    </w:p>
    <w:p w14:paraId="2A9BCF06" w14:textId="77777777" w:rsidR="006E1585" w:rsidRPr="00A55D58" w:rsidRDefault="006E1585" w:rsidP="0002788A">
      <w:pPr>
        <w:jc w:val="both"/>
        <w:rPr>
          <w:rFonts w:ascii="Bookman Old Style" w:hAnsi="Bookman Old Style"/>
          <w:sz w:val="22"/>
          <w:szCs w:val="22"/>
        </w:rPr>
      </w:pPr>
    </w:p>
    <w:p w14:paraId="3661D3B3" w14:textId="77777777" w:rsidR="00FA4BF6" w:rsidRPr="00A55D58" w:rsidRDefault="00FA4BF6" w:rsidP="0002788A">
      <w:pPr>
        <w:jc w:val="both"/>
        <w:rPr>
          <w:rFonts w:ascii="Bookman Old Style" w:hAnsi="Bookman Old Style"/>
          <w:sz w:val="22"/>
          <w:szCs w:val="22"/>
        </w:rPr>
      </w:pPr>
    </w:p>
    <w:p w14:paraId="62034E8B" w14:textId="77777777" w:rsidR="006E1585" w:rsidRPr="00A55D58" w:rsidRDefault="006E1585" w:rsidP="0002788A">
      <w:pPr>
        <w:jc w:val="both"/>
        <w:rPr>
          <w:rFonts w:ascii="Bookman Old Style" w:hAnsi="Bookman Old Style"/>
          <w:sz w:val="22"/>
          <w:szCs w:val="22"/>
        </w:rPr>
      </w:pPr>
    </w:p>
    <w:p w14:paraId="33E92681" w14:textId="77777777" w:rsidR="006E1585" w:rsidRPr="00A55D58" w:rsidRDefault="006E1585" w:rsidP="0002788A">
      <w:pPr>
        <w:jc w:val="both"/>
        <w:rPr>
          <w:rFonts w:ascii="Bookman Old Style" w:hAnsi="Bookman Old Style"/>
          <w:sz w:val="22"/>
          <w:szCs w:val="22"/>
        </w:rPr>
      </w:pPr>
    </w:p>
    <w:p w14:paraId="1276EDF2" w14:textId="77777777" w:rsidR="006E1585" w:rsidRPr="00A55D58" w:rsidRDefault="006E1585" w:rsidP="0002788A">
      <w:pPr>
        <w:jc w:val="both"/>
        <w:rPr>
          <w:rFonts w:ascii="Bookman Old Style" w:hAnsi="Bookman Old Style"/>
          <w:sz w:val="22"/>
          <w:szCs w:val="22"/>
        </w:rPr>
      </w:pPr>
    </w:p>
    <w:p w14:paraId="77931089" w14:textId="56DDCD1F" w:rsidR="006E1585" w:rsidRDefault="006E1585" w:rsidP="0002788A">
      <w:pPr>
        <w:jc w:val="both"/>
        <w:rPr>
          <w:rFonts w:ascii="Bookman Old Style" w:hAnsi="Bookman Old Style"/>
          <w:sz w:val="22"/>
          <w:szCs w:val="22"/>
        </w:rPr>
      </w:pPr>
    </w:p>
    <w:p w14:paraId="16130DD5" w14:textId="77777777" w:rsidR="00BE27B9" w:rsidRPr="00A55D58" w:rsidRDefault="00BE27B9" w:rsidP="0002788A">
      <w:pPr>
        <w:jc w:val="both"/>
        <w:rPr>
          <w:rFonts w:ascii="Bookman Old Style" w:hAnsi="Bookman Old Style"/>
          <w:sz w:val="22"/>
          <w:szCs w:val="22"/>
        </w:rPr>
      </w:pPr>
    </w:p>
    <w:p w14:paraId="5FEE5DBD" w14:textId="77777777" w:rsidR="006E1585" w:rsidRPr="00A55D58" w:rsidRDefault="006E1585" w:rsidP="0002788A">
      <w:pPr>
        <w:jc w:val="both"/>
        <w:rPr>
          <w:rFonts w:ascii="Bookman Old Style" w:hAnsi="Bookman Old Style"/>
          <w:sz w:val="22"/>
          <w:szCs w:val="22"/>
        </w:rPr>
      </w:pPr>
    </w:p>
    <w:p w14:paraId="568F132B" w14:textId="77777777" w:rsidR="00FA4BF6" w:rsidRPr="00A55D58" w:rsidRDefault="00FA4BF6" w:rsidP="0002788A">
      <w:pPr>
        <w:jc w:val="both"/>
        <w:rPr>
          <w:rFonts w:ascii="Bookman Old Style" w:hAnsi="Bookman Old Style"/>
          <w:sz w:val="22"/>
          <w:szCs w:val="22"/>
        </w:rPr>
      </w:pPr>
    </w:p>
    <w:p w14:paraId="49DF4DF5" w14:textId="77777777" w:rsidR="00FA4BF6" w:rsidRPr="00A55D58" w:rsidRDefault="00FA4BF6" w:rsidP="0002788A">
      <w:pPr>
        <w:jc w:val="both"/>
        <w:rPr>
          <w:rFonts w:ascii="Bookman Old Style" w:hAnsi="Bookman Old Style"/>
          <w:sz w:val="22"/>
          <w:szCs w:val="22"/>
        </w:rPr>
      </w:pPr>
    </w:p>
    <w:p w14:paraId="16BE9B14" w14:textId="77777777" w:rsidR="00FA4BF6" w:rsidRPr="00A55D58" w:rsidRDefault="00FA4BF6" w:rsidP="0002788A">
      <w:pPr>
        <w:jc w:val="both"/>
        <w:rPr>
          <w:rFonts w:ascii="Bookman Old Style" w:hAnsi="Bookman Old Style"/>
          <w:sz w:val="22"/>
          <w:szCs w:val="22"/>
        </w:rPr>
      </w:pPr>
    </w:p>
    <w:p w14:paraId="2950176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009E625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Retention of Records</w:t>
      </w:r>
    </w:p>
    <w:p w14:paraId="572EBB7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08</w:t>
      </w:r>
    </w:p>
    <w:p w14:paraId="36DA3EE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02/18/1992</w:t>
      </w:r>
    </w:p>
    <w:p w14:paraId="6DAC59EB" w14:textId="5BC70E97"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6E1585" w:rsidRPr="00A55D58">
        <w:rPr>
          <w:rFonts w:ascii="Bookman Old Style" w:hAnsi="Bookman Old Style" w:cs="Bookman Old Style"/>
          <w:b/>
          <w:bCs/>
          <w:sz w:val="22"/>
          <w:szCs w:val="22"/>
        </w:rPr>
        <w:t>:</w:t>
      </w:r>
      <w:r w:rsidR="006E1585" w:rsidRPr="00A55D58">
        <w:rPr>
          <w:rFonts w:ascii="Bookman Old Style" w:hAnsi="Bookman Old Style" w:cs="Bookman Old Style"/>
          <w:b/>
          <w:bCs/>
          <w:sz w:val="22"/>
          <w:szCs w:val="22"/>
        </w:rPr>
        <w:tab/>
      </w:r>
      <w:r w:rsidR="000A6474">
        <w:rPr>
          <w:rFonts w:ascii="Bookman Old Style" w:hAnsi="Bookman Old Style" w:cs="Bookman Old Style"/>
          <w:bCs/>
          <w:sz w:val="22"/>
          <w:szCs w:val="22"/>
        </w:rPr>
        <w:t>06/22/2021</w:t>
      </w:r>
    </w:p>
    <w:p w14:paraId="08026E1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w:t>
      </w:r>
    </w:p>
    <w:p w14:paraId="6045C9B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p>
    <w:p w14:paraId="705819C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It is the policy of Community Counseling Services that all required records be kept in an orderly, secured and timely manner.</w:t>
      </w:r>
    </w:p>
    <w:p w14:paraId="7EE24FF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4B21D09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records and documentation will be kept in a secured and safe condition and will be available for retrieval and review, and that all records will be stored so they can be easily identified.</w:t>
      </w:r>
    </w:p>
    <w:p w14:paraId="6B4C8E1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2F4FD7F"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cs="Bookman Old Style"/>
          <w:b/>
          <w:bCs/>
          <w:sz w:val="22"/>
          <w:szCs w:val="22"/>
        </w:rPr>
      </w:pPr>
      <w:r w:rsidRPr="00A55D58">
        <w:rPr>
          <w:rFonts w:ascii="Bookman Old Style" w:hAnsi="Bookman Old Style" w:cs="Bookman Old Style"/>
          <w:sz w:val="22"/>
          <w:szCs w:val="22"/>
        </w:rPr>
        <w:tab/>
      </w:r>
      <w:r w:rsidRPr="00A55D58">
        <w:rPr>
          <w:rFonts w:ascii="Bookman Old Style" w:hAnsi="Bookman Old Style" w:cs="Bookman Old Style"/>
          <w:b/>
          <w:bCs/>
          <w:sz w:val="22"/>
          <w:szCs w:val="22"/>
        </w:rPr>
        <w:t>PROCEDURE:</w:t>
      </w:r>
      <w:r w:rsidR="000A6E21" w:rsidRPr="00A55D58">
        <w:rPr>
          <w:rFonts w:ascii="Bookman Old Style" w:hAnsi="Bookman Old Style" w:cs="Bookman Old Style"/>
          <w:b/>
          <w:bCs/>
          <w:sz w:val="22"/>
          <w:szCs w:val="22"/>
        </w:rPr>
        <w:t xml:space="preserve"> </w:t>
      </w:r>
      <w:r w:rsidR="000A6E21" w:rsidRPr="00A55D58">
        <w:rPr>
          <w:rFonts w:ascii="Bookman Old Style" w:hAnsi="Bookman Old Style" w:cs="Bookman Old Style"/>
          <w:sz w:val="22"/>
          <w:szCs w:val="22"/>
        </w:rPr>
        <w:t xml:space="preserve">Current year records, except medical records of individuals receiving services, are maintained at 222 Mary Holmes Drive, West Point, MS. </w:t>
      </w:r>
    </w:p>
    <w:p w14:paraId="3BADE0DB" w14:textId="77777777" w:rsidR="00FA4BF6" w:rsidRPr="00A55D58" w:rsidRDefault="00FA4BF6" w:rsidP="0002788A">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89804CF"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 xml:space="preserve">Payroll records, including: time sheets, personnel leave and earnings records will be kept for a period of </w:t>
      </w:r>
      <w:r w:rsidR="00824C41" w:rsidRPr="00A55D58">
        <w:t>seven (7</w:t>
      </w:r>
      <w:r w:rsidRPr="00A55D58">
        <w:t>) years.</w:t>
      </w:r>
    </w:p>
    <w:p w14:paraId="1AFD251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7C856794"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Personnel records are kept for a period of five (5) years</w:t>
      </w:r>
    </w:p>
    <w:p w14:paraId="24E392C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Bookman Old Style" w:hAnsi="Bookman Old Style" w:cs="Bookman Old Style"/>
          <w:sz w:val="22"/>
          <w:szCs w:val="22"/>
        </w:rPr>
      </w:pPr>
    </w:p>
    <w:p w14:paraId="49819E80" w14:textId="77777777" w:rsidR="000A6E21"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Records of payments and charges by/for individuals receiving services will be kept for a period of seven (7) years.</w:t>
      </w:r>
      <w:r w:rsidR="000A6E21" w:rsidRPr="00A55D58">
        <w:t xml:space="preserve"> </w:t>
      </w:r>
    </w:p>
    <w:p w14:paraId="0CAA6AAC" w14:textId="77777777" w:rsidR="000A6E21" w:rsidRPr="00A55D58" w:rsidRDefault="000A6E21"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00CAF79E" w14:textId="77777777" w:rsidR="00FA4BF6" w:rsidRPr="00A55D58" w:rsidRDefault="000A6E21"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Records of services, staff scheduling and reports will be kept for a period of seven (7) years.</w:t>
      </w:r>
    </w:p>
    <w:p w14:paraId="058A258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Bookman Old Style" w:hAnsi="Bookman Old Style" w:cs="Bookman Old Style"/>
          <w:sz w:val="22"/>
          <w:szCs w:val="22"/>
        </w:rPr>
      </w:pPr>
    </w:p>
    <w:p w14:paraId="1FCF015E"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Clinical records for individuals receiving services will be retained for a period of ten (10)</w:t>
      </w:r>
      <w:r w:rsidR="000A6E21" w:rsidRPr="00A55D58">
        <w:t xml:space="preserve"> years from the date of close in either paper or electronic format.</w:t>
      </w:r>
    </w:p>
    <w:p w14:paraId="6374372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Bookman Old Style" w:hAnsi="Bookman Old Style" w:cs="Bookman Old Style"/>
          <w:sz w:val="22"/>
          <w:szCs w:val="22"/>
        </w:rPr>
      </w:pPr>
    </w:p>
    <w:p w14:paraId="7C743F45"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 xml:space="preserve">Bank statements and deposit slips will be retained for a period of </w:t>
      </w:r>
      <w:r w:rsidR="00824C41" w:rsidRPr="00A55D58">
        <w:t>seven (7</w:t>
      </w:r>
      <w:r w:rsidRPr="00A55D58">
        <w:t>) years.</w:t>
      </w:r>
    </w:p>
    <w:p w14:paraId="12AC44D6" w14:textId="77777777" w:rsidR="00FA4BF6" w:rsidRPr="00A55D58" w:rsidRDefault="00FA4BF6" w:rsidP="0002788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Bookman Old Style" w:hAnsi="Bookman Old Style" w:cs="Bookman Old Style"/>
          <w:sz w:val="22"/>
          <w:szCs w:val="22"/>
        </w:rPr>
      </w:pPr>
    </w:p>
    <w:p w14:paraId="75D98880"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Vouchers, including checks and invoices for which the check was drawn will be retained for a period of</w:t>
      </w:r>
      <w:r w:rsidR="00824C41" w:rsidRPr="00A55D58">
        <w:t xml:space="preserve"> seven (7</w:t>
      </w:r>
      <w:r w:rsidRPr="00A55D58">
        <w:t>) years.</w:t>
      </w:r>
    </w:p>
    <w:p w14:paraId="355690A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Bookman Old Style" w:hAnsi="Bookman Old Style" w:cs="Bookman Old Style"/>
          <w:sz w:val="22"/>
          <w:szCs w:val="22"/>
        </w:rPr>
      </w:pPr>
    </w:p>
    <w:p w14:paraId="54F773B0" w14:textId="77777777" w:rsidR="00FA4BF6" w:rsidRPr="00A55D58" w:rsidRDefault="00FA4BF6" w:rsidP="00006E8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55D58">
        <w:t xml:space="preserve">General ledger, audit reports and journals of original entry in the form of electronic media will be retained permanently.  Paper computer records will be retained for a period of </w:t>
      </w:r>
      <w:r w:rsidR="00824C41" w:rsidRPr="00A55D58">
        <w:t>seven (7</w:t>
      </w:r>
      <w:r w:rsidRPr="00A55D58">
        <w:t>) years.</w:t>
      </w:r>
    </w:p>
    <w:p w14:paraId="341E02C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man Old Style" w:hAnsi="Bookman Old Style" w:cs="Bookman Old Style"/>
          <w:sz w:val="22"/>
          <w:szCs w:val="22"/>
        </w:rPr>
      </w:pPr>
    </w:p>
    <w:p w14:paraId="7E5E4078" w14:textId="77777777" w:rsidR="000A6E21" w:rsidRPr="00A55D58" w:rsidRDefault="000A6E21"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r w:rsidRPr="00A55D58">
        <w:rPr>
          <w:rFonts w:ascii="Bookman Old Style" w:hAnsi="Bookman Old Style" w:cs="Bookman Old Style"/>
          <w:sz w:val="22"/>
          <w:szCs w:val="22"/>
        </w:rPr>
        <w:tab/>
      </w:r>
      <w:r w:rsidR="00FA4BF6" w:rsidRPr="00A55D58">
        <w:rPr>
          <w:rFonts w:ascii="Bookman Old Style" w:hAnsi="Bookman Old Style" w:cs="Bookman Old Style"/>
          <w:sz w:val="22"/>
          <w:szCs w:val="22"/>
        </w:rPr>
        <w:t>Records for individuals currently receiving services will be kept in secure locations designated for medical recor</w:t>
      </w:r>
      <w:r w:rsidRPr="00A55D58">
        <w:rPr>
          <w:rFonts w:ascii="Bookman Old Style" w:hAnsi="Bookman Old Style" w:cs="Bookman Old Style"/>
          <w:sz w:val="22"/>
          <w:szCs w:val="22"/>
        </w:rPr>
        <w:t xml:space="preserve">ds in each service location. </w:t>
      </w:r>
      <w:r w:rsidR="00FA4BF6" w:rsidRPr="00A55D58">
        <w:rPr>
          <w:rFonts w:ascii="Bookman Old Style" w:hAnsi="Bookman Old Style" w:cs="Bookman Old Style"/>
          <w:sz w:val="22"/>
          <w:szCs w:val="22"/>
        </w:rPr>
        <w:t>During non-</w:t>
      </w:r>
      <w:r w:rsidRPr="00A55D58">
        <w:rPr>
          <w:rFonts w:ascii="Bookman Old Style" w:hAnsi="Bookman Old Style" w:cs="Bookman Old Style"/>
          <w:sz w:val="22"/>
          <w:szCs w:val="22"/>
        </w:rPr>
        <w:t>office</w:t>
      </w:r>
      <w:r w:rsidR="00FA4BF6" w:rsidRPr="00A55D58">
        <w:rPr>
          <w:rFonts w:ascii="Bookman Old Style" w:hAnsi="Bookman Old Style" w:cs="Bookman Old Style"/>
          <w:sz w:val="22"/>
          <w:szCs w:val="22"/>
        </w:rPr>
        <w:t xml:space="preserve"> hours all records will be locked in the designated secure area.</w:t>
      </w:r>
      <w:r w:rsidRPr="00A55D58">
        <w:rPr>
          <w:rFonts w:ascii="Bookman Old Style" w:hAnsi="Bookman Old Style" w:cs="Bookman Old Style"/>
          <w:sz w:val="22"/>
          <w:szCs w:val="22"/>
        </w:rPr>
        <w:t xml:space="preserve"> Closed medical records will be stored in their original, hard copy form for a minimum of one (1) year. Closed files will be stored as follows:</w:t>
      </w:r>
    </w:p>
    <w:p w14:paraId="00DC3F2C" w14:textId="77777777" w:rsidR="000A6E21" w:rsidRPr="00A55D58" w:rsidRDefault="000A6E21"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Bookman Old Style" w:hAnsi="Bookman Old Style" w:cs="Bookman Old Style"/>
          <w:sz w:val="22"/>
          <w:szCs w:val="22"/>
        </w:rPr>
      </w:pPr>
    </w:p>
    <w:p w14:paraId="1C702CF7" w14:textId="77777777" w:rsidR="000A6E21" w:rsidRPr="00A55D58" w:rsidRDefault="000A6E21"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ab/>
        <w:t>In Starkville: Choctaw, Oktibbeha, Webster, Winston Counties</w:t>
      </w:r>
    </w:p>
    <w:p w14:paraId="1679B921" w14:textId="77777777" w:rsidR="000A6E21" w:rsidRPr="00A55D58" w:rsidRDefault="000A6E21"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ab/>
        <w:t>In Columbus: Clay, Lowndes, Noxubee Counties</w:t>
      </w:r>
    </w:p>
    <w:p w14:paraId="56BFEB36" w14:textId="77777777" w:rsidR="00D07F2D" w:rsidRPr="00A55D58" w:rsidRDefault="00D07F2D"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p>
    <w:p w14:paraId="1BAF4C00" w14:textId="77777777" w:rsidR="00FA4BF6" w:rsidRPr="00A55D58" w:rsidRDefault="00FA4BF6" w:rsidP="000A6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2F0361D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Transfer of a Chart with Deficiencies</w:t>
      </w:r>
    </w:p>
    <w:p w14:paraId="2FCD0D4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09</w:t>
      </w:r>
    </w:p>
    <w:p w14:paraId="68845CE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11/01/1998</w:t>
      </w:r>
    </w:p>
    <w:p w14:paraId="38EBDAA9" w14:textId="3575A3EB"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Cs/>
          <w:sz w:val="22"/>
          <w:szCs w:val="22"/>
        </w:rPr>
      </w:pPr>
      <w:r w:rsidRPr="00A55D58">
        <w:rPr>
          <w:rFonts w:ascii="Bookman Old Style" w:hAnsi="Bookman Old Style"/>
          <w:b/>
          <w:bCs/>
          <w:sz w:val="22"/>
          <w:szCs w:val="22"/>
        </w:rPr>
        <w:t>Revised/Approved</w:t>
      </w:r>
      <w:r w:rsidR="000A6E21" w:rsidRPr="00A55D58">
        <w:rPr>
          <w:rFonts w:ascii="Bookman Old Style" w:hAnsi="Bookman Old Style"/>
          <w:b/>
          <w:bCs/>
          <w:sz w:val="22"/>
          <w:szCs w:val="22"/>
        </w:rPr>
        <w:t>:</w:t>
      </w:r>
      <w:r w:rsidR="000A6E21"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4B3064B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1A94290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b/>
          <w:bCs/>
          <w:sz w:val="22"/>
          <w:szCs w:val="22"/>
        </w:rPr>
      </w:pPr>
    </w:p>
    <w:p w14:paraId="40F6D10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w:t>
      </w:r>
      <w:r w:rsidR="000A6E21" w:rsidRPr="00A55D58">
        <w:rPr>
          <w:rFonts w:ascii="Bookman Old Style" w:hAnsi="Bookman Old Style"/>
          <w:sz w:val="22"/>
          <w:szCs w:val="22"/>
        </w:rPr>
        <w:t xml:space="preserve">ices that each service provide </w:t>
      </w:r>
      <w:r w:rsidRPr="00A55D58">
        <w:rPr>
          <w:rFonts w:ascii="Bookman Old Style" w:hAnsi="Bookman Old Style"/>
          <w:sz w:val="22"/>
          <w:szCs w:val="22"/>
        </w:rPr>
        <w:t xml:space="preserve">is </w:t>
      </w:r>
    </w:p>
    <w:p w14:paraId="02809C9F" w14:textId="744463EB" w:rsidR="00FA4BF6" w:rsidRPr="00A55D58" w:rsidRDefault="00FA4BF6" w:rsidP="00D07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 xml:space="preserve">responsible for insuring that </w:t>
      </w:r>
      <w:r w:rsidR="00BE27B9">
        <w:rPr>
          <w:rFonts w:ascii="Bookman Old Style" w:hAnsi="Bookman Old Style"/>
          <w:sz w:val="22"/>
          <w:szCs w:val="22"/>
        </w:rPr>
        <w:t>documentation</w:t>
      </w:r>
      <w:r w:rsidRPr="00A55D58">
        <w:rPr>
          <w:rFonts w:ascii="Bookman Old Style" w:hAnsi="Bookman Old Style"/>
          <w:sz w:val="22"/>
          <w:szCs w:val="22"/>
        </w:rPr>
        <w:t xml:space="preserve"> which are his/her responsibility </w:t>
      </w:r>
      <w:r w:rsidR="00BE27B9">
        <w:rPr>
          <w:rFonts w:ascii="Bookman Old Style" w:hAnsi="Bookman Old Style"/>
          <w:sz w:val="22"/>
          <w:szCs w:val="22"/>
        </w:rPr>
        <w:t>is</w:t>
      </w:r>
      <w:r w:rsidR="00D07F2D" w:rsidRPr="00A55D58">
        <w:rPr>
          <w:rFonts w:ascii="Bookman Old Style" w:hAnsi="Bookman Old Style"/>
          <w:sz w:val="22"/>
          <w:szCs w:val="22"/>
        </w:rPr>
        <w:t xml:space="preserve"> current and up to date prior to transfer to another staff member. </w:t>
      </w:r>
    </w:p>
    <w:p w14:paraId="1B0543B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3403E06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clearly delineate responsibility for deficiencies in a chart which has been recently transferred from one service provider to another.</w:t>
      </w:r>
    </w:p>
    <w:p w14:paraId="13C3E7B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5D9D48B2" w14:textId="77777777" w:rsidR="00D07F2D" w:rsidRPr="00A55D58" w:rsidRDefault="00FA4BF6" w:rsidP="00D07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b/>
          <w:bCs/>
          <w:sz w:val="22"/>
          <w:szCs w:val="22"/>
        </w:rPr>
        <w:t>PROCEDURE:</w:t>
      </w:r>
      <w:r w:rsidR="00D07F2D" w:rsidRPr="00A55D58">
        <w:rPr>
          <w:rFonts w:ascii="Bookman Old Style" w:hAnsi="Bookman Old Style"/>
          <w:b/>
          <w:bCs/>
          <w:sz w:val="22"/>
          <w:szCs w:val="22"/>
        </w:rPr>
        <w:t xml:space="preserve"> </w:t>
      </w:r>
      <w:r w:rsidRPr="00A55D58">
        <w:rPr>
          <w:rFonts w:ascii="Bookman Old Style" w:hAnsi="Bookman Old Style"/>
          <w:sz w:val="22"/>
          <w:szCs w:val="22"/>
        </w:rPr>
        <w:t>When an individual receiving services is transferred from one service provider to another, the transferring service provider must review the chart to determine whether or not any deficiencies exist.</w:t>
      </w:r>
      <w:r w:rsidR="00D07F2D" w:rsidRPr="00A55D58">
        <w:rPr>
          <w:rFonts w:ascii="Bookman Old Style" w:hAnsi="Bookman Old Style"/>
          <w:b/>
          <w:bCs/>
          <w:sz w:val="22"/>
          <w:szCs w:val="22"/>
        </w:rPr>
        <w:t xml:space="preserve"> </w:t>
      </w:r>
      <w:r w:rsidRPr="00A55D58">
        <w:rPr>
          <w:rFonts w:ascii="Bookman Old Style" w:hAnsi="Bookman Old Style"/>
          <w:sz w:val="22"/>
          <w:szCs w:val="22"/>
        </w:rPr>
        <w:t xml:space="preserve">Any existing deficiencies shall be cleared </w:t>
      </w:r>
      <w:r w:rsidRPr="00A55D58">
        <w:rPr>
          <w:rFonts w:ascii="Bookman Old Style" w:hAnsi="Bookman Old Style"/>
          <w:bCs/>
          <w:sz w:val="22"/>
          <w:szCs w:val="22"/>
        </w:rPr>
        <w:t>by the transferring service provider.</w:t>
      </w:r>
      <w:r w:rsidR="00D07F2D" w:rsidRPr="00A55D58">
        <w:rPr>
          <w:rFonts w:ascii="Bookman Old Style" w:hAnsi="Bookman Old Style"/>
          <w:bCs/>
          <w:sz w:val="22"/>
          <w:szCs w:val="22"/>
        </w:rPr>
        <w:t xml:space="preserve"> </w:t>
      </w:r>
      <w:r w:rsidRPr="00A55D58">
        <w:rPr>
          <w:rFonts w:ascii="Bookman Old Style" w:hAnsi="Bookman Old Style"/>
          <w:sz w:val="22"/>
          <w:szCs w:val="22"/>
        </w:rPr>
        <w:t>Any service provider receiving a chart which has deficiencies at the time of receipt shall immediately notify</w:t>
      </w:r>
      <w:r w:rsidR="00D07F2D" w:rsidRPr="00A55D58">
        <w:rPr>
          <w:rFonts w:ascii="Bookman Old Style" w:hAnsi="Bookman Old Style"/>
          <w:sz w:val="22"/>
          <w:szCs w:val="22"/>
        </w:rPr>
        <w:t xml:space="preserve"> his/her immediate supervisor.</w:t>
      </w:r>
    </w:p>
    <w:p w14:paraId="75FAC01C" w14:textId="77777777" w:rsidR="00FA4BF6" w:rsidRPr="00A55D58" w:rsidRDefault="00D07F2D" w:rsidP="00D07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sz w:val="22"/>
          <w:szCs w:val="22"/>
        </w:rPr>
        <w:t>The supervisor shall n</w:t>
      </w:r>
      <w:r w:rsidR="00FA4BF6" w:rsidRPr="00A55D58">
        <w:rPr>
          <w:rFonts w:ascii="Bookman Old Style" w:hAnsi="Bookman Old Style"/>
          <w:sz w:val="22"/>
          <w:szCs w:val="22"/>
        </w:rPr>
        <w:t>otify the supervisor of the transferring service provider of the deficiencies</w:t>
      </w:r>
      <w:r w:rsidRPr="00A55D58">
        <w:rPr>
          <w:rFonts w:ascii="Bookman Old Style" w:hAnsi="Bookman Old Style"/>
          <w:sz w:val="22"/>
          <w:szCs w:val="22"/>
        </w:rPr>
        <w:t>. A</w:t>
      </w:r>
      <w:r w:rsidR="00FA4BF6" w:rsidRPr="00A55D58">
        <w:rPr>
          <w:rFonts w:ascii="Bookman Old Style" w:hAnsi="Bookman Old Style"/>
          <w:sz w:val="22"/>
          <w:szCs w:val="22"/>
        </w:rPr>
        <w:t xml:space="preserve"> deadline </w:t>
      </w:r>
      <w:r w:rsidRPr="00A55D58">
        <w:rPr>
          <w:rFonts w:ascii="Bookman Old Style" w:hAnsi="Bookman Old Style"/>
          <w:sz w:val="22"/>
          <w:szCs w:val="22"/>
        </w:rPr>
        <w:t>will be established for c</w:t>
      </w:r>
      <w:r w:rsidR="00FA4BF6" w:rsidRPr="00A55D58">
        <w:rPr>
          <w:rFonts w:ascii="Bookman Old Style" w:hAnsi="Bookman Old Style"/>
          <w:sz w:val="22"/>
          <w:szCs w:val="22"/>
        </w:rPr>
        <w:t>ompletion</w:t>
      </w:r>
      <w:r w:rsidRPr="00A55D58">
        <w:rPr>
          <w:rFonts w:ascii="Bookman Old Style" w:hAnsi="Bookman Old Style"/>
          <w:sz w:val="22"/>
          <w:szCs w:val="22"/>
        </w:rPr>
        <w:t xml:space="preserve"> of all deficiencies not to exceed </w:t>
      </w:r>
      <w:r w:rsidR="00B47EBC" w:rsidRPr="00A55D58">
        <w:rPr>
          <w:rFonts w:ascii="Bookman Old Style" w:hAnsi="Bookman Old Style"/>
          <w:sz w:val="22"/>
          <w:szCs w:val="22"/>
        </w:rPr>
        <w:t>thirty</w:t>
      </w:r>
      <w:r w:rsidRPr="00A55D58">
        <w:rPr>
          <w:rFonts w:ascii="Bookman Old Style" w:hAnsi="Bookman Old Style"/>
          <w:sz w:val="22"/>
          <w:szCs w:val="22"/>
        </w:rPr>
        <w:t xml:space="preserve"> days. </w:t>
      </w:r>
      <w:r w:rsidR="00B47EBC" w:rsidRPr="00A55D58">
        <w:rPr>
          <w:rFonts w:ascii="Bookman Old Style" w:hAnsi="Bookman Old Style"/>
          <w:sz w:val="22"/>
          <w:szCs w:val="22"/>
        </w:rPr>
        <w:t xml:space="preserve">In no situation should the receiving service provider back date the completion of required documentation. </w:t>
      </w:r>
      <w:r w:rsidRPr="00A55D58">
        <w:rPr>
          <w:rFonts w:ascii="Bookman Old Style" w:hAnsi="Bookman Old Style"/>
          <w:sz w:val="22"/>
          <w:szCs w:val="22"/>
        </w:rPr>
        <w:t xml:space="preserve">Failure to correct deficiencies as identified within required timeframes is a job performance issue and will result in disciplinary action. </w:t>
      </w:r>
    </w:p>
    <w:p w14:paraId="2FA8DE2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sz w:val="22"/>
          <w:szCs w:val="22"/>
        </w:rPr>
      </w:pPr>
    </w:p>
    <w:p w14:paraId="7C5F018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sz w:val="22"/>
          <w:szCs w:val="22"/>
        </w:rPr>
      </w:pPr>
      <w:r w:rsidRPr="00A55D58">
        <w:rPr>
          <w:rFonts w:ascii="Bookman Old Style" w:hAnsi="Bookman Old Style"/>
          <w:sz w:val="22"/>
          <w:szCs w:val="22"/>
        </w:rPr>
        <w:t xml:space="preserve">If the transferring service provider is no longer an employee of Community Counseling </w:t>
      </w:r>
    </w:p>
    <w:p w14:paraId="63CAEBA3" w14:textId="77F3F8B1" w:rsidR="00FA4BF6" w:rsidRPr="00A55D58" w:rsidRDefault="00FA4BF6" w:rsidP="00B47E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Services, the clearing of the deficiencies immediately becomes the responsibility of the</w:t>
      </w:r>
      <w:r w:rsidR="00D07F2D" w:rsidRPr="00A55D58">
        <w:rPr>
          <w:rFonts w:ascii="Bookman Old Style" w:hAnsi="Bookman Old Style"/>
          <w:sz w:val="22"/>
          <w:szCs w:val="22"/>
        </w:rPr>
        <w:t xml:space="preserve"> </w:t>
      </w:r>
      <w:r w:rsidRPr="00A55D58">
        <w:rPr>
          <w:rFonts w:ascii="Bookman Old Style" w:hAnsi="Bookman Old Style"/>
          <w:sz w:val="22"/>
          <w:szCs w:val="22"/>
        </w:rPr>
        <w:t>receiving service provider, who shall correct the deficiencies at the earliest possible time.</w:t>
      </w:r>
      <w:r w:rsidR="00B47EBC" w:rsidRPr="00A55D58">
        <w:rPr>
          <w:rFonts w:ascii="Bookman Old Style" w:hAnsi="Bookman Old Style"/>
          <w:sz w:val="22"/>
          <w:szCs w:val="22"/>
        </w:rPr>
        <w:t xml:space="preserve"> In no situation should the receiving service provider back date the completion of required documentation. </w:t>
      </w:r>
      <w:r w:rsidRPr="00A55D58">
        <w:rPr>
          <w:rFonts w:ascii="Bookman Old Style" w:hAnsi="Bookman Old Style"/>
          <w:sz w:val="22"/>
          <w:szCs w:val="22"/>
        </w:rPr>
        <w:t>The receiving service provider shall consult</w:t>
      </w:r>
      <w:r w:rsidR="00D07F2D" w:rsidRPr="00A55D58">
        <w:rPr>
          <w:rFonts w:ascii="Bookman Old Style" w:hAnsi="Bookman Old Style"/>
          <w:sz w:val="22"/>
          <w:szCs w:val="22"/>
        </w:rPr>
        <w:t xml:space="preserve"> with his/her supervisor</w:t>
      </w:r>
      <w:r w:rsidRPr="00A55D58">
        <w:rPr>
          <w:rFonts w:ascii="Bookman Old Style" w:hAnsi="Bookman Old Style"/>
          <w:sz w:val="22"/>
          <w:szCs w:val="22"/>
        </w:rPr>
        <w:t xml:space="preserve"> regarding the priority of clearing </w:t>
      </w:r>
      <w:r w:rsidR="00B47EBC" w:rsidRPr="00A55D58">
        <w:rPr>
          <w:rFonts w:ascii="Bookman Old Style" w:hAnsi="Bookman Old Style"/>
          <w:sz w:val="22"/>
          <w:szCs w:val="22"/>
        </w:rPr>
        <w:t>deficiencies. All</w:t>
      </w:r>
      <w:r w:rsidRPr="00A55D58">
        <w:rPr>
          <w:rFonts w:ascii="Bookman Old Style" w:hAnsi="Bookman Old Style"/>
          <w:sz w:val="22"/>
          <w:szCs w:val="22"/>
        </w:rPr>
        <w:t xml:space="preserve"> deficiencies </w:t>
      </w:r>
      <w:r w:rsidR="00B47EBC" w:rsidRPr="00A55D58">
        <w:rPr>
          <w:rFonts w:ascii="Bookman Old Style" w:hAnsi="Bookman Old Style"/>
          <w:sz w:val="22"/>
          <w:szCs w:val="22"/>
        </w:rPr>
        <w:t>should</w:t>
      </w:r>
      <w:r w:rsidRPr="00A55D58">
        <w:rPr>
          <w:rFonts w:ascii="Bookman Old Style" w:hAnsi="Bookman Old Style"/>
          <w:sz w:val="22"/>
          <w:szCs w:val="22"/>
        </w:rPr>
        <w:t xml:space="preserve"> be cleared within thirty (30) days</w:t>
      </w:r>
      <w:r w:rsidR="00B47EBC" w:rsidRPr="00A55D58">
        <w:rPr>
          <w:rFonts w:ascii="Bookman Old Style" w:hAnsi="Bookman Old Style"/>
          <w:sz w:val="22"/>
          <w:szCs w:val="22"/>
        </w:rPr>
        <w:t xml:space="preserve">, unless </w:t>
      </w:r>
      <w:r w:rsidR="00BE27B9">
        <w:rPr>
          <w:rFonts w:ascii="Bookman Old Style" w:hAnsi="Bookman Old Style"/>
          <w:sz w:val="22"/>
          <w:szCs w:val="22"/>
        </w:rPr>
        <w:t xml:space="preserve">there is </w:t>
      </w:r>
      <w:r w:rsidR="00B47EBC" w:rsidRPr="00A55D58">
        <w:rPr>
          <w:rFonts w:ascii="Bookman Old Style" w:hAnsi="Bookman Old Style"/>
          <w:sz w:val="22"/>
          <w:szCs w:val="22"/>
        </w:rPr>
        <w:t xml:space="preserve">an alternate timeframe established in writing between the supervisor/supervisee. </w:t>
      </w:r>
    </w:p>
    <w:p w14:paraId="7ABECA9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sz w:val="22"/>
          <w:szCs w:val="22"/>
        </w:rPr>
      </w:pPr>
    </w:p>
    <w:p w14:paraId="046FF9A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man Old Style" w:hAnsi="Bookman Old Style"/>
          <w:sz w:val="22"/>
          <w:szCs w:val="22"/>
        </w:rPr>
      </w:pPr>
    </w:p>
    <w:p w14:paraId="56C91EA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Bookman Old Style" w:hAnsi="Bookman Old Style"/>
          <w:sz w:val="22"/>
          <w:szCs w:val="22"/>
        </w:rPr>
      </w:pPr>
      <w:r w:rsidRPr="00A55D58">
        <w:rPr>
          <w:rFonts w:ascii="Bookman Old Style" w:hAnsi="Bookman Old Style"/>
          <w:sz w:val="22"/>
          <w:szCs w:val="22"/>
        </w:rPr>
        <w:tab/>
      </w:r>
    </w:p>
    <w:p w14:paraId="7CAA0C90" w14:textId="77777777" w:rsidR="00FA4BF6" w:rsidRPr="00A55D58" w:rsidRDefault="00FA4BF6" w:rsidP="0002788A">
      <w:pPr>
        <w:jc w:val="both"/>
        <w:rPr>
          <w:rFonts w:ascii="Bookman Old Style" w:hAnsi="Bookman Old Style"/>
          <w:sz w:val="22"/>
          <w:szCs w:val="22"/>
        </w:rPr>
      </w:pPr>
    </w:p>
    <w:p w14:paraId="22B0E1FB" w14:textId="77777777" w:rsidR="00FA4BF6" w:rsidRPr="00A55D58" w:rsidRDefault="00FA4BF6" w:rsidP="0002788A">
      <w:pPr>
        <w:jc w:val="both"/>
        <w:rPr>
          <w:rFonts w:ascii="Bookman Old Style" w:hAnsi="Bookman Old Style"/>
          <w:sz w:val="22"/>
          <w:szCs w:val="22"/>
        </w:rPr>
      </w:pPr>
    </w:p>
    <w:p w14:paraId="76DA22C9" w14:textId="77777777" w:rsidR="00FA4BF6" w:rsidRPr="00A55D58" w:rsidRDefault="00FA4BF6" w:rsidP="0002788A">
      <w:pPr>
        <w:jc w:val="both"/>
        <w:rPr>
          <w:rFonts w:ascii="Bookman Old Style" w:hAnsi="Bookman Old Style"/>
          <w:sz w:val="22"/>
          <w:szCs w:val="22"/>
        </w:rPr>
      </w:pPr>
    </w:p>
    <w:p w14:paraId="29757999" w14:textId="77777777" w:rsidR="00FA4BF6" w:rsidRPr="00A55D58" w:rsidRDefault="00FA4BF6" w:rsidP="0002788A">
      <w:pPr>
        <w:jc w:val="both"/>
        <w:rPr>
          <w:rFonts w:ascii="Bookman Old Style" w:hAnsi="Bookman Old Style"/>
          <w:sz w:val="22"/>
          <w:szCs w:val="22"/>
        </w:rPr>
      </w:pPr>
    </w:p>
    <w:p w14:paraId="1AC6B0BC" w14:textId="77777777" w:rsidR="00FA4BF6" w:rsidRPr="00A55D58" w:rsidRDefault="00FA4BF6" w:rsidP="0002788A">
      <w:pPr>
        <w:jc w:val="both"/>
        <w:rPr>
          <w:rFonts w:ascii="Bookman Old Style" w:hAnsi="Bookman Old Style"/>
          <w:sz w:val="22"/>
          <w:szCs w:val="22"/>
        </w:rPr>
      </w:pPr>
    </w:p>
    <w:p w14:paraId="5376E115" w14:textId="77777777" w:rsidR="00FA4BF6" w:rsidRPr="00A55D58" w:rsidRDefault="00FA4BF6" w:rsidP="0002788A">
      <w:pPr>
        <w:jc w:val="both"/>
        <w:rPr>
          <w:rFonts w:ascii="Bookman Old Style" w:hAnsi="Bookman Old Style"/>
          <w:sz w:val="22"/>
          <w:szCs w:val="22"/>
        </w:rPr>
      </w:pPr>
    </w:p>
    <w:p w14:paraId="12A5B2BB" w14:textId="77777777" w:rsidR="00FA4BF6" w:rsidRPr="00A55D58" w:rsidRDefault="00FA4BF6" w:rsidP="0002788A">
      <w:pPr>
        <w:jc w:val="both"/>
        <w:rPr>
          <w:rFonts w:ascii="Bookman Old Style" w:hAnsi="Bookman Old Style"/>
          <w:sz w:val="22"/>
          <w:szCs w:val="22"/>
        </w:rPr>
      </w:pPr>
    </w:p>
    <w:p w14:paraId="79C66A13" w14:textId="77777777" w:rsidR="00FA4BF6" w:rsidRPr="00A55D58" w:rsidRDefault="00FA4BF6" w:rsidP="0002788A">
      <w:pPr>
        <w:jc w:val="both"/>
        <w:rPr>
          <w:rFonts w:ascii="Bookman Old Style" w:hAnsi="Bookman Old Style"/>
          <w:sz w:val="22"/>
          <w:szCs w:val="22"/>
        </w:rPr>
      </w:pPr>
    </w:p>
    <w:p w14:paraId="4BE0594E" w14:textId="77777777" w:rsidR="00FA4BF6" w:rsidRPr="00A55D58" w:rsidRDefault="00FA4BF6" w:rsidP="0002788A">
      <w:pPr>
        <w:jc w:val="both"/>
        <w:rPr>
          <w:rFonts w:ascii="Bookman Old Style" w:hAnsi="Bookman Old Style"/>
          <w:sz w:val="22"/>
          <w:szCs w:val="22"/>
        </w:rPr>
      </w:pPr>
    </w:p>
    <w:p w14:paraId="78CEEFA8" w14:textId="77777777" w:rsidR="00FA4BF6" w:rsidRPr="00A55D58" w:rsidRDefault="00FA4BF6" w:rsidP="0002788A">
      <w:pPr>
        <w:jc w:val="both"/>
        <w:rPr>
          <w:rFonts w:ascii="Bookman Old Style" w:hAnsi="Bookman Old Style"/>
          <w:sz w:val="22"/>
          <w:szCs w:val="22"/>
        </w:rPr>
      </w:pPr>
    </w:p>
    <w:p w14:paraId="35CCF692" w14:textId="77777777" w:rsidR="00FA4BF6" w:rsidRPr="00A55D58" w:rsidRDefault="00FA4BF6" w:rsidP="0002788A">
      <w:pPr>
        <w:jc w:val="both"/>
        <w:rPr>
          <w:rFonts w:ascii="Bookman Old Style" w:hAnsi="Bookman Old Style"/>
          <w:sz w:val="22"/>
          <w:szCs w:val="22"/>
        </w:rPr>
      </w:pPr>
    </w:p>
    <w:p w14:paraId="131C004E" w14:textId="77777777" w:rsidR="00FA4BF6" w:rsidRPr="00A55D58" w:rsidRDefault="00FA4BF6" w:rsidP="0002788A">
      <w:pPr>
        <w:jc w:val="both"/>
        <w:rPr>
          <w:rFonts w:ascii="Bookman Old Style" w:hAnsi="Bookman Old Style"/>
          <w:sz w:val="22"/>
          <w:szCs w:val="22"/>
        </w:rPr>
      </w:pPr>
    </w:p>
    <w:p w14:paraId="34446BD4" w14:textId="77777777" w:rsidR="00FA4BF6" w:rsidRPr="00A55D58" w:rsidRDefault="00FA4BF6" w:rsidP="0002788A">
      <w:pPr>
        <w:jc w:val="both"/>
        <w:rPr>
          <w:rFonts w:ascii="Bookman Old Style" w:hAnsi="Bookman Old Style"/>
          <w:sz w:val="22"/>
          <w:szCs w:val="22"/>
        </w:rPr>
      </w:pPr>
    </w:p>
    <w:p w14:paraId="3FE98666" w14:textId="77777777" w:rsidR="00810296" w:rsidRPr="00A55D58" w:rsidRDefault="00810296" w:rsidP="0002788A">
      <w:pPr>
        <w:jc w:val="both"/>
        <w:rPr>
          <w:rFonts w:ascii="Bookman Old Style" w:hAnsi="Bookman Old Style"/>
          <w:sz w:val="22"/>
          <w:szCs w:val="22"/>
        </w:rPr>
      </w:pPr>
    </w:p>
    <w:p w14:paraId="7CD5BD7C" w14:textId="77777777" w:rsidR="00FA4BF6" w:rsidRPr="00A55D58" w:rsidRDefault="00FA4BF6" w:rsidP="0002788A">
      <w:pPr>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2ED3345C" w14:textId="77777777" w:rsidR="00FA4BF6" w:rsidRPr="00A55D58" w:rsidRDefault="00FA4BF6" w:rsidP="0002788A">
      <w:pPr>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Agency Vehicle Liability Insurance</w:t>
      </w:r>
    </w:p>
    <w:p w14:paraId="778C8011" w14:textId="77777777" w:rsidR="00FA4BF6" w:rsidRPr="00A55D58" w:rsidRDefault="00FA4BF6" w:rsidP="0002788A">
      <w:pPr>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10</w:t>
      </w:r>
    </w:p>
    <w:p w14:paraId="6419F36D" w14:textId="77777777" w:rsidR="00FA4BF6" w:rsidRPr="00A55D58" w:rsidRDefault="00FA4BF6" w:rsidP="0002788A">
      <w:pPr>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01/01/1997</w:t>
      </w:r>
    </w:p>
    <w:p w14:paraId="529C8220" w14:textId="0C60A154" w:rsidR="00FA4BF6" w:rsidRPr="00A55D58" w:rsidRDefault="0002788A" w:rsidP="0002788A">
      <w:pPr>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0A6E21" w:rsidRPr="00A55D58">
        <w:rPr>
          <w:rFonts w:ascii="Bookman Old Style" w:hAnsi="Bookman Old Style" w:cs="Bookman Old Style"/>
          <w:b/>
          <w:bCs/>
          <w:sz w:val="22"/>
          <w:szCs w:val="22"/>
        </w:rPr>
        <w:t>:</w:t>
      </w:r>
      <w:r w:rsidR="000A6E21" w:rsidRPr="00A55D58">
        <w:rPr>
          <w:rFonts w:ascii="Bookman Old Style" w:hAnsi="Bookman Old Style" w:cs="Bookman Old Style"/>
          <w:b/>
          <w:bCs/>
          <w:sz w:val="22"/>
          <w:szCs w:val="22"/>
        </w:rPr>
        <w:tab/>
      </w:r>
      <w:r w:rsidR="000A6474">
        <w:rPr>
          <w:rFonts w:ascii="Bookman Old Style" w:hAnsi="Bookman Old Style" w:cs="Bookman Old Style"/>
          <w:bCs/>
          <w:sz w:val="22"/>
          <w:szCs w:val="22"/>
        </w:rPr>
        <w:t>06/22/2021</w:t>
      </w:r>
    </w:p>
    <w:p w14:paraId="5938E42F" w14:textId="77777777" w:rsidR="00FA4BF6" w:rsidRPr="00A55D58" w:rsidRDefault="00FA4BF6" w:rsidP="0002788A">
      <w:pPr>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____________________________________________________________________________________</w:t>
      </w:r>
    </w:p>
    <w:p w14:paraId="7696C1C0" w14:textId="77777777" w:rsidR="00FA4BF6" w:rsidRPr="00A55D58" w:rsidRDefault="00FA4BF6" w:rsidP="0002788A">
      <w:pPr>
        <w:jc w:val="both"/>
        <w:rPr>
          <w:rFonts w:ascii="Bookman Old Style" w:hAnsi="Bookman Old Style" w:cs="Bookman Old Style"/>
          <w:b/>
          <w:bCs/>
          <w:sz w:val="22"/>
          <w:szCs w:val="22"/>
        </w:rPr>
      </w:pPr>
    </w:p>
    <w:p w14:paraId="1093EB6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It is the policy of Community Counseling Services to maintain an adequate level of liability insurance on all agency owned/operated vehicles.</w:t>
      </w:r>
    </w:p>
    <w:p w14:paraId="15BB4DB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p>
    <w:p w14:paraId="4DA0A01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PURPOSE:  </w:t>
      </w: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individuals receiving services and staff members of Community Counseling Services are adequately provided for in case of injury to person or property in an accident involving a Communi</w:t>
      </w:r>
      <w:r w:rsidR="00810296" w:rsidRPr="00A55D58">
        <w:rPr>
          <w:rFonts w:ascii="Bookman Old Style" w:hAnsi="Bookman Old Style" w:cs="Bookman Old Style"/>
          <w:sz w:val="22"/>
          <w:szCs w:val="22"/>
        </w:rPr>
        <w:t xml:space="preserve">ty Counseling Services vehicle. </w:t>
      </w:r>
      <w:r w:rsidRPr="00A55D58">
        <w:rPr>
          <w:rFonts w:ascii="Bookman Old Style" w:hAnsi="Bookman Old Style" w:cs="Bookman Old Style"/>
          <w:sz w:val="22"/>
          <w:szCs w:val="22"/>
        </w:rPr>
        <w:t>To</w:t>
      </w:r>
      <w:r w:rsidR="00810296" w:rsidRPr="00A55D58">
        <w:rPr>
          <w:rFonts w:ascii="Bookman Old Style" w:hAnsi="Bookman Old Style" w:cs="Bookman Old Style"/>
          <w:sz w:val="22"/>
          <w:szCs w:val="22"/>
        </w:rPr>
        <w:t xml:space="preserve"> comply</w:t>
      </w:r>
      <w:r w:rsidRPr="00A55D58">
        <w:rPr>
          <w:rFonts w:ascii="Bookman Old Style" w:hAnsi="Bookman Old Style" w:cs="Bookman Old Style"/>
          <w:sz w:val="22"/>
          <w:szCs w:val="22"/>
        </w:rPr>
        <w:t xml:space="preserve"> to all requirements of the Department of Mental Health</w:t>
      </w:r>
      <w:r w:rsidR="00810296" w:rsidRPr="00A55D58">
        <w:rPr>
          <w:rFonts w:ascii="Bookman Old Style" w:hAnsi="Bookman Old Style" w:cs="Bookman Old Style"/>
          <w:sz w:val="22"/>
          <w:szCs w:val="22"/>
        </w:rPr>
        <w:t xml:space="preserve"> and the State of MS.</w:t>
      </w:r>
    </w:p>
    <w:p w14:paraId="262AB14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p>
    <w:p w14:paraId="4EDFD49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b/>
          <w:bCs/>
          <w:sz w:val="22"/>
          <w:szCs w:val="22"/>
        </w:rPr>
        <w:t>PROCEDURE:</w:t>
      </w:r>
      <w:r w:rsidR="00810296" w:rsidRPr="00A55D58">
        <w:rPr>
          <w:rFonts w:ascii="Bookman Old Style" w:hAnsi="Bookman Old Style" w:cs="Bookman Old Style"/>
          <w:sz w:val="22"/>
          <w:szCs w:val="22"/>
        </w:rPr>
        <w:t xml:space="preserve"> </w:t>
      </w:r>
      <w:r w:rsidRPr="00A55D58">
        <w:rPr>
          <w:rFonts w:ascii="Bookman Old Style" w:hAnsi="Bookman Old Style" w:cs="Bookman Old Style"/>
          <w:sz w:val="22"/>
          <w:szCs w:val="22"/>
        </w:rPr>
        <w:t>It shall be the respon</w:t>
      </w:r>
      <w:r w:rsidR="00810296" w:rsidRPr="00A55D58">
        <w:rPr>
          <w:rFonts w:ascii="Bookman Old Style" w:hAnsi="Bookman Old Style" w:cs="Bookman Old Style"/>
          <w:sz w:val="22"/>
          <w:szCs w:val="22"/>
        </w:rPr>
        <w:t>sibility of the Chief Financial</w:t>
      </w:r>
      <w:r w:rsidRPr="00A55D58">
        <w:rPr>
          <w:rFonts w:ascii="Bookman Old Style" w:hAnsi="Bookman Old Style" w:cs="Bookman Old Style"/>
          <w:sz w:val="22"/>
          <w:szCs w:val="22"/>
        </w:rPr>
        <w:t xml:space="preserve"> Officer</w:t>
      </w:r>
      <w:r w:rsidR="00294F1F" w:rsidRPr="00A55D58">
        <w:rPr>
          <w:rFonts w:ascii="Bookman Old Style" w:hAnsi="Bookman Old Style" w:cs="Bookman Old Style"/>
          <w:sz w:val="22"/>
          <w:szCs w:val="22"/>
        </w:rPr>
        <w:t xml:space="preserve"> (CFO)</w:t>
      </w:r>
      <w:r w:rsidRPr="00A55D58">
        <w:rPr>
          <w:rFonts w:ascii="Bookman Old Style" w:hAnsi="Bookman Old Style" w:cs="Bookman Old Style"/>
          <w:sz w:val="22"/>
          <w:szCs w:val="22"/>
        </w:rPr>
        <w:t xml:space="preserve"> 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that all vehicles owned/operated by the agency are covered by adequate liability insurance</w:t>
      </w:r>
      <w:r w:rsidR="00810296" w:rsidRPr="00A55D58">
        <w:rPr>
          <w:rFonts w:ascii="Bookman Old Style" w:hAnsi="Bookman Old Style" w:cs="Bookman Old Style"/>
          <w:sz w:val="22"/>
          <w:szCs w:val="22"/>
        </w:rPr>
        <w:t xml:space="preserve">. The </w:t>
      </w:r>
      <w:r w:rsidR="00294F1F" w:rsidRPr="00A55D58">
        <w:rPr>
          <w:rFonts w:ascii="Bookman Old Style" w:hAnsi="Bookman Old Style" w:cs="Bookman Old Style"/>
          <w:sz w:val="22"/>
          <w:szCs w:val="22"/>
        </w:rPr>
        <w:t>CFO</w:t>
      </w:r>
      <w:r w:rsidRPr="00A55D58">
        <w:rPr>
          <w:rFonts w:ascii="Bookman Old Style" w:hAnsi="Bookman Old Style" w:cs="Bookman Old Style"/>
          <w:sz w:val="22"/>
          <w:szCs w:val="22"/>
        </w:rPr>
        <w:t xml:space="preserve"> shall </w:t>
      </w:r>
      <w:r w:rsidR="00810296" w:rsidRPr="00A55D58">
        <w:rPr>
          <w:rFonts w:ascii="Bookman Old Style" w:hAnsi="Bookman Old Style" w:cs="Bookman Old Style"/>
          <w:sz w:val="22"/>
          <w:szCs w:val="22"/>
        </w:rPr>
        <w:t>maintain copies of all policies</w:t>
      </w:r>
      <w:r w:rsidRPr="00A55D58">
        <w:rPr>
          <w:rFonts w:ascii="Bookman Old Style" w:hAnsi="Bookman Old Style" w:cs="Bookman Old Style"/>
          <w:sz w:val="22"/>
          <w:szCs w:val="22"/>
        </w:rPr>
        <w:t xml:space="preserve"> and </w:t>
      </w:r>
      <w:r w:rsidR="00810296" w:rsidRPr="00A55D58">
        <w:rPr>
          <w:rFonts w:ascii="Bookman Old Style" w:hAnsi="Bookman Old Style" w:cs="Bookman Old Style"/>
          <w:sz w:val="22"/>
          <w:szCs w:val="22"/>
        </w:rPr>
        <w:t>be</w:t>
      </w:r>
      <w:r w:rsidRPr="00A55D58">
        <w:rPr>
          <w:rFonts w:ascii="Bookman Old Style" w:hAnsi="Bookman Old Style" w:cs="Bookman Old Style"/>
          <w:sz w:val="22"/>
          <w:szCs w:val="22"/>
        </w:rPr>
        <w:t xml:space="preserve"> </w:t>
      </w:r>
      <w:r w:rsidR="00810296" w:rsidRPr="00A55D58">
        <w:rPr>
          <w:rFonts w:ascii="Bookman Old Style" w:hAnsi="Bookman Old Style" w:cs="Bookman Old Style"/>
          <w:sz w:val="22"/>
          <w:szCs w:val="22"/>
        </w:rPr>
        <w:t>maintained</w:t>
      </w:r>
      <w:r w:rsidRPr="00A55D58">
        <w:rPr>
          <w:rFonts w:ascii="Bookman Old Style" w:hAnsi="Bookman Old Style" w:cs="Bookman Old Style"/>
          <w:sz w:val="22"/>
          <w:szCs w:val="22"/>
        </w:rPr>
        <w:t xml:space="preserve"> </w:t>
      </w:r>
      <w:r w:rsidR="00810296" w:rsidRPr="00A55D58">
        <w:rPr>
          <w:rFonts w:ascii="Bookman Old Style" w:hAnsi="Bookman Old Style" w:cs="Bookman Old Style"/>
          <w:sz w:val="22"/>
          <w:szCs w:val="22"/>
        </w:rPr>
        <w:t>in</w:t>
      </w:r>
      <w:r w:rsidRPr="00A55D58">
        <w:rPr>
          <w:rFonts w:ascii="Bookman Old Style" w:hAnsi="Bookman Old Style" w:cs="Bookman Old Style"/>
          <w:sz w:val="22"/>
          <w:szCs w:val="22"/>
        </w:rPr>
        <w:t xml:space="preserve"> the Administrative Office</w:t>
      </w:r>
      <w:r w:rsidR="00810296" w:rsidRPr="00A55D58">
        <w:rPr>
          <w:rFonts w:ascii="Bookman Old Style" w:hAnsi="Bookman Old Style" w:cs="Bookman Old Style"/>
          <w:sz w:val="22"/>
          <w:szCs w:val="22"/>
        </w:rPr>
        <w:t xml:space="preserve"> located at 222 Mary Holmes Drive, West Point, MS 39773. Policies are renewed yearly. </w:t>
      </w:r>
      <w:r w:rsidRPr="00A55D58">
        <w:rPr>
          <w:rFonts w:ascii="Bookman Old Style" w:hAnsi="Bookman Old Style" w:cs="Bookman Old Style"/>
          <w:sz w:val="22"/>
          <w:szCs w:val="22"/>
        </w:rPr>
        <w:t>Each driver of an agency owned/operated vehicle must submit to the Department of Human Resources a photocopy of his/her driver’s license so that the agency may be certain that each driver meets the qualifications for coverage by the liability insurance policy.</w:t>
      </w:r>
    </w:p>
    <w:p w14:paraId="7BEBC95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p>
    <w:p w14:paraId="1F97438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p>
    <w:p w14:paraId="09066BE3" w14:textId="77777777" w:rsidR="00FA4BF6" w:rsidRPr="00A55D58" w:rsidRDefault="00FA4BF6" w:rsidP="0002788A">
      <w:pPr>
        <w:jc w:val="both"/>
        <w:rPr>
          <w:rFonts w:ascii="Bookman Old Style" w:hAnsi="Bookman Old Style"/>
          <w:sz w:val="22"/>
          <w:szCs w:val="22"/>
        </w:rPr>
      </w:pPr>
    </w:p>
    <w:p w14:paraId="56658EC6" w14:textId="77777777" w:rsidR="00FA4BF6" w:rsidRPr="00A55D58" w:rsidRDefault="00FA4BF6" w:rsidP="0002788A">
      <w:pPr>
        <w:jc w:val="both"/>
        <w:rPr>
          <w:rFonts w:ascii="Bookman Old Style" w:hAnsi="Bookman Old Style"/>
          <w:sz w:val="22"/>
          <w:szCs w:val="22"/>
        </w:rPr>
      </w:pPr>
    </w:p>
    <w:p w14:paraId="11231B53" w14:textId="77777777" w:rsidR="00FA4BF6" w:rsidRPr="00A55D58" w:rsidRDefault="00FA4BF6" w:rsidP="0002788A">
      <w:pPr>
        <w:jc w:val="both"/>
        <w:rPr>
          <w:rFonts w:ascii="Bookman Old Style" w:hAnsi="Bookman Old Style"/>
          <w:sz w:val="22"/>
          <w:szCs w:val="22"/>
        </w:rPr>
      </w:pPr>
    </w:p>
    <w:p w14:paraId="0ADBE705" w14:textId="77777777" w:rsidR="00FA4BF6" w:rsidRPr="00A55D58" w:rsidRDefault="00FA4BF6" w:rsidP="0002788A">
      <w:pPr>
        <w:jc w:val="both"/>
        <w:rPr>
          <w:rFonts w:ascii="Bookman Old Style" w:hAnsi="Bookman Old Style"/>
          <w:sz w:val="22"/>
          <w:szCs w:val="22"/>
        </w:rPr>
      </w:pPr>
    </w:p>
    <w:p w14:paraId="313A5035" w14:textId="77777777" w:rsidR="00FA4BF6" w:rsidRPr="00A55D58" w:rsidRDefault="00FA4BF6" w:rsidP="0002788A">
      <w:pPr>
        <w:jc w:val="both"/>
        <w:rPr>
          <w:rFonts w:ascii="Bookman Old Style" w:hAnsi="Bookman Old Style"/>
          <w:sz w:val="22"/>
          <w:szCs w:val="22"/>
        </w:rPr>
      </w:pPr>
    </w:p>
    <w:p w14:paraId="2523CD3C" w14:textId="77777777" w:rsidR="00FA4BF6" w:rsidRPr="00A55D58" w:rsidRDefault="00FA4BF6" w:rsidP="0002788A">
      <w:pPr>
        <w:jc w:val="both"/>
        <w:rPr>
          <w:rFonts w:ascii="Bookman Old Style" w:hAnsi="Bookman Old Style"/>
          <w:sz w:val="22"/>
          <w:szCs w:val="22"/>
        </w:rPr>
      </w:pPr>
    </w:p>
    <w:p w14:paraId="69853150" w14:textId="77777777" w:rsidR="00FA4BF6" w:rsidRPr="00A55D58" w:rsidRDefault="00FA4BF6" w:rsidP="0002788A">
      <w:pPr>
        <w:jc w:val="both"/>
        <w:rPr>
          <w:rFonts w:ascii="Bookman Old Style" w:hAnsi="Bookman Old Style"/>
          <w:sz w:val="22"/>
          <w:szCs w:val="22"/>
        </w:rPr>
      </w:pPr>
    </w:p>
    <w:p w14:paraId="35C1C4F2" w14:textId="77777777" w:rsidR="00FA4BF6" w:rsidRPr="00A55D58" w:rsidRDefault="00FA4BF6" w:rsidP="0002788A">
      <w:pPr>
        <w:jc w:val="both"/>
        <w:rPr>
          <w:rFonts w:ascii="Bookman Old Style" w:hAnsi="Bookman Old Style"/>
          <w:sz w:val="22"/>
          <w:szCs w:val="22"/>
        </w:rPr>
      </w:pPr>
    </w:p>
    <w:p w14:paraId="65AD4D8E" w14:textId="77777777" w:rsidR="00FA4BF6" w:rsidRPr="00A55D58" w:rsidRDefault="00FA4BF6" w:rsidP="0002788A">
      <w:pPr>
        <w:jc w:val="both"/>
        <w:rPr>
          <w:rFonts w:ascii="Bookman Old Style" w:hAnsi="Bookman Old Style"/>
          <w:sz w:val="22"/>
          <w:szCs w:val="22"/>
        </w:rPr>
      </w:pPr>
    </w:p>
    <w:p w14:paraId="44853207" w14:textId="77777777" w:rsidR="00FA4BF6" w:rsidRPr="00A55D58" w:rsidRDefault="00FA4BF6" w:rsidP="0002788A">
      <w:pPr>
        <w:jc w:val="both"/>
        <w:rPr>
          <w:rFonts w:ascii="Bookman Old Style" w:hAnsi="Bookman Old Style"/>
          <w:sz w:val="22"/>
          <w:szCs w:val="22"/>
        </w:rPr>
      </w:pPr>
    </w:p>
    <w:p w14:paraId="44DD1088" w14:textId="77777777" w:rsidR="00FA4BF6" w:rsidRPr="00A55D58" w:rsidRDefault="00FA4BF6" w:rsidP="0002788A">
      <w:pPr>
        <w:jc w:val="both"/>
        <w:rPr>
          <w:rFonts w:ascii="Bookman Old Style" w:hAnsi="Bookman Old Style"/>
          <w:sz w:val="22"/>
          <w:szCs w:val="22"/>
        </w:rPr>
      </w:pPr>
    </w:p>
    <w:p w14:paraId="6FD01103" w14:textId="77777777" w:rsidR="00FA4BF6" w:rsidRPr="00A55D58" w:rsidRDefault="00FA4BF6" w:rsidP="0002788A">
      <w:pPr>
        <w:jc w:val="both"/>
        <w:rPr>
          <w:rFonts w:ascii="Bookman Old Style" w:hAnsi="Bookman Old Style"/>
          <w:sz w:val="22"/>
          <w:szCs w:val="22"/>
        </w:rPr>
      </w:pPr>
    </w:p>
    <w:p w14:paraId="1C29979A"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02A9BE00"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44EAAB50"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79BB076F"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17192955"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3B536D08"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0A8AACDE"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051675C7"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49B0FE74"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261E7398"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794564AF"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76347EF0" w14:textId="77777777" w:rsidR="009637B9" w:rsidRPr="00A55D58" w:rsidRDefault="009637B9"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56F6B6A5" w14:textId="77777777" w:rsidR="009637B9" w:rsidRPr="00A55D58" w:rsidRDefault="00FC7D65" w:rsidP="00FC7D65">
      <w:pPr>
        <w:rPr>
          <w:rFonts w:ascii="Bookman Old Style" w:hAnsi="Bookman Old Style" w:cs="Bookman Old Style"/>
          <w:sz w:val="22"/>
          <w:szCs w:val="22"/>
        </w:rPr>
      </w:pPr>
      <w:r w:rsidRPr="00A55D58">
        <w:rPr>
          <w:rFonts w:ascii="Bookman Old Style" w:hAnsi="Bookman Old Style"/>
          <w:sz w:val="22"/>
          <w:szCs w:val="22"/>
        </w:rPr>
        <w:t>Mississippi DMH Operational Standards addressed: Rule 13.7.D</w:t>
      </w:r>
    </w:p>
    <w:p w14:paraId="51C9C2B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Operations/Fiscal Management</w:t>
      </w:r>
    </w:p>
    <w:p w14:paraId="443FBA1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Wage and Salary Administration</w:t>
      </w:r>
    </w:p>
    <w:p w14:paraId="5BD3463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11</w:t>
      </w:r>
    </w:p>
    <w:p w14:paraId="5338C25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11/01/1992</w:t>
      </w:r>
    </w:p>
    <w:p w14:paraId="43840C5F" w14:textId="63BFBB40"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9637B9" w:rsidRPr="00A55D58">
        <w:rPr>
          <w:rFonts w:ascii="Bookman Old Style" w:hAnsi="Bookman Old Style" w:cs="Bookman Old Style"/>
          <w:b/>
          <w:bCs/>
          <w:sz w:val="22"/>
          <w:szCs w:val="22"/>
        </w:rPr>
        <w:t>:</w:t>
      </w:r>
      <w:r w:rsidR="009637B9" w:rsidRPr="00A55D58">
        <w:rPr>
          <w:rFonts w:ascii="Bookman Old Style" w:hAnsi="Bookman Old Style" w:cs="Bookman Old Style"/>
          <w:b/>
          <w:bCs/>
          <w:sz w:val="22"/>
          <w:szCs w:val="22"/>
        </w:rPr>
        <w:tab/>
      </w:r>
      <w:r w:rsidR="000A6474">
        <w:rPr>
          <w:rFonts w:ascii="Bookman Old Style" w:hAnsi="Bookman Old Style" w:cs="Bookman Old Style"/>
          <w:bCs/>
          <w:sz w:val="22"/>
          <w:szCs w:val="22"/>
        </w:rPr>
        <w:t>06/22/2021</w:t>
      </w:r>
    </w:p>
    <w:p w14:paraId="3BDB7C0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w:t>
      </w:r>
    </w:p>
    <w:p w14:paraId="6E3187A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p>
    <w:p w14:paraId="7D2F236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b/>
          <w:bCs/>
          <w:sz w:val="22"/>
          <w:szCs w:val="22"/>
        </w:rPr>
        <w:t xml:space="preserve">POLICY:  </w:t>
      </w:r>
      <w:r w:rsidRPr="00A55D58">
        <w:rPr>
          <w:rFonts w:ascii="Bookman Old Style" w:hAnsi="Bookman Old Style" w:cs="Bookman Old Style"/>
          <w:sz w:val="22"/>
          <w:szCs w:val="22"/>
        </w:rPr>
        <w:t xml:space="preserve">It is the policy of Community Counseling Services to provide adequate compensation for employees and to reward excellence in employee performance with increased financial compensation.  Salaries shall be </w:t>
      </w:r>
      <w:r w:rsidR="009637B9" w:rsidRPr="00A55D58">
        <w:rPr>
          <w:rFonts w:ascii="Bookman Old Style" w:hAnsi="Bookman Old Style" w:cs="Bookman Old Style"/>
          <w:sz w:val="22"/>
          <w:szCs w:val="22"/>
        </w:rPr>
        <w:t xml:space="preserve">competitive and </w:t>
      </w:r>
      <w:r w:rsidRPr="00A55D58">
        <w:rPr>
          <w:rFonts w:ascii="Bookman Old Style" w:hAnsi="Bookman Old Style" w:cs="Bookman Old Style"/>
          <w:sz w:val="22"/>
          <w:szCs w:val="22"/>
        </w:rPr>
        <w:t xml:space="preserve">consistent with salaries of other </w:t>
      </w:r>
      <w:r w:rsidR="009637B9" w:rsidRPr="00A55D58">
        <w:rPr>
          <w:rFonts w:ascii="Bookman Old Style" w:hAnsi="Bookman Old Style" w:cs="Bookman Old Style"/>
          <w:sz w:val="22"/>
          <w:szCs w:val="22"/>
        </w:rPr>
        <w:t>similarly situated positions/job classifications.</w:t>
      </w:r>
    </w:p>
    <w:p w14:paraId="146F31A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p>
    <w:p w14:paraId="08D12698" w14:textId="4BB3D4FE"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ookman Old Style" w:hAnsi="Bookman Old Style" w:cs="Bookman Old Style"/>
          <w:sz w:val="22"/>
          <w:szCs w:val="22"/>
        </w:rPr>
      </w:pPr>
      <w:r w:rsidRPr="00A55D58">
        <w:rPr>
          <w:rFonts w:ascii="Bookman Old Style" w:hAnsi="Bookman Old Style" w:cs="Bookman Old Style"/>
          <w:b/>
          <w:bCs/>
          <w:sz w:val="22"/>
          <w:szCs w:val="22"/>
        </w:rPr>
        <w:tab/>
        <w:t xml:space="preserve">PURPOSE:  </w:t>
      </w:r>
      <w:r w:rsidRPr="00A55D58">
        <w:rPr>
          <w:rFonts w:ascii="Bookman Old Style" w:hAnsi="Bookman Old Style" w:cs="Bookman Old Style"/>
          <w:sz w:val="22"/>
          <w:szCs w:val="22"/>
        </w:rPr>
        <w:t xml:space="preserve">To </w:t>
      </w:r>
      <w:r w:rsidR="0002788A" w:rsidRPr="00A55D58">
        <w:rPr>
          <w:rFonts w:ascii="Bookman Old Style" w:hAnsi="Bookman Old Style" w:cs="Bookman Old Style"/>
          <w:sz w:val="22"/>
          <w:szCs w:val="22"/>
        </w:rPr>
        <w:t>ensure</w:t>
      </w:r>
      <w:r w:rsidRPr="00A55D58">
        <w:rPr>
          <w:rFonts w:ascii="Bookman Old Style" w:hAnsi="Bookman Old Style" w:cs="Bookman Old Style"/>
          <w:sz w:val="22"/>
          <w:szCs w:val="22"/>
        </w:rPr>
        <w:t xml:space="preserve"> the success of Region VII Mental Health/</w:t>
      </w:r>
      <w:r w:rsidR="00CD5BA3">
        <w:rPr>
          <w:rFonts w:ascii="Bookman Old Style" w:hAnsi="Bookman Old Style" w:cs="Bookman Old Style"/>
          <w:sz w:val="22"/>
          <w:szCs w:val="22"/>
        </w:rPr>
        <w:t>Intellectual Disabilities</w:t>
      </w:r>
      <w:r w:rsidRPr="00A55D58">
        <w:rPr>
          <w:rFonts w:ascii="Bookman Old Style" w:hAnsi="Bookman Old Style" w:cs="Bookman Old Style"/>
          <w:sz w:val="22"/>
          <w:szCs w:val="22"/>
        </w:rPr>
        <w:t xml:space="preserve"> Commission programs by attracting and maintaining competent personnel.</w:t>
      </w:r>
    </w:p>
    <w:p w14:paraId="5AC254E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p>
    <w:p w14:paraId="6C403141" w14:textId="77777777" w:rsidR="0048791D" w:rsidRPr="00A55D58" w:rsidRDefault="009637B9" w:rsidP="0048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ookman Old Style" w:hAnsi="Bookman Old Style" w:cs="Bookman Old Style"/>
          <w:b/>
          <w:bCs/>
          <w:sz w:val="22"/>
          <w:szCs w:val="22"/>
        </w:rPr>
      </w:pPr>
      <w:r w:rsidRPr="00A55D58">
        <w:rPr>
          <w:rFonts w:ascii="Bookman Old Style" w:hAnsi="Bookman Old Style" w:cs="Bookman Old Style"/>
          <w:b/>
          <w:bCs/>
          <w:sz w:val="22"/>
          <w:szCs w:val="22"/>
        </w:rPr>
        <w:tab/>
        <w:t xml:space="preserve">PROCEDURE: </w:t>
      </w:r>
    </w:p>
    <w:p w14:paraId="75AE76CF" w14:textId="77777777" w:rsidR="0048791D" w:rsidRPr="00A55D58" w:rsidRDefault="0048791D" w:rsidP="0048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ookman Old Style" w:hAnsi="Bookman Old Style" w:cs="Bookman Old Style"/>
          <w:sz w:val="22"/>
          <w:szCs w:val="22"/>
        </w:rPr>
      </w:pP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 xml:space="preserve">Salaries: </w:t>
      </w:r>
      <w:r w:rsidR="00FA4BF6" w:rsidRPr="00A55D58">
        <w:rPr>
          <w:rFonts w:ascii="Bookman Old Style" w:hAnsi="Bookman Old Style" w:cs="Bookman Old Style"/>
          <w:sz w:val="22"/>
          <w:szCs w:val="22"/>
        </w:rPr>
        <w:t>Entry level salaries for all positions</w:t>
      </w:r>
      <w:r w:rsidR="009637B9" w:rsidRPr="00A55D58">
        <w:rPr>
          <w:rFonts w:ascii="Bookman Old Style" w:hAnsi="Bookman Old Style" w:cs="Bookman Old Style"/>
          <w:sz w:val="22"/>
          <w:szCs w:val="22"/>
        </w:rPr>
        <w:t xml:space="preserve"> will be established based upon a</w:t>
      </w:r>
      <w:r w:rsidR="00FA4BF6" w:rsidRPr="00A55D58">
        <w:rPr>
          <w:rFonts w:ascii="Bookman Old Style" w:hAnsi="Bookman Old Style" w:cs="Bookman Old Style"/>
          <w:sz w:val="22"/>
          <w:szCs w:val="22"/>
        </w:rPr>
        <w:t>ppropriate professional education</w:t>
      </w:r>
      <w:r w:rsidR="009637B9" w:rsidRPr="00A55D58">
        <w:rPr>
          <w:rFonts w:ascii="Bookman Old Style" w:hAnsi="Bookman Old Style" w:cs="Bookman Old Style"/>
          <w:sz w:val="22"/>
          <w:szCs w:val="22"/>
        </w:rPr>
        <w:t>, applicable work experience, job duties</w:t>
      </w:r>
      <w:r w:rsidRPr="00A55D58">
        <w:rPr>
          <w:rFonts w:ascii="Bookman Old Style" w:hAnsi="Bookman Old Style" w:cs="Bookman Old Style"/>
          <w:sz w:val="22"/>
          <w:szCs w:val="22"/>
        </w:rPr>
        <w:t xml:space="preserve">, and supervisory responsibilities. </w:t>
      </w:r>
    </w:p>
    <w:p w14:paraId="4110C821" w14:textId="77777777" w:rsidR="0048791D" w:rsidRPr="00A55D58" w:rsidRDefault="0048791D" w:rsidP="0048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ookman Old Style" w:hAnsi="Bookman Old Style" w:cs="Bookman Old Style"/>
          <w:sz w:val="22"/>
          <w:szCs w:val="22"/>
        </w:rPr>
      </w:pPr>
    </w:p>
    <w:p w14:paraId="3BDA673D" w14:textId="77777777" w:rsidR="00FA4BF6" w:rsidRPr="00A55D58" w:rsidRDefault="0048791D" w:rsidP="0048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Bookman Old Style" w:hAnsi="Bookman Old Style" w:cs="Bookman Old Style"/>
          <w:b/>
          <w:bCs/>
          <w:sz w:val="22"/>
          <w:szCs w:val="22"/>
        </w:rPr>
      </w:pPr>
      <w:r w:rsidRPr="00A55D58">
        <w:rPr>
          <w:rFonts w:ascii="Bookman Old Style" w:hAnsi="Bookman Old Style" w:cs="Bookman Old Style"/>
          <w:sz w:val="22"/>
          <w:szCs w:val="22"/>
        </w:rPr>
        <w:tab/>
        <w:t xml:space="preserve">Employee Evaluation: </w:t>
      </w:r>
      <w:r w:rsidR="00FA4BF6" w:rsidRPr="00A55D58">
        <w:rPr>
          <w:rFonts w:ascii="Bookman Old Style" w:hAnsi="Bookman Old Style" w:cs="Bookman Old Style"/>
          <w:sz w:val="22"/>
          <w:szCs w:val="22"/>
        </w:rPr>
        <w:t>Each new employee shall</w:t>
      </w:r>
      <w:r w:rsidRPr="00A55D58">
        <w:rPr>
          <w:rFonts w:ascii="Bookman Old Style" w:hAnsi="Bookman Old Style" w:cs="Bookman Old Style"/>
          <w:sz w:val="22"/>
          <w:szCs w:val="22"/>
        </w:rPr>
        <w:t xml:space="preserve"> be hired on</w:t>
      </w:r>
      <w:r w:rsidR="00FA4BF6" w:rsidRPr="00A55D58">
        <w:rPr>
          <w:rFonts w:ascii="Bookman Old Style" w:hAnsi="Bookman Old Style" w:cs="Bookman Old Style"/>
          <w:sz w:val="22"/>
          <w:szCs w:val="22"/>
        </w:rPr>
        <w:t xml:space="preserve"> a six (6) month </w:t>
      </w:r>
      <w:r w:rsidRPr="00A55D58">
        <w:rPr>
          <w:rFonts w:ascii="Bookman Old Style" w:hAnsi="Bookman Old Style" w:cs="Bookman Old Style"/>
          <w:sz w:val="22"/>
          <w:szCs w:val="22"/>
        </w:rPr>
        <w:t>probationary period which will include monthly evaluations during this period. Subsequently, employees will be evaluated annually based on requirements as outlined in Policy HR 08: Employee Performance E</w:t>
      </w:r>
      <w:r w:rsidR="00FA4BF6" w:rsidRPr="00A55D58">
        <w:rPr>
          <w:rFonts w:ascii="Bookman Old Style" w:hAnsi="Bookman Old Style" w:cs="Bookman Old Style"/>
          <w:sz w:val="22"/>
          <w:szCs w:val="22"/>
        </w:rPr>
        <w:t>valuation</w:t>
      </w:r>
      <w:r w:rsidRPr="00A55D58">
        <w:rPr>
          <w:rFonts w:ascii="Bookman Old Style" w:hAnsi="Bookman Old Style" w:cs="Bookman Old Style"/>
          <w:sz w:val="22"/>
          <w:szCs w:val="22"/>
        </w:rPr>
        <w:t>.</w:t>
      </w:r>
    </w:p>
    <w:p w14:paraId="44B7736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Bookman Old Style" w:hAnsi="Bookman Old Style" w:cs="Bookman Old Style"/>
          <w:sz w:val="22"/>
          <w:szCs w:val="22"/>
        </w:rPr>
      </w:pPr>
    </w:p>
    <w:p w14:paraId="4CD384B2" w14:textId="77777777" w:rsidR="00FA4BF6" w:rsidRPr="00A55D58" w:rsidRDefault="00FA4BF6" w:rsidP="00487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sz w:val="22"/>
          <w:szCs w:val="22"/>
        </w:rPr>
        <w:t>The agency will evaluate overall performance in conju</w:t>
      </w:r>
      <w:r w:rsidR="0048791D" w:rsidRPr="00A55D58">
        <w:rPr>
          <w:rFonts w:ascii="Bookman Old Style" w:hAnsi="Bookman Old Style" w:cs="Bookman Old Style"/>
          <w:sz w:val="22"/>
          <w:szCs w:val="22"/>
        </w:rPr>
        <w:t>nction with annual budget development</w:t>
      </w:r>
      <w:r w:rsidRPr="00A55D58">
        <w:rPr>
          <w:rFonts w:ascii="Bookman Old Style" w:hAnsi="Bookman Old Style" w:cs="Bookman Old Style"/>
          <w:sz w:val="22"/>
          <w:szCs w:val="22"/>
        </w:rPr>
        <w:t>.  If deemed appropriate</w:t>
      </w:r>
      <w:r w:rsidR="0048791D" w:rsidRPr="00A55D58">
        <w:rPr>
          <w:rFonts w:ascii="Bookman Old Style" w:hAnsi="Bookman Old Style" w:cs="Bookman Old Style"/>
          <w:sz w:val="22"/>
          <w:szCs w:val="22"/>
        </w:rPr>
        <w:t>, the amount recommended by the Executive Leadership Team will be included in the annual budget presented to the Commission in September annually. Documentation of budget approval will be maintained in the Commission minutes. Consistent with policy HR 08, e</w:t>
      </w:r>
      <w:r w:rsidRPr="00A55D58">
        <w:rPr>
          <w:rFonts w:ascii="Bookman Old Style" w:hAnsi="Bookman Old Style" w:cs="Bookman Old Style"/>
          <w:sz w:val="22"/>
          <w:szCs w:val="22"/>
        </w:rPr>
        <w:t>mployees hired after July 1 of the calendar year, a</w:t>
      </w:r>
      <w:r w:rsidR="0048791D" w:rsidRPr="00A55D58">
        <w:rPr>
          <w:rFonts w:ascii="Bookman Old Style" w:hAnsi="Bookman Old Style" w:cs="Bookman Old Style"/>
          <w:sz w:val="22"/>
          <w:szCs w:val="22"/>
        </w:rPr>
        <w:t xml:space="preserve">s well as employees who are on </w:t>
      </w:r>
      <w:r w:rsidRPr="00A55D58">
        <w:rPr>
          <w:rFonts w:ascii="Bookman Old Style" w:hAnsi="Bookman Old Style" w:cs="Bookman Old Style"/>
          <w:sz w:val="22"/>
          <w:szCs w:val="22"/>
        </w:rPr>
        <w:t>performance or disciplinary probation for any reaso</w:t>
      </w:r>
      <w:r w:rsidR="0048791D" w:rsidRPr="00A55D58">
        <w:rPr>
          <w:rFonts w:ascii="Bookman Old Style" w:hAnsi="Bookman Old Style" w:cs="Bookman Old Style"/>
          <w:sz w:val="22"/>
          <w:szCs w:val="22"/>
        </w:rPr>
        <w:t xml:space="preserve">n, will not be eligible for the </w:t>
      </w:r>
      <w:r w:rsidRPr="00A55D58">
        <w:rPr>
          <w:rFonts w:ascii="Bookman Old Style" w:hAnsi="Bookman Old Style" w:cs="Bookman Old Style"/>
          <w:sz w:val="22"/>
          <w:szCs w:val="22"/>
        </w:rPr>
        <w:t>increase.</w:t>
      </w:r>
    </w:p>
    <w:p w14:paraId="69967CA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Bookman Old Style" w:hAnsi="Bookman Old Style" w:cs="Bookman Old Style"/>
          <w:sz w:val="22"/>
          <w:szCs w:val="22"/>
        </w:rPr>
      </w:pPr>
    </w:p>
    <w:p w14:paraId="4D39D4C9" w14:textId="77777777" w:rsidR="00FA4BF6" w:rsidRPr="00A55D58" w:rsidRDefault="0048791D" w:rsidP="00487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Promotion Increases: </w:t>
      </w:r>
      <w:r w:rsidR="00FA4BF6" w:rsidRPr="00A55D58">
        <w:rPr>
          <w:rFonts w:ascii="Bookman Old Style" w:hAnsi="Bookman Old Style" w:cs="Bookman Old Style"/>
          <w:sz w:val="22"/>
          <w:szCs w:val="22"/>
        </w:rPr>
        <w:t xml:space="preserve">Promotion is </w:t>
      </w:r>
      <w:r w:rsidRPr="00A55D58">
        <w:rPr>
          <w:rFonts w:ascii="Bookman Old Style" w:hAnsi="Bookman Old Style" w:cs="Bookman Old Style"/>
          <w:sz w:val="22"/>
          <w:szCs w:val="22"/>
        </w:rPr>
        <w:t xml:space="preserve">defined as </w:t>
      </w:r>
      <w:r w:rsidR="00FA4BF6" w:rsidRPr="00A55D58">
        <w:rPr>
          <w:rFonts w:ascii="Bookman Old Style" w:hAnsi="Bookman Old Style" w:cs="Bookman Old Style"/>
          <w:sz w:val="22"/>
          <w:szCs w:val="22"/>
        </w:rPr>
        <w:t xml:space="preserve">movement from one position title to a </w:t>
      </w:r>
      <w:r w:rsidRPr="00A55D58">
        <w:rPr>
          <w:rFonts w:ascii="Bookman Old Style" w:hAnsi="Bookman Old Style" w:cs="Bookman Old Style"/>
          <w:sz w:val="22"/>
          <w:szCs w:val="22"/>
        </w:rPr>
        <w:t xml:space="preserve">different position title, with </w:t>
      </w:r>
      <w:r w:rsidR="00FA4BF6" w:rsidRPr="00A55D58">
        <w:rPr>
          <w:rFonts w:ascii="Bookman Old Style" w:hAnsi="Bookman Old Style" w:cs="Bookman Old Style"/>
          <w:sz w:val="22"/>
          <w:szCs w:val="22"/>
        </w:rPr>
        <w:t>a high</w:t>
      </w:r>
      <w:r w:rsidRPr="00A55D58">
        <w:rPr>
          <w:rFonts w:ascii="Bookman Old Style" w:hAnsi="Bookman Old Style" w:cs="Bookman Old Style"/>
          <w:sz w:val="22"/>
          <w:szCs w:val="22"/>
        </w:rPr>
        <w:t xml:space="preserve">er maximum salary. </w:t>
      </w:r>
      <w:r w:rsidR="00FA4BF6" w:rsidRPr="00A55D58">
        <w:rPr>
          <w:rFonts w:ascii="Bookman Old Style" w:hAnsi="Bookman Old Style" w:cs="Bookman Old Style"/>
          <w:sz w:val="22"/>
          <w:szCs w:val="22"/>
        </w:rPr>
        <w:t>Upon such a promotion, the salary of such a s</w:t>
      </w:r>
      <w:r w:rsidRPr="00A55D58">
        <w:rPr>
          <w:rFonts w:ascii="Bookman Old Style" w:hAnsi="Bookman Old Style" w:cs="Bookman Old Style"/>
          <w:sz w:val="22"/>
          <w:szCs w:val="22"/>
        </w:rPr>
        <w:t xml:space="preserve">taff member may be immediately </w:t>
      </w:r>
      <w:r w:rsidR="00FA4BF6" w:rsidRPr="00A55D58">
        <w:rPr>
          <w:rFonts w:ascii="Bookman Old Style" w:hAnsi="Bookman Old Style" w:cs="Bookman Old Style"/>
          <w:sz w:val="22"/>
          <w:szCs w:val="22"/>
        </w:rPr>
        <w:t>adjusted.</w:t>
      </w:r>
    </w:p>
    <w:p w14:paraId="3EA4F7F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Bookman Old Style" w:hAnsi="Bookman Old Style" w:cs="Bookman Old Style"/>
          <w:sz w:val="22"/>
          <w:szCs w:val="22"/>
        </w:rPr>
      </w:pPr>
    </w:p>
    <w:p w14:paraId="59CA7E00" w14:textId="77777777" w:rsidR="00FA4BF6" w:rsidRPr="00A55D58" w:rsidRDefault="00FA4BF6" w:rsidP="00692A9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sz w:val="22"/>
          <w:szCs w:val="22"/>
        </w:rPr>
        <w:t>Termin</w:t>
      </w:r>
      <w:r w:rsidR="0048791D" w:rsidRPr="00A55D58">
        <w:rPr>
          <w:rFonts w:ascii="Bookman Old Style" w:hAnsi="Bookman Old Style" w:cs="Bookman Old Style"/>
          <w:sz w:val="22"/>
          <w:szCs w:val="22"/>
        </w:rPr>
        <w:t xml:space="preserve">ated Funding and Re-employment: </w:t>
      </w:r>
      <w:r w:rsidRPr="00A55D58">
        <w:rPr>
          <w:rFonts w:ascii="Bookman Old Style" w:hAnsi="Bookman Old Style" w:cs="Bookman Old Style"/>
          <w:sz w:val="22"/>
          <w:szCs w:val="22"/>
        </w:rPr>
        <w:t>St</w:t>
      </w:r>
      <w:r w:rsidR="0048791D" w:rsidRPr="00A55D58">
        <w:rPr>
          <w:rFonts w:ascii="Bookman Old Style" w:hAnsi="Bookman Old Style" w:cs="Bookman Old Style"/>
          <w:sz w:val="22"/>
          <w:szCs w:val="22"/>
        </w:rPr>
        <w:t xml:space="preserve">aff members whose employment is </w:t>
      </w:r>
      <w:r w:rsidRPr="00A55D58">
        <w:rPr>
          <w:rFonts w:ascii="Bookman Old Style" w:hAnsi="Bookman Old Style" w:cs="Bookman Old Style"/>
          <w:sz w:val="22"/>
          <w:szCs w:val="22"/>
        </w:rPr>
        <w:t>terminated on one grant may</w:t>
      </w:r>
      <w:r w:rsidR="00692A97" w:rsidRPr="00A55D58">
        <w:rPr>
          <w:rFonts w:ascii="Bookman Old Style" w:hAnsi="Bookman Old Style" w:cs="Bookman Old Style"/>
          <w:sz w:val="22"/>
          <w:szCs w:val="22"/>
        </w:rPr>
        <w:t xml:space="preserve"> apply for other vacant positions with the agency. If recommended for a new position, salary is </w:t>
      </w:r>
      <w:r w:rsidRPr="00A55D58">
        <w:rPr>
          <w:rFonts w:ascii="Bookman Old Style" w:hAnsi="Bookman Old Style" w:cs="Bookman Old Style"/>
          <w:sz w:val="22"/>
          <w:szCs w:val="22"/>
        </w:rPr>
        <w:t>determined by the new position which the staff member will assume.</w:t>
      </w:r>
    </w:p>
    <w:p w14:paraId="48509EB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Bookman Old Style" w:hAnsi="Bookman Old Style" w:cs="Bookman Old Style"/>
          <w:sz w:val="22"/>
          <w:szCs w:val="22"/>
        </w:rPr>
      </w:pPr>
    </w:p>
    <w:p w14:paraId="57E5AEB7" w14:textId="77777777" w:rsidR="00FA4BF6" w:rsidRPr="00A55D58" w:rsidRDefault="00692A97"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Transfers: Staff members will transfer into a new positions, defined as a position with a different job description, will be subject to a 6 month probationary period in the new position. This will promote regular meetings and feedback from his/her supervisor in an effort to promote success in his/her new position. This is different than a new hire probationary period and as such, employees are not restricted by policy from taking/using personal leave for which they have accrued. </w:t>
      </w:r>
    </w:p>
    <w:p w14:paraId="216C935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Bookman Old Style" w:hAnsi="Bookman Old Style" w:cs="Bookman Old Style"/>
          <w:sz w:val="22"/>
          <w:szCs w:val="22"/>
        </w:rPr>
      </w:pPr>
    </w:p>
    <w:p w14:paraId="5D5C9FC2" w14:textId="77777777" w:rsidR="00692A97" w:rsidRPr="00A55D58" w:rsidRDefault="00692A97" w:rsidP="00692A97">
      <w:pPr>
        <w:jc w:val="both"/>
        <w:rPr>
          <w:rFonts w:ascii="Bookman Old Style" w:hAnsi="Bookman Old Style"/>
          <w:sz w:val="22"/>
          <w:szCs w:val="22"/>
        </w:rPr>
      </w:pPr>
      <w:r w:rsidRPr="00A55D58">
        <w:rPr>
          <w:rFonts w:ascii="Bookman Old Style" w:hAnsi="Bookman Old Style" w:cs="Bookman Old Style"/>
          <w:sz w:val="22"/>
          <w:szCs w:val="22"/>
        </w:rPr>
        <w:lastRenderedPageBreak/>
        <w:t xml:space="preserve">Payroll Schedule: </w:t>
      </w:r>
      <w:r w:rsidR="00FA4BF6" w:rsidRPr="00A55D58">
        <w:rPr>
          <w:rFonts w:ascii="Bookman Old Style" w:hAnsi="Bookman Old Style" w:cs="Bookman Old Style"/>
          <w:sz w:val="22"/>
          <w:szCs w:val="22"/>
        </w:rPr>
        <w:t xml:space="preserve">All </w:t>
      </w:r>
      <w:r w:rsidRPr="00A55D58">
        <w:rPr>
          <w:rFonts w:ascii="Bookman Old Style" w:hAnsi="Bookman Old Style" w:cs="Bookman Old Style"/>
          <w:sz w:val="22"/>
          <w:szCs w:val="22"/>
        </w:rPr>
        <w:t xml:space="preserve">employees (non-contractual) </w:t>
      </w:r>
      <w:r w:rsidR="00FA4BF6" w:rsidRPr="00A55D58">
        <w:rPr>
          <w:rFonts w:ascii="Bookman Old Style" w:hAnsi="Bookman Old Style" w:cs="Bookman Old Style"/>
          <w:sz w:val="22"/>
          <w:szCs w:val="22"/>
        </w:rPr>
        <w:t xml:space="preserve">are </w:t>
      </w:r>
      <w:r w:rsidRPr="00A55D58">
        <w:rPr>
          <w:rFonts w:ascii="Bookman Old Style" w:hAnsi="Bookman Old Style" w:cs="Bookman Old Style"/>
          <w:sz w:val="22"/>
          <w:szCs w:val="22"/>
        </w:rPr>
        <w:t xml:space="preserve">paid </w:t>
      </w:r>
      <w:r w:rsidR="00FA4BF6" w:rsidRPr="00A55D58">
        <w:rPr>
          <w:rFonts w:ascii="Bookman Old Style" w:hAnsi="Bookman Old Style" w:cs="Bookman Old Style"/>
          <w:sz w:val="22"/>
          <w:szCs w:val="22"/>
        </w:rPr>
        <w:t xml:space="preserve">on </w:t>
      </w:r>
      <w:r w:rsidRPr="00A55D58">
        <w:rPr>
          <w:rFonts w:ascii="Bookman Old Style" w:hAnsi="Bookman Old Style" w:cs="Bookman Old Style"/>
          <w:sz w:val="22"/>
          <w:szCs w:val="22"/>
        </w:rPr>
        <w:t xml:space="preserve">the basis of a two (2)-week pay </w:t>
      </w:r>
      <w:r w:rsidR="00FA4BF6" w:rsidRPr="00A55D58">
        <w:rPr>
          <w:rFonts w:ascii="Bookman Old Style" w:hAnsi="Bookman Old Style" w:cs="Bookman Old Style"/>
          <w:sz w:val="22"/>
          <w:szCs w:val="22"/>
        </w:rPr>
        <w:t xml:space="preserve">period, with </w:t>
      </w:r>
      <w:r w:rsidRPr="00A55D58">
        <w:rPr>
          <w:rFonts w:ascii="Bookman Old Style" w:hAnsi="Bookman Old Style" w:cs="Bookman Old Style"/>
          <w:sz w:val="22"/>
          <w:szCs w:val="22"/>
        </w:rPr>
        <w:t xml:space="preserve">pay periods beginning on Sunday and ending on Saturday. </w:t>
      </w:r>
      <w:r w:rsidRPr="00A55D58">
        <w:rPr>
          <w:rFonts w:ascii="Bookman Old Style" w:hAnsi="Bookman Old Style"/>
          <w:sz w:val="22"/>
          <w:szCs w:val="22"/>
        </w:rPr>
        <w:t xml:space="preserve">Employees should have their timesheet submitted in </w:t>
      </w:r>
      <w:r w:rsidRPr="00A55D58">
        <w:rPr>
          <w:rFonts w:ascii="Bookman Old Style" w:hAnsi="Bookman Old Style" w:cs="Bookman Old Style"/>
          <w:sz w:val="22"/>
          <w:szCs w:val="22"/>
        </w:rPr>
        <w:t xml:space="preserve">Clockwise© by 12:00pm on the Monday following the end of a pay period. </w:t>
      </w:r>
      <w:r w:rsidRPr="00A55D58">
        <w:rPr>
          <w:rFonts w:ascii="Bookman Old Style" w:hAnsi="Bookman Old Style"/>
          <w:sz w:val="22"/>
          <w:szCs w:val="22"/>
        </w:rPr>
        <w:t>Failure to submit a timesheet within required timelines or inaccuracies identified on the timesheet, may result in a delay of an employee’s timesheet being processed. Payroll checks will be mailed no later than the following Friday after a pay period. D</w:t>
      </w:r>
      <w:r w:rsidR="00A0548F" w:rsidRPr="00A55D58">
        <w:rPr>
          <w:rFonts w:ascii="Bookman Old Style" w:hAnsi="Bookman Old Style"/>
          <w:sz w:val="22"/>
          <w:szCs w:val="22"/>
        </w:rPr>
        <w:t>irect deposits files w</w:t>
      </w:r>
      <w:r w:rsidR="00D44A74" w:rsidRPr="00A55D58">
        <w:rPr>
          <w:rFonts w:ascii="Bookman Old Style" w:hAnsi="Bookman Old Style"/>
          <w:sz w:val="22"/>
          <w:szCs w:val="22"/>
        </w:rPr>
        <w:t>ill be submitted no later than 12</w:t>
      </w:r>
      <w:r w:rsidR="00A0548F" w:rsidRPr="00A55D58">
        <w:rPr>
          <w:rFonts w:ascii="Bookman Old Style" w:hAnsi="Bookman Old Style"/>
          <w:sz w:val="22"/>
          <w:szCs w:val="22"/>
        </w:rPr>
        <w:t>:00 on W</w:t>
      </w:r>
      <w:r w:rsidR="0093531C" w:rsidRPr="00A55D58">
        <w:rPr>
          <w:rFonts w:ascii="Bookman Old Style" w:hAnsi="Bookman Old Style"/>
          <w:sz w:val="22"/>
          <w:szCs w:val="22"/>
        </w:rPr>
        <w:t>ednesday following a pay period</w:t>
      </w:r>
      <w:r w:rsidR="00A0548F" w:rsidRPr="00A55D58">
        <w:rPr>
          <w:rFonts w:ascii="Bookman Old Style" w:hAnsi="Bookman Old Style"/>
          <w:sz w:val="22"/>
          <w:szCs w:val="22"/>
        </w:rPr>
        <w:t xml:space="preserve"> with an anticipated post-date of Friday. Every effort will be made to promote employees having access to funds by Friday following a pay period; however, we have no control over individual banking institutions and how quickly deposits are posted. </w:t>
      </w:r>
    </w:p>
    <w:p w14:paraId="4569AFB1" w14:textId="77777777" w:rsidR="00FA4BF6" w:rsidRPr="00A55D58" w:rsidRDefault="00FA4BF6" w:rsidP="0002788A">
      <w:pPr>
        <w:jc w:val="both"/>
        <w:rPr>
          <w:rFonts w:ascii="Bookman Old Style" w:hAnsi="Bookman Old Style"/>
          <w:sz w:val="22"/>
          <w:szCs w:val="22"/>
        </w:rPr>
      </w:pPr>
    </w:p>
    <w:p w14:paraId="0285E774" w14:textId="77777777" w:rsidR="007503F2" w:rsidRPr="00A55D58" w:rsidRDefault="007503F2" w:rsidP="007503F2">
      <w:pPr>
        <w:jc w:val="both"/>
        <w:rPr>
          <w:rFonts w:ascii="Bookman Old Style" w:hAnsi="Bookman Old Style"/>
          <w:sz w:val="22"/>
          <w:szCs w:val="22"/>
        </w:rPr>
      </w:pPr>
      <w:r w:rsidRPr="00A55D58">
        <w:rPr>
          <w:rFonts w:ascii="Bookman Old Style" w:hAnsi="Bookman Old Style"/>
          <w:sz w:val="22"/>
          <w:szCs w:val="22"/>
          <w:u w:val="single"/>
        </w:rPr>
        <w:t>Timesheet Submission</w:t>
      </w:r>
      <w:r w:rsidRPr="00A55D58">
        <w:rPr>
          <w:rFonts w:ascii="Bookman Old Style" w:hAnsi="Bookman Old Style"/>
          <w:sz w:val="22"/>
          <w:szCs w:val="22"/>
        </w:rPr>
        <w:t xml:space="preserve"> (from Policy HR 11)</w:t>
      </w:r>
    </w:p>
    <w:p w14:paraId="660D11EC" w14:textId="77777777" w:rsidR="007503F2" w:rsidRPr="00A55D58" w:rsidRDefault="007503F2" w:rsidP="007503F2">
      <w:pPr>
        <w:jc w:val="both"/>
        <w:rPr>
          <w:rFonts w:ascii="Bookman Old Style" w:hAnsi="Bookman Old Style" w:cs="Bookman Old Style"/>
          <w:sz w:val="22"/>
          <w:szCs w:val="22"/>
        </w:rPr>
      </w:pPr>
      <w:r w:rsidRPr="00A55D58">
        <w:rPr>
          <w:rFonts w:ascii="Bookman Old Style" w:hAnsi="Bookman Old Style"/>
          <w:sz w:val="22"/>
          <w:szCs w:val="22"/>
        </w:rPr>
        <w:t xml:space="preserve">As indicated above, employees should have their timesheet submitted in </w:t>
      </w:r>
      <w:r w:rsidRPr="00A55D58">
        <w:rPr>
          <w:rFonts w:ascii="Bookman Old Style" w:hAnsi="Bookman Old Style" w:cs="Bookman Old Style"/>
          <w:sz w:val="22"/>
          <w:szCs w:val="22"/>
        </w:rPr>
        <w:t xml:space="preserve">Clockwise© by 12:00pm on the Monday following the end of a pay period. For employees that have not submitted their timesheet by the aforementioned deadline, his/her supervisor should notify the employee and instruct them to submit their timesheet. Employees should review all entries for accuracy, save their time sheet, and then click submit. If you have over 80 hours reflected on your timesheet, the timesheet should be reviewed for personal leave hours taken. Personal leave hours can only be used to reach an 80 hour pay period. If an employee’s hours are in excess of 80 hours due to personal leave, the amount of personal leave hours should be reduced to reflect a total of 80 hours. If “administrative leave” is used during the pay period, an employee’s supervisor will need to notify the payroll department. For the Clockwise© system, “administrative leave” is used for compassionate leave, jury duty, or other approved administrative leave. </w:t>
      </w:r>
    </w:p>
    <w:p w14:paraId="1E758133" w14:textId="77777777" w:rsidR="007503F2" w:rsidRPr="00A55D58" w:rsidRDefault="007503F2" w:rsidP="007503F2">
      <w:pPr>
        <w:jc w:val="both"/>
        <w:rPr>
          <w:rFonts w:ascii="Bookman Old Style" w:hAnsi="Bookman Old Style" w:cs="Bookman Old Style"/>
          <w:sz w:val="22"/>
          <w:szCs w:val="22"/>
        </w:rPr>
      </w:pPr>
    </w:p>
    <w:p w14:paraId="1CEA52AD" w14:textId="77777777" w:rsidR="007503F2" w:rsidRPr="00A55D58" w:rsidRDefault="007503F2" w:rsidP="007503F2">
      <w:pPr>
        <w:jc w:val="both"/>
        <w:rPr>
          <w:rFonts w:ascii="Bookman Old Style" w:hAnsi="Bookman Old Style"/>
          <w:sz w:val="22"/>
          <w:szCs w:val="22"/>
        </w:rPr>
      </w:pPr>
      <w:r w:rsidRPr="00A55D58">
        <w:rPr>
          <w:rFonts w:ascii="Bookman Old Style" w:hAnsi="Bookman Old Style" w:cs="Bookman Old Style"/>
          <w:sz w:val="22"/>
          <w:szCs w:val="22"/>
        </w:rPr>
        <w:t xml:space="preserve">Supervisor should have </w:t>
      </w:r>
      <w:r w:rsidRPr="00A55D58">
        <w:rPr>
          <w:rFonts w:ascii="Bookman Old Style" w:hAnsi="Bookman Old Style"/>
          <w:sz w:val="22"/>
          <w:szCs w:val="22"/>
        </w:rPr>
        <w:t xml:space="preserve">all timesheets reviewed and approved in Clockwise by Monday at 5:00pm following the end of a pay period.  An employee’s timesheet should not be approved in </w:t>
      </w:r>
      <w:r w:rsidRPr="00A55D58">
        <w:rPr>
          <w:rFonts w:ascii="Bookman Old Style" w:hAnsi="Bookman Old Style" w:cs="Bookman Old Style"/>
          <w:sz w:val="22"/>
          <w:szCs w:val="22"/>
        </w:rPr>
        <w:t>Clockwise©</w:t>
      </w:r>
      <w:r w:rsidRPr="00A55D58">
        <w:rPr>
          <w:rFonts w:ascii="Bookman Old Style" w:hAnsi="Bookman Old Style"/>
          <w:sz w:val="22"/>
          <w:szCs w:val="22"/>
        </w:rPr>
        <w:t xml:space="preserve"> until the employee has submitted their time sheet and “Ready” is indicated by the employee’s name. If “No Timesheet” or “No Signature” is reflected by an employee’s name, the employee has not submitted his/her timesheet and the supervisor should contact them to submit their timesheet immediately to ensure that it can be processed within established timelines. Failure to submit a timesheet within required timelines or inaccuracies identified on the timesheet, may result in a delay of an employee’s timesheet being processed. </w:t>
      </w:r>
    </w:p>
    <w:p w14:paraId="647285D2" w14:textId="77777777" w:rsidR="00FA4BF6" w:rsidRPr="00A55D58" w:rsidRDefault="00FA4BF6" w:rsidP="0002788A">
      <w:pPr>
        <w:jc w:val="both"/>
        <w:rPr>
          <w:rFonts w:ascii="Bookman Old Style" w:hAnsi="Bookman Old Style"/>
          <w:sz w:val="22"/>
          <w:szCs w:val="22"/>
        </w:rPr>
      </w:pPr>
    </w:p>
    <w:p w14:paraId="1884B45D" w14:textId="77777777" w:rsidR="007503F2" w:rsidRPr="00A55D58" w:rsidRDefault="007503F2" w:rsidP="007503F2">
      <w:pPr>
        <w:jc w:val="both"/>
        <w:rPr>
          <w:rFonts w:ascii="Bookman Old Style" w:hAnsi="Bookman Old Style"/>
          <w:sz w:val="22"/>
          <w:szCs w:val="22"/>
        </w:rPr>
      </w:pPr>
      <w:r w:rsidRPr="00A55D58">
        <w:rPr>
          <w:rFonts w:ascii="Bookman Old Style" w:hAnsi="Bookman Old Style"/>
          <w:sz w:val="22"/>
          <w:szCs w:val="22"/>
        </w:rPr>
        <w:t xml:space="preserve">Important Reminders: </w:t>
      </w:r>
    </w:p>
    <w:p w14:paraId="36081CEB" w14:textId="77777777" w:rsidR="001307A0" w:rsidRPr="00A55D58" w:rsidRDefault="001307A0" w:rsidP="00006E88">
      <w:pPr>
        <w:pStyle w:val="ListParagraph"/>
        <w:numPr>
          <w:ilvl w:val="0"/>
          <w:numId w:val="15"/>
        </w:numPr>
        <w:jc w:val="both"/>
      </w:pPr>
      <w:r w:rsidRPr="00A55D58">
        <w:t xml:space="preserve">All employees are responsible for accurately completing the time sheet for each pay of the pay period.  </w:t>
      </w:r>
    </w:p>
    <w:p w14:paraId="704A21A2" w14:textId="77777777" w:rsidR="001307A0" w:rsidRPr="00A55D58" w:rsidRDefault="001307A0" w:rsidP="00006E88">
      <w:pPr>
        <w:pStyle w:val="ListParagraph"/>
        <w:numPr>
          <w:ilvl w:val="0"/>
          <w:numId w:val="15"/>
        </w:numPr>
        <w:jc w:val="both"/>
      </w:pPr>
      <w:r w:rsidRPr="00A55D58">
        <w:t xml:space="preserve">Any leave indicated on the time sheet </w:t>
      </w:r>
      <w:r w:rsidR="007503F2" w:rsidRPr="00A55D58">
        <w:t>must have an approved leave slip from his/her supervisor. These should be submitted to the payroll department to correspond with leave reflected in Clockwise©.</w:t>
      </w:r>
    </w:p>
    <w:p w14:paraId="66F941E1" w14:textId="77777777" w:rsidR="007503F2" w:rsidRPr="00A55D58" w:rsidRDefault="007503F2" w:rsidP="00006E88">
      <w:pPr>
        <w:pStyle w:val="ListParagraph"/>
        <w:numPr>
          <w:ilvl w:val="0"/>
          <w:numId w:val="15"/>
        </w:numPr>
        <w:jc w:val="both"/>
      </w:pPr>
      <w:r w:rsidRPr="00A55D58">
        <w:t xml:space="preserve">Failure to submit time sheets in accordance with the above procedures may result in salary payments being delayed as well as disciplinary action. </w:t>
      </w:r>
    </w:p>
    <w:p w14:paraId="036142A9" w14:textId="77777777" w:rsidR="007503F2" w:rsidRPr="00A55D58" w:rsidRDefault="001307A0" w:rsidP="00006E88">
      <w:pPr>
        <w:pStyle w:val="ListParagraph"/>
        <w:numPr>
          <w:ilvl w:val="0"/>
          <w:numId w:val="15"/>
        </w:numPr>
        <w:jc w:val="both"/>
      </w:pPr>
      <w:r w:rsidRPr="00A55D58">
        <w:t>Falsification of any data on the time sheet is considered fraud and will be justification for disciplinary action, up to and including termination.</w:t>
      </w:r>
      <w:r w:rsidR="007503F2" w:rsidRPr="00A55D58">
        <w:t xml:space="preserve"> </w:t>
      </w:r>
    </w:p>
    <w:p w14:paraId="454712C7" w14:textId="77777777" w:rsidR="00A0548F" w:rsidRPr="00A55D58" w:rsidRDefault="00A0548F" w:rsidP="0002788A">
      <w:pPr>
        <w:jc w:val="both"/>
        <w:rPr>
          <w:rFonts w:ascii="Bookman Old Style" w:hAnsi="Bookman Old Style"/>
          <w:sz w:val="22"/>
          <w:szCs w:val="22"/>
        </w:rPr>
      </w:pPr>
    </w:p>
    <w:p w14:paraId="52A83DC6" w14:textId="77777777" w:rsidR="00A0548F" w:rsidRPr="00A55D58" w:rsidRDefault="00A0548F" w:rsidP="0002788A">
      <w:pPr>
        <w:jc w:val="both"/>
        <w:rPr>
          <w:rFonts w:ascii="Bookman Old Style" w:hAnsi="Bookman Old Style"/>
          <w:sz w:val="22"/>
          <w:szCs w:val="22"/>
        </w:rPr>
      </w:pPr>
    </w:p>
    <w:p w14:paraId="1B56BAD6" w14:textId="77777777" w:rsidR="00A0548F" w:rsidRPr="00A55D58" w:rsidRDefault="00A0548F" w:rsidP="00A0548F">
      <w:pPr>
        <w:rPr>
          <w:rFonts w:ascii="Bookman Old Style" w:hAnsi="Bookman Old Style" w:cs="Bookman Old Style"/>
          <w:sz w:val="22"/>
          <w:szCs w:val="22"/>
        </w:rPr>
      </w:pPr>
      <w:r w:rsidRPr="00A55D58">
        <w:rPr>
          <w:rFonts w:ascii="Bookman Old Style" w:hAnsi="Bookman Old Style"/>
          <w:sz w:val="22"/>
          <w:szCs w:val="22"/>
        </w:rPr>
        <w:t>Mississippi DMH Operational Standards addressed: Rule 11.1.B.1</w:t>
      </w:r>
    </w:p>
    <w:p w14:paraId="694A586A"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642ECEF2"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Purchasing</w:t>
      </w:r>
    </w:p>
    <w:p w14:paraId="72C5FE17"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12</w:t>
      </w:r>
    </w:p>
    <w:p w14:paraId="30B1B2F0"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08/01/1998</w:t>
      </w:r>
    </w:p>
    <w:p w14:paraId="2C2A8152" w14:textId="038A3229" w:rsidR="00FA4BF6"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A0548F" w:rsidRPr="00A55D58">
        <w:rPr>
          <w:rFonts w:ascii="Bookman Old Style" w:hAnsi="Bookman Old Style"/>
          <w:b/>
          <w:sz w:val="22"/>
          <w:szCs w:val="22"/>
        </w:rPr>
        <w:t>:</w:t>
      </w:r>
      <w:r w:rsidR="00A0548F" w:rsidRPr="00A55D58">
        <w:rPr>
          <w:rFonts w:ascii="Bookman Old Style" w:hAnsi="Bookman Old Style"/>
          <w:b/>
          <w:sz w:val="22"/>
          <w:szCs w:val="22"/>
        </w:rPr>
        <w:tab/>
      </w:r>
      <w:r w:rsidR="00757E83" w:rsidRPr="00757E83">
        <w:rPr>
          <w:rFonts w:ascii="Bookman Old Style" w:hAnsi="Bookman Old Style"/>
          <w:sz w:val="22"/>
          <w:szCs w:val="22"/>
        </w:rPr>
        <w:t>1/24</w:t>
      </w:r>
      <w:r w:rsidR="00A0548F" w:rsidRPr="00757E83">
        <w:rPr>
          <w:rFonts w:ascii="Bookman Old Style" w:hAnsi="Bookman Old Style"/>
          <w:sz w:val="22"/>
          <w:szCs w:val="22"/>
        </w:rPr>
        <w:t>/20</w:t>
      </w:r>
      <w:r w:rsidR="00757E83" w:rsidRPr="00757E83">
        <w:rPr>
          <w:rFonts w:ascii="Bookman Old Style" w:hAnsi="Bookman Old Style"/>
          <w:sz w:val="22"/>
          <w:szCs w:val="22"/>
        </w:rPr>
        <w:t>23</w:t>
      </w:r>
    </w:p>
    <w:p w14:paraId="75B00259"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________________________________________________________________________________</w:t>
      </w:r>
    </w:p>
    <w:p w14:paraId="7C570F2F" w14:textId="77777777" w:rsidR="00FA4BF6" w:rsidRPr="00A55D58" w:rsidRDefault="00FA4BF6" w:rsidP="0002788A">
      <w:pPr>
        <w:jc w:val="both"/>
        <w:rPr>
          <w:rFonts w:ascii="Bookman Old Style" w:hAnsi="Bookman Old Style"/>
          <w:sz w:val="22"/>
          <w:szCs w:val="22"/>
        </w:rPr>
      </w:pPr>
    </w:p>
    <w:p w14:paraId="32EE6BD8"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 xml:space="preserve">It is the policy of Community Counseling Services to follow the </w:t>
      </w:r>
      <w:r w:rsidR="0027347E" w:rsidRPr="00A55D58">
        <w:rPr>
          <w:rFonts w:ascii="Bookman Old Style" w:hAnsi="Bookman Old Style"/>
          <w:sz w:val="22"/>
          <w:szCs w:val="22"/>
        </w:rPr>
        <w:t xml:space="preserve">State of </w:t>
      </w:r>
      <w:r w:rsidR="0027347E" w:rsidRPr="00610106">
        <w:rPr>
          <w:rFonts w:ascii="Bookman Old Style" w:hAnsi="Bookman Old Style"/>
          <w:sz w:val="22"/>
          <w:szCs w:val="22"/>
        </w:rPr>
        <w:t>Mississippi Department of Finance and Administr</w:t>
      </w:r>
      <w:r w:rsidR="00BF5423" w:rsidRPr="00610106">
        <w:rPr>
          <w:rFonts w:ascii="Bookman Old Style" w:hAnsi="Bookman Old Style"/>
          <w:sz w:val="22"/>
          <w:szCs w:val="22"/>
        </w:rPr>
        <w:t>ation (DFA) Procurement Manual</w:t>
      </w:r>
      <w:r w:rsidR="00BF5423" w:rsidRPr="00A55D58">
        <w:rPr>
          <w:rFonts w:ascii="Bookman Old Style" w:hAnsi="Bookman Old Style"/>
          <w:sz w:val="22"/>
          <w:szCs w:val="22"/>
        </w:rPr>
        <w:t xml:space="preserve"> </w:t>
      </w:r>
      <w:r w:rsidRPr="00A55D58">
        <w:rPr>
          <w:rFonts w:ascii="Bookman Old Style" w:hAnsi="Bookman Old Style"/>
          <w:sz w:val="22"/>
          <w:szCs w:val="22"/>
        </w:rPr>
        <w:t>in the acquisition of all needed supplies.</w:t>
      </w:r>
    </w:p>
    <w:p w14:paraId="7FAC1B5A" w14:textId="77777777" w:rsidR="00FA4BF6" w:rsidRPr="00A55D58" w:rsidRDefault="00FA4BF6" w:rsidP="0002788A">
      <w:pPr>
        <w:jc w:val="both"/>
        <w:rPr>
          <w:rFonts w:ascii="Bookman Old Style" w:hAnsi="Bookman Old Style"/>
          <w:sz w:val="22"/>
          <w:szCs w:val="22"/>
        </w:rPr>
      </w:pPr>
    </w:p>
    <w:p w14:paraId="08A23C64" w14:textId="76875F95"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comply with all applicable regulations/standards in the purchasing of equipment and supplies and to obtain necessary materials in the most cost-effective manner</w:t>
      </w:r>
      <w:r w:rsidR="00095278">
        <w:rPr>
          <w:rFonts w:ascii="Bookman Old Style" w:hAnsi="Bookman Old Style"/>
          <w:sz w:val="22"/>
          <w:szCs w:val="22"/>
        </w:rPr>
        <w:t>.</w:t>
      </w:r>
    </w:p>
    <w:p w14:paraId="52F382FF" w14:textId="77777777" w:rsidR="00FA4BF6" w:rsidRPr="00A55D58" w:rsidRDefault="00FA4BF6" w:rsidP="0002788A">
      <w:pPr>
        <w:jc w:val="both"/>
        <w:rPr>
          <w:rFonts w:ascii="Bookman Old Style" w:hAnsi="Bookman Old Style"/>
          <w:sz w:val="22"/>
          <w:szCs w:val="22"/>
        </w:rPr>
      </w:pPr>
    </w:p>
    <w:p w14:paraId="62F55317" w14:textId="77777777" w:rsidR="00371908" w:rsidRPr="00A55D58" w:rsidRDefault="00FA4BF6" w:rsidP="00BA38A8">
      <w:pPr>
        <w:jc w:val="both"/>
        <w:rPr>
          <w:rFonts w:ascii="Bookman Old Style" w:hAnsi="Bookman Old Style"/>
          <w:bCs/>
          <w:sz w:val="22"/>
          <w:szCs w:val="22"/>
        </w:rPr>
      </w:pPr>
      <w:r w:rsidRPr="00A55D58">
        <w:rPr>
          <w:rFonts w:ascii="Bookman Old Style" w:hAnsi="Bookman Old Style"/>
          <w:b/>
          <w:bCs/>
          <w:sz w:val="22"/>
          <w:szCs w:val="22"/>
        </w:rPr>
        <w:t>PROCEDURE</w:t>
      </w:r>
      <w:r w:rsidR="00371908" w:rsidRPr="00A55D58">
        <w:rPr>
          <w:rFonts w:ascii="Bookman Old Style" w:hAnsi="Bookman Old Style"/>
          <w:b/>
          <w:bCs/>
          <w:sz w:val="22"/>
          <w:szCs w:val="22"/>
        </w:rPr>
        <w:t xml:space="preserve">: </w:t>
      </w:r>
      <w:r w:rsidR="00371908" w:rsidRPr="00A55D58">
        <w:rPr>
          <w:rFonts w:ascii="Bookman Old Style" w:hAnsi="Bookman Old Style"/>
          <w:bCs/>
          <w:sz w:val="22"/>
          <w:szCs w:val="22"/>
        </w:rPr>
        <w:t xml:space="preserve">All requests for supplies must be approved by an employee’s supervisor prior to purchase/receipt. </w:t>
      </w:r>
    </w:p>
    <w:p w14:paraId="78818D1E" w14:textId="77777777" w:rsidR="00371908" w:rsidRPr="00A55D58" w:rsidRDefault="00371908" w:rsidP="00BA38A8">
      <w:pPr>
        <w:jc w:val="both"/>
        <w:rPr>
          <w:rFonts w:ascii="Bookman Old Style" w:hAnsi="Bookman Old Style"/>
          <w:bCs/>
          <w:sz w:val="22"/>
          <w:szCs w:val="22"/>
        </w:rPr>
      </w:pPr>
    </w:p>
    <w:p w14:paraId="1D0FAA17" w14:textId="430A6DF8" w:rsidR="00FA4BF6" w:rsidRPr="00A55D58" w:rsidRDefault="00BA38A8" w:rsidP="00BA38A8">
      <w:pPr>
        <w:jc w:val="both"/>
        <w:rPr>
          <w:rFonts w:ascii="Bookman Old Style" w:hAnsi="Bookman Old Style"/>
          <w:sz w:val="22"/>
          <w:szCs w:val="22"/>
        </w:rPr>
      </w:pPr>
      <w:r w:rsidRPr="00A55D58">
        <w:rPr>
          <w:rFonts w:ascii="Bookman Old Style" w:hAnsi="Bookman Old Style"/>
          <w:sz w:val="22"/>
          <w:szCs w:val="22"/>
        </w:rPr>
        <w:t>Office Supplies</w:t>
      </w:r>
      <w:r w:rsidR="00A0548F" w:rsidRPr="00A55D58">
        <w:rPr>
          <w:rFonts w:ascii="Bookman Old Style" w:hAnsi="Bookman Old Style"/>
          <w:sz w:val="22"/>
          <w:szCs w:val="22"/>
        </w:rPr>
        <w:t xml:space="preserve">: </w:t>
      </w:r>
      <w:r w:rsidR="00FA4BF6" w:rsidRPr="00A55D58">
        <w:rPr>
          <w:rFonts w:ascii="Bookman Old Style" w:hAnsi="Bookman Old Style"/>
          <w:sz w:val="22"/>
          <w:szCs w:val="22"/>
        </w:rPr>
        <w:t xml:space="preserve">The staff member needing </w:t>
      </w:r>
      <w:r w:rsidR="00371908" w:rsidRPr="00A55D58">
        <w:rPr>
          <w:rFonts w:ascii="Bookman Old Style" w:hAnsi="Bookman Old Style"/>
          <w:sz w:val="22"/>
          <w:szCs w:val="22"/>
        </w:rPr>
        <w:t xml:space="preserve">office </w:t>
      </w:r>
      <w:r w:rsidR="00FA4BF6" w:rsidRPr="00A55D58">
        <w:rPr>
          <w:rFonts w:ascii="Bookman Old Style" w:hAnsi="Bookman Old Style"/>
          <w:sz w:val="22"/>
          <w:szCs w:val="22"/>
        </w:rPr>
        <w:t>supplies compl</w:t>
      </w:r>
      <w:r w:rsidR="00A0548F" w:rsidRPr="00A55D58">
        <w:rPr>
          <w:rFonts w:ascii="Bookman Old Style" w:hAnsi="Bookman Old Style"/>
          <w:sz w:val="22"/>
          <w:szCs w:val="22"/>
        </w:rPr>
        <w:t xml:space="preserve">etes the office supply request </w:t>
      </w:r>
      <w:r w:rsidR="00FA4BF6" w:rsidRPr="00A55D58">
        <w:rPr>
          <w:rFonts w:ascii="Bookman Old Style" w:hAnsi="Bookman Old Style"/>
          <w:sz w:val="22"/>
          <w:szCs w:val="22"/>
        </w:rPr>
        <w:t xml:space="preserve">form and submits it to </w:t>
      </w:r>
      <w:r w:rsidR="009060A0">
        <w:rPr>
          <w:rFonts w:ascii="Bookman Old Style" w:hAnsi="Bookman Old Style"/>
          <w:sz w:val="22"/>
          <w:szCs w:val="22"/>
        </w:rPr>
        <w:t>his/her County Administrator or Program Director</w:t>
      </w:r>
      <w:r w:rsidR="009060A0" w:rsidRPr="00A55D58">
        <w:rPr>
          <w:rFonts w:ascii="Bookman Old Style" w:hAnsi="Bookman Old Style"/>
          <w:sz w:val="22"/>
          <w:szCs w:val="22"/>
        </w:rPr>
        <w:t xml:space="preserve"> </w:t>
      </w:r>
      <w:r w:rsidR="00A0548F" w:rsidRPr="00A55D58">
        <w:rPr>
          <w:rFonts w:ascii="Bookman Old Style" w:hAnsi="Bookman Old Style"/>
          <w:sz w:val="22"/>
          <w:szCs w:val="22"/>
        </w:rPr>
        <w:t xml:space="preserve">for approval. </w:t>
      </w:r>
      <w:r w:rsidR="003A064A" w:rsidRPr="00A55D58">
        <w:rPr>
          <w:rFonts w:ascii="Bookman Old Style" w:hAnsi="Bookman Old Style"/>
          <w:sz w:val="22"/>
          <w:szCs w:val="22"/>
        </w:rPr>
        <w:t>If</w:t>
      </w:r>
      <w:r w:rsidRPr="00A55D58">
        <w:rPr>
          <w:rFonts w:ascii="Bookman Old Style" w:hAnsi="Bookman Old Style"/>
          <w:sz w:val="22"/>
          <w:szCs w:val="22"/>
        </w:rPr>
        <w:t xml:space="preserve"> approved, t</w:t>
      </w:r>
      <w:r w:rsidR="00FA4BF6" w:rsidRPr="00A55D58">
        <w:rPr>
          <w:rFonts w:ascii="Bookman Old Style" w:hAnsi="Bookman Old Style"/>
          <w:sz w:val="22"/>
          <w:szCs w:val="22"/>
        </w:rPr>
        <w:t>he person</w:t>
      </w:r>
      <w:r w:rsidRPr="00A55D58">
        <w:rPr>
          <w:rFonts w:ascii="Bookman Old Style" w:hAnsi="Bookman Old Style"/>
          <w:sz w:val="22"/>
          <w:szCs w:val="22"/>
        </w:rPr>
        <w:t xml:space="preserve"> designated in each office</w:t>
      </w:r>
      <w:r w:rsidR="00FA4BF6" w:rsidRPr="00A55D58">
        <w:rPr>
          <w:rFonts w:ascii="Bookman Old Style" w:hAnsi="Bookman Old Style"/>
          <w:sz w:val="22"/>
          <w:szCs w:val="22"/>
        </w:rPr>
        <w:t xml:space="preserve"> fills the office supply request</w:t>
      </w:r>
      <w:r w:rsidRPr="00A55D58">
        <w:rPr>
          <w:rFonts w:ascii="Bookman Old Style" w:hAnsi="Bookman Old Style"/>
          <w:sz w:val="22"/>
          <w:szCs w:val="22"/>
        </w:rPr>
        <w:t xml:space="preserve">. If office supplies are requested that are not maintained in the county offices, the items will be ordered through </w:t>
      </w:r>
      <w:proofErr w:type="spellStart"/>
      <w:r w:rsidRPr="00A55D58">
        <w:rPr>
          <w:rFonts w:ascii="Bookman Old Style" w:hAnsi="Bookman Old Style"/>
          <w:sz w:val="22"/>
          <w:szCs w:val="22"/>
        </w:rPr>
        <w:t>Barefiel</w:t>
      </w:r>
      <w:r w:rsidR="00371908" w:rsidRPr="00A55D58">
        <w:rPr>
          <w:rFonts w:ascii="Bookman Old Style" w:hAnsi="Bookman Old Style"/>
          <w:sz w:val="22"/>
          <w:szCs w:val="22"/>
        </w:rPr>
        <w:t>d</w:t>
      </w:r>
      <w:proofErr w:type="spellEnd"/>
      <w:r w:rsidR="00371908" w:rsidRPr="00A55D58">
        <w:rPr>
          <w:rFonts w:ascii="Bookman Old Style" w:hAnsi="Bookman Old Style"/>
          <w:sz w:val="22"/>
          <w:szCs w:val="22"/>
        </w:rPr>
        <w:t xml:space="preserve"> Office Supplies and delivered to the office making the request. The employee receiving the office supplies should forward the packing slip/invoice to</w:t>
      </w:r>
      <w:r w:rsidR="00441C6A" w:rsidRPr="00A55D58">
        <w:rPr>
          <w:rFonts w:ascii="Bookman Old Style" w:hAnsi="Bookman Old Style"/>
          <w:sz w:val="22"/>
          <w:szCs w:val="22"/>
        </w:rPr>
        <w:t xml:space="preserve"> be filed with the approved supply request. </w:t>
      </w:r>
      <w:r w:rsidRPr="00A55D58">
        <w:rPr>
          <w:rFonts w:ascii="Bookman Old Style" w:hAnsi="Bookman Old Style"/>
          <w:sz w:val="22"/>
          <w:szCs w:val="22"/>
        </w:rPr>
        <w:t xml:space="preserve">If unable to purchase the item(s) at </w:t>
      </w:r>
      <w:proofErr w:type="spellStart"/>
      <w:r w:rsidR="000B3BA2" w:rsidRPr="00A55D58">
        <w:rPr>
          <w:rFonts w:ascii="Bookman Old Style" w:hAnsi="Bookman Old Style"/>
          <w:sz w:val="22"/>
          <w:szCs w:val="22"/>
        </w:rPr>
        <w:t>Barefield</w:t>
      </w:r>
      <w:proofErr w:type="spellEnd"/>
      <w:r w:rsidRPr="00A55D58">
        <w:rPr>
          <w:rFonts w:ascii="Bookman Old Style" w:hAnsi="Bookman Old Style"/>
          <w:sz w:val="22"/>
          <w:szCs w:val="22"/>
        </w:rPr>
        <w:t xml:space="preserve">, a purchase order should be submitted </w:t>
      </w:r>
      <w:r w:rsidR="002C7943">
        <w:rPr>
          <w:rFonts w:ascii="Bookman Old Style" w:hAnsi="Bookman Old Style"/>
          <w:sz w:val="22"/>
          <w:szCs w:val="22"/>
        </w:rPr>
        <w:t>to the purchasing designee</w:t>
      </w:r>
      <w:r w:rsidRPr="00A55D58">
        <w:rPr>
          <w:rFonts w:ascii="Bookman Old Style" w:hAnsi="Bookman Old Style"/>
          <w:sz w:val="22"/>
          <w:szCs w:val="22"/>
        </w:rPr>
        <w:t xml:space="preserve">. These items will be purchased by the </w:t>
      </w:r>
      <w:r w:rsidR="00881C14">
        <w:rPr>
          <w:rFonts w:ascii="Bookman Old Style" w:hAnsi="Bookman Old Style"/>
          <w:sz w:val="22"/>
          <w:szCs w:val="22"/>
        </w:rPr>
        <w:t>Purchasing Designee</w:t>
      </w:r>
      <w:r w:rsidRPr="00A55D58">
        <w:rPr>
          <w:rFonts w:ascii="Bookman Old Style" w:hAnsi="Bookman Old Style"/>
          <w:sz w:val="22"/>
          <w:szCs w:val="22"/>
        </w:rPr>
        <w:t xml:space="preserve"> and delivered to the office where the item(s) were requested.</w:t>
      </w:r>
    </w:p>
    <w:p w14:paraId="7CFD074C" w14:textId="77777777" w:rsidR="00BA38A8" w:rsidRPr="00A55D58" w:rsidRDefault="00BA38A8" w:rsidP="00BA38A8">
      <w:pPr>
        <w:jc w:val="both"/>
        <w:rPr>
          <w:rFonts w:ascii="Bookman Old Style" w:hAnsi="Bookman Old Style"/>
          <w:sz w:val="22"/>
          <w:szCs w:val="22"/>
        </w:rPr>
      </w:pPr>
    </w:p>
    <w:p w14:paraId="120DF1BD" w14:textId="19A8A63D" w:rsidR="00FA4BF6" w:rsidRPr="00A55D58" w:rsidRDefault="00BA38A8" w:rsidP="00BA38A8">
      <w:pPr>
        <w:tabs>
          <w:tab w:val="left" w:pos="0"/>
          <w:tab w:val="left" w:pos="720"/>
          <w:tab w:val="left" w:pos="1440"/>
          <w:tab w:val="left" w:pos="2160"/>
          <w:tab w:val="left" w:pos="3600"/>
          <w:tab w:val="left" w:pos="4320"/>
        </w:tabs>
        <w:jc w:val="both"/>
        <w:rPr>
          <w:rFonts w:ascii="Bookman Old Style" w:hAnsi="Bookman Old Style"/>
          <w:sz w:val="22"/>
          <w:szCs w:val="22"/>
        </w:rPr>
      </w:pPr>
      <w:r w:rsidRPr="00A55D58">
        <w:rPr>
          <w:rFonts w:ascii="Bookman Old Style" w:hAnsi="Bookman Old Style"/>
          <w:sz w:val="22"/>
          <w:szCs w:val="22"/>
        </w:rPr>
        <w:t>Janitorial Supplies:</w:t>
      </w:r>
      <w:r w:rsidR="00FA4BF6" w:rsidRPr="00A55D58">
        <w:rPr>
          <w:rFonts w:ascii="Bookman Old Style" w:hAnsi="Bookman Old Style"/>
          <w:sz w:val="22"/>
          <w:szCs w:val="22"/>
        </w:rPr>
        <w:tab/>
      </w:r>
      <w:r w:rsidRPr="00A55D58">
        <w:rPr>
          <w:rFonts w:ascii="Bookman Old Style" w:hAnsi="Bookman Old Style"/>
          <w:sz w:val="22"/>
          <w:szCs w:val="22"/>
        </w:rPr>
        <w:t xml:space="preserve">The staff member needing supplies completes the </w:t>
      </w:r>
      <w:r w:rsidR="002C7943">
        <w:rPr>
          <w:rFonts w:ascii="Bookman Old Style" w:hAnsi="Bookman Old Style"/>
          <w:sz w:val="22"/>
          <w:szCs w:val="22"/>
        </w:rPr>
        <w:t>janitorial</w:t>
      </w:r>
      <w:r w:rsidRPr="00A55D58">
        <w:rPr>
          <w:rFonts w:ascii="Bookman Old Style" w:hAnsi="Bookman Old Style"/>
          <w:sz w:val="22"/>
          <w:szCs w:val="22"/>
        </w:rPr>
        <w:t xml:space="preserve"> supply request form and submits it to </w:t>
      </w:r>
      <w:r w:rsidR="009060A0">
        <w:rPr>
          <w:rFonts w:ascii="Bookman Old Style" w:hAnsi="Bookman Old Style"/>
          <w:sz w:val="22"/>
          <w:szCs w:val="22"/>
        </w:rPr>
        <w:t>his/her County Administrator or Program Director</w:t>
      </w:r>
      <w:r w:rsidR="009060A0" w:rsidRPr="00A55D58">
        <w:rPr>
          <w:rFonts w:ascii="Bookman Old Style" w:hAnsi="Bookman Old Style"/>
          <w:sz w:val="22"/>
          <w:szCs w:val="22"/>
        </w:rPr>
        <w:t xml:space="preserve"> </w:t>
      </w:r>
      <w:r w:rsidRPr="00A55D58">
        <w:rPr>
          <w:rFonts w:ascii="Bookman Old Style" w:hAnsi="Bookman Old Style"/>
          <w:sz w:val="22"/>
          <w:szCs w:val="22"/>
        </w:rPr>
        <w:t xml:space="preserve">for approval. </w:t>
      </w:r>
      <w:r w:rsidR="003A064A" w:rsidRPr="00A55D58">
        <w:rPr>
          <w:rFonts w:ascii="Bookman Old Style" w:hAnsi="Bookman Old Style"/>
          <w:sz w:val="22"/>
          <w:szCs w:val="22"/>
        </w:rPr>
        <w:t>If</w:t>
      </w:r>
      <w:r w:rsidRPr="00A55D58">
        <w:rPr>
          <w:rFonts w:ascii="Bookman Old Style" w:hAnsi="Bookman Old Style"/>
          <w:sz w:val="22"/>
          <w:szCs w:val="22"/>
        </w:rPr>
        <w:t xml:space="preserve"> approved, the janitorial request will be sent to the </w:t>
      </w:r>
      <w:r w:rsidR="00881C14">
        <w:rPr>
          <w:rFonts w:ascii="Bookman Old Style" w:hAnsi="Bookman Old Style"/>
          <w:sz w:val="22"/>
          <w:szCs w:val="22"/>
        </w:rPr>
        <w:t>Purchasing Designee</w:t>
      </w:r>
      <w:r w:rsidRPr="00A55D58">
        <w:rPr>
          <w:rFonts w:ascii="Bookman Old Style" w:hAnsi="Bookman Old Style"/>
          <w:sz w:val="22"/>
          <w:szCs w:val="22"/>
        </w:rPr>
        <w:t xml:space="preserve"> to be filled. Ordered items will be delivered to the various county offices via the inner-office mail courier. </w:t>
      </w:r>
      <w:r w:rsidR="00FA4BF6" w:rsidRPr="00A55D58">
        <w:rPr>
          <w:rFonts w:ascii="Bookman Old Style" w:hAnsi="Bookman Old Style"/>
          <w:sz w:val="22"/>
          <w:szCs w:val="22"/>
        </w:rPr>
        <w:tab/>
      </w:r>
    </w:p>
    <w:p w14:paraId="3BFF8E57" w14:textId="77777777" w:rsidR="00371908" w:rsidRPr="00A55D58" w:rsidRDefault="00371908" w:rsidP="00BA38A8">
      <w:pPr>
        <w:tabs>
          <w:tab w:val="left" w:pos="0"/>
          <w:tab w:val="left" w:pos="720"/>
          <w:tab w:val="left" w:pos="1440"/>
          <w:tab w:val="left" w:pos="2160"/>
          <w:tab w:val="left" w:pos="3600"/>
          <w:tab w:val="left" w:pos="4320"/>
        </w:tabs>
        <w:jc w:val="both"/>
        <w:rPr>
          <w:rFonts w:ascii="Bookman Old Style" w:hAnsi="Bookman Old Style"/>
          <w:sz w:val="22"/>
          <w:szCs w:val="22"/>
        </w:rPr>
      </w:pPr>
    </w:p>
    <w:p w14:paraId="56047FAA" w14:textId="43096BED" w:rsidR="00371908" w:rsidRPr="00A55D58" w:rsidRDefault="00371908" w:rsidP="00371908">
      <w:pPr>
        <w:tabs>
          <w:tab w:val="left" w:pos="0"/>
          <w:tab w:val="left" w:pos="720"/>
          <w:tab w:val="left" w:pos="1440"/>
          <w:tab w:val="left" w:pos="2160"/>
          <w:tab w:val="left" w:pos="3600"/>
          <w:tab w:val="left" w:pos="4320"/>
        </w:tabs>
        <w:jc w:val="both"/>
        <w:rPr>
          <w:rFonts w:ascii="Bookman Old Style" w:hAnsi="Bookman Old Style"/>
          <w:sz w:val="22"/>
          <w:szCs w:val="22"/>
        </w:rPr>
      </w:pPr>
      <w:r w:rsidRPr="00A55D58">
        <w:rPr>
          <w:rFonts w:ascii="Bookman Old Style" w:hAnsi="Bookman Old Style"/>
          <w:sz w:val="22"/>
          <w:szCs w:val="22"/>
        </w:rPr>
        <w:t>Program Supplies: The staff member requesting program supplies completes a purchase order</w:t>
      </w:r>
      <w:r w:rsidR="00441C6A" w:rsidRPr="00A55D58">
        <w:rPr>
          <w:rFonts w:ascii="Bookman Old Style" w:hAnsi="Bookman Old Style"/>
          <w:sz w:val="22"/>
          <w:szCs w:val="22"/>
        </w:rPr>
        <w:t xml:space="preserve"> (PO)</w:t>
      </w:r>
      <w:r w:rsidRPr="00A55D58">
        <w:rPr>
          <w:rFonts w:ascii="Bookman Old Style" w:hAnsi="Bookman Old Style"/>
          <w:sz w:val="22"/>
          <w:szCs w:val="22"/>
        </w:rPr>
        <w:t xml:space="preserve"> of needed program materials and submits it to </w:t>
      </w:r>
      <w:r w:rsidR="009060A0">
        <w:rPr>
          <w:rFonts w:ascii="Bookman Old Style" w:hAnsi="Bookman Old Style"/>
          <w:sz w:val="22"/>
          <w:szCs w:val="22"/>
        </w:rPr>
        <w:t>his/her County Administrator or Program Director</w:t>
      </w:r>
      <w:r w:rsidRPr="00A55D58">
        <w:rPr>
          <w:rFonts w:ascii="Bookman Old Style" w:hAnsi="Bookman Old Style"/>
          <w:sz w:val="22"/>
          <w:szCs w:val="22"/>
        </w:rPr>
        <w:t xml:space="preserve"> for approval.</w:t>
      </w:r>
      <w:r w:rsidR="00441C6A" w:rsidRPr="00A55D58">
        <w:rPr>
          <w:rFonts w:ascii="Bookman Old Style" w:hAnsi="Bookman Old Style"/>
          <w:sz w:val="22"/>
          <w:szCs w:val="22"/>
        </w:rPr>
        <w:t xml:space="preserve"> If a particular item/product is needed, the staff member should include specific information on the PO about the specs of the item(s) and where to purchase the item(s). Otherwise, the </w:t>
      </w:r>
      <w:r w:rsidR="00881C14">
        <w:rPr>
          <w:rFonts w:ascii="Bookman Old Style" w:hAnsi="Bookman Old Style"/>
          <w:sz w:val="22"/>
          <w:szCs w:val="22"/>
        </w:rPr>
        <w:t>Purchasing Designee</w:t>
      </w:r>
      <w:r w:rsidR="00441C6A" w:rsidRPr="00A55D58">
        <w:rPr>
          <w:rFonts w:ascii="Bookman Old Style" w:hAnsi="Bookman Old Style"/>
          <w:sz w:val="22"/>
          <w:szCs w:val="22"/>
        </w:rPr>
        <w:t xml:space="preserve"> will decide where to purchase the items, taking into consideration quality and price. </w:t>
      </w:r>
      <w:r w:rsidR="003A064A" w:rsidRPr="00A55D58">
        <w:rPr>
          <w:rFonts w:ascii="Bookman Old Style" w:hAnsi="Bookman Old Style"/>
          <w:sz w:val="22"/>
          <w:szCs w:val="22"/>
        </w:rPr>
        <w:t>If</w:t>
      </w:r>
      <w:r w:rsidRPr="00A55D58">
        <w:rPr>
          <w:rFonts w:ascii="Bookman Old Style" w:hAnsi="Bookman Old Style"/>
          <w:sz w:val="22"/>
          <w:szCs w:val="22"/>
        </w:rPr>
        <w:t xml:space="preserve"> approved, the purchase order will be submitted to the CFO or </w:t>
      </w:r>
      <w:r w:rsidR="00BE27B9">
        <w:rPr>
          <w:rFonts w:ascii="Bookman Old Style" w:hAnsi="Bookman Old Style"/>
          <w:sz w:val="22"/>
          <w:szCs w:val="22"/>
        </w:rPr>
        <w:t>Executive Director</w:t>
      </w:r>
      <w:r w:rsidRPr="00A55D58">
        <w:rPr>
          <w:rFonts w:ascii="Bookman Old Style" w:hAnsi="Bookman Old Style"/>
          <w:sz w:val="22"/>
          <w:szCs w:val="22"/>
        </w:rPr>
        <w:t xml:space="preserve"> for review/approval. </w:t>
      </w:r>
      <w:r w:rsidR="003A064A" w:rsidRPr="00A55D58">
        <w:rPr>
          <w:rFonts w:ascii="Bookman Old Style" w:hAnsi="Bookman Old Style"/>
          <w:sz w:val="22"/>
          <w:szCs w:val="22"/>
        </w:rPr>
        <w:t>If</w:t>
      </w:r>
      <w:r w:rsidRPr="00A55D58">
        <w:rPr>
          <w:rFonts w:ascii="Bookman Old Style" w:hAnsi="Bookman Old Style"/>
          <w:sz w:val="22"/>
          <w:szCs w:val="22"/>
        </w:rPr>
        <w:t xml:space="preserve"> approved by the CFO or </w:t>
      </w:r>
      <w:r w:rsidR="00BE27B9">
        <w:rPr>
          <w:rFonts w:ascii="Bookman Old Style" w:hAnsi="Bookman Old Style"/>
          <w:sz w:val="22"/>
          <w:szCs w:val="22"/>
        </w:rPr>
        <w:t>Executive Director</w:t>
      </w:r>
      <w:r w:rsidRPr="00A55D58">
        <w:rPr>
          <w:rFonts w:ascii="Bookman Old Style" w:hAnsi="Bookman Old Style"/>
          <w:sz w:val="22"/>
          <w:szCs w:val="22"/>
        </w:rPr>
        <w:t xml:space="preserve">, the purchase order is forwarded to the </w:t>
      </w:r>
      <w:r w:rsidR="00881C14">
        <w:rPr>
          <w:rFonts w:ascii="Bookman Old Style" w:hAnsi="Bookman Old Style"/>
          <w:sz w:val="22"/>
          <w:szCs w:val="22"/>
        </w:rPr>
        <w:t>Purchasing Designee</w:t>
      </w:r>
      <w:r w:rsidRPr="00A55D58">
        <w:rPr>
          <w:rFonts w:ascii="Bookman Old Style" w:hAnsi="Bookman Old Style"/>
          <w:sz w:val="22"/>
          <w:szCs w:val="22"/>
        </w:rPr>
        <w:t xml:space="preserve"> who is responsible for making the order. Program supplies purchased on-line will be delivered to the office where the supplies were requested when possible. Once received the employee</w:t>
      </w:r>
      <w:r w:rsidR="00441C6A" w:rsidRPr="00A55D58">
        <w:rPr>
          <w:rFonts w:ascii="Bookman Old Style" w:hAnsi="Bookman Old Style"/>
          <w:sz w:val="22"/>
          <w:szCs w:val="22"/>
        </w:rPr>
        <w:t xml:space="preserve"> receiving the items</w:t>
      </w:r>
      <w:r w:rsidRPr="00A55D58">
        <w:rPr>
          <w:rFonts w:ascii="Bookman Old Style" w:hAnsi="Bookman Old Style"/>
          <w:sz w:val="22"/>
          <w:szCs w:val="22"/>
        </w:rPr>
        <w:t xml:space="preserve"> should send the packing slip/invoice to the </w:t>
      </w:r>
      <w:r w:rsidR="00881C14">
        <w:rPr>
          <w:rFonts w:ascii="Bookman Old Style" w:hAnsi="Bookman Old Style"/>
          <w:sz w:val="22"/>
          <w:szCs w:val="22"/>
        </w:rPr>
        <w:t>Purchasing Designee</w:t>
      </w:r>
      <w:r w:rsidRPr="00A55D58">
        <w:rPr>
          <w:rFonts w:ascii="Bookman Old Style" w:hAnsi="Bookman Old Style"/>
          <w:sz w:val="22"/>
          <w:szCs w:val="22"/>
        </w:rPr>
        <w:t xml:space="preserve"> to be filed with the </w:t>
      </w:r>
      <w:r w:rsidR="00441C6A" w:rsidRPr="00A55D58">
        <w:rPr>
          <w:rFonts w:ascii="Bookman Old Style" w:hAnsi="Bookman Old Style"/>
          <w:sz w:val="22"/>
          <w:szCs w:val="22"/>
        </w:rPr>
        <w:t>PO</w:t>
      </w:r>
      <w:r w:rsidRPr="00A55D58">
        <w:rPr>
          <w:rFonts w:ascii="Bookman Old Style" w:hAnsi="Bookman Old Style"/>
          <w:sz w:val="22"/>
          <w:szCs w:val="22"/>
        </w:rPr>
        <w:t xml:space="preserve">. If unable to be delivered directly to the office making the request, the program supplies will be delivered inner-office mail via the CCS mail courier.  </w:t>
      </w:r>
    </w:p>
    <w:p w14:paraId="05A2715B" w14:textId="77777777" w:rsidR="00371908" w:rsidRPr="00A55D58" w:rsidRDefault="00371908" w:rsidP="00BA38A8">
      <w:pPr>
        <w:tabs>
          <w:tab w:val="left" w:pos="0"/>
          <w:tab w:val="left" w:pos="720"/>
          <w:tab w:val="left" w:pos="1440"/>
          <w:tab w:val="left" w:pos="2160"/>
          <w:tab w:val="left" w:pos="3600"/>
          <w:tab w:val="left" w:pos="4320"/>
        </w:tabs>
        <w:jc w:val="both"/>
        <w:rPr>
          <w:rFonts w:ascii="Bookman Old Style" w:hAnsi="Bookman Old Style"/>
          <w:sz w:val="22"/>
          <w:szCs w:val="22"/>
        </w:rPr>
      </w:pPr>
    </w:p>
    <w:p w14:paraId="43E3664F" w14:textId="1150F132" w:rsidR="00371908" w:rsidRPr="00A55D58" w:rsidRDefault="00371908" w:rsidP="00BA38A8">
      <w:pPr>
        <w:tabs>
          <w:tab w:val="left" w:pos="0"/>
          <w:tab w:val="left" w:pos="720"/>
          <w:tab w:val="left" w:pos="1440"/>
          <w:tab w:val="left" w:pos="2160"/>
          <w:tab w:val="left" w:pos="3600"/>
          <w:tab w:val="left" w:pos="4320"/>
        </w:tabs>
        <w:jc w:val="both"/>
        <w:rPr>
          <w:rFonts w:ascii="Bookman Old Style" w:hAnsi="Bookman Old Style"/>
          <w:sz w:val="22"/>
          <w:szCs w:val="22"/>
        </w:rPr>
      </w:pPr>
      <w:r w:rsidRPr="00A55D58">
        <w:rPr>
          <w:rFonts w:ascii="Bookman Old Style" w:hAnsi="Bookman Old Style"/>
          <w:sz w:val="22"/>
          <w:szCs w:val="22"/>
        </w:rPr>
        <w:lastRenderedPageBreak/>
        <w:t>Food:</w:t>
      </w:r>
      <w:r w:rsidR="00441C6A" w:rsidRPr="00A55D58">
        <w:rPr>
          <w:rFonts w:ascii="Bookman Old Style" w:hAnsi="Bookman Old Style"/>
          <w:sz w:val="22"/>
          <w:szCs w:val="22"/>
        </w:rPr>
        <w:t xml:space="preserve"> The staff member/program needing food supplies should complete a purchase order for needed items and submit it to his/her supervisor for approval. </w:t>
      </w:r>
      <w:r w:rsidR="003A064A" w:rsidRPr="00A55D58">
        <w:rPr>
          <w:rFonts w:ascii="Bookman Old Style" w:hAnsi="Bookman Old Style"/>
          <w:sz w:val="22"/>
          <w:szCs w:val="22"/>
        </w:rPr>
        <w:t>If</w:t>
      </w:r>
      <w:r w:rsidR="00441C6A" w:rsidRPr="00A55D58">
        <w:rPr>
          <w:rFonts w:ascii="Bookman Old Style" w:hAnsi="Bookman Old Style"/>
          <w:sz w:val="22"/>
          <w:szCs w:val="22"/>
        </w:rPr>
        <w:t xml:space="preserve"> approved, the request should be forwarded to the CFO or </w:t>
      </w:r>
      <w:r w:rsidR="00BE27B9">
        <w:rPr>
          <w:rFonts w:ascii="Bookman Old Style" w:hAnsi="Bookman Old Style"/>
          <w:sz w:val="22"/>
          <w:szCs w:val="22"/>
        </w:rPr>
        <w:t>Executive Director</w:t>
      </w:r>
      <w:r w:rsidR="00441C6A" w:rsidRPr="00A55D58">
        <w:rPr>
          <w:rFonts w:ascii="Bookman Old Style" w:hAnsi="Bookman Old Style"/>
          <w:sz w:val="22"/>
          <w:szCs w:val="22"/>
        </w:rPr>
        <w:t xml:space="preserve"> for review/approval. </w:t>
      </w:r>
      <w:r w:rsidR="003A064A" w:rsidRPr="00A55D58">
        <w:rPr>
          <w:rFonts w:ascii="Bookman Old Style" w:hAnsi="Bookman Old Style"/>
          <w:sz w:val="22"/>
          <w:szCs w:val="22"/>
        </w:rPr>
        <w:t>If</w:t>
      </w:r>
      <w:r w:rsidR="00441C6A" w:rsidRPr="00A55D58">
        <w:rPr>
          <w:rFonts w:ascii="Bookman Old Style" w:hAnsi="Bookman Old Style"/>
          <w:sz w:val="22"/>
          <w:szCs w:val="22"/>
        </w:rPr>
        <w:t xml:space="preserve"> approved, the CFO or </w:t>
      </w:r>
      <w:r w:rsidR="00BE27B9">
        <w:rPr>
          <w:rFonts w:ascii="Bookman Old Style" w:hAnsi="Bookman Old Style"/>
          <w:sz w:val="22"/>
          <w:szCs w:val="22"/>
        </w:rPr>
        <w:t>Executive Director</w:t>
      </w:r>
      <w:r w:rsidR="00441C6A" w:rsidRPr="00A55D58">
        <w:rPr>
          <w:rFonts w:ascii="Bookman Old Style" w:hAnsi="Bookman Old Style"/>
          <w:sz w:val="22"/>
          <w:szCs w:val="22"/>
        </w:rPr>
        <w:t xml:space="preserve"> will forward the request to the </w:t>
      </w:r>
      <w:r w:rsidR="00881C14">
        <w:rPr>
          <w:rFonts w:ascii="Bookman Old Style" w:hAnsi="Bookman Old Style"/>
          <w:sz w:val="22"/>
          <w:szCs w:val="22"/>
        </w:rPr>
        <w:t>Purchasing Designee</w:t>
      </w:r>
      <w:r w:rsidR="00441C6A" w:rsidRPr="00A55D58">
        <w:rPr>
          <w:rFonts w:ascii="Bookman Old Style" w:hAnsi="Bookman Old Style"/>
          <w:sz w:val="22"/>
          <w:szCs w:val="22"/>
        </w:rPr>
        <w:t xml:space="preserve">. The </w:t>
      </w:r>
      <w:r w:rsidR="00881C14">
        <w:rPr>
          <w:rFonts w:ascii="Bookman Old Style" w:hAnsi="Bookman Old Style"/>
          <w:sz w:val="22"/>
          <w:szCs w:val="22"/>
        </w:rPr>
        <w:t>Purchasing Designee</w:t>
      </w:r>
      <w:r w:rsidR="00441C6A" w:rsidRPr="00A55D58">
        <w:rPr>
          <w:rFonts w:ascii="Bookman Old Style" w:hAnsi="Bookman Old Style"/>
          <w:sz w:val="22"/>
          <w:szCs w:val="22"/>
        </w:rPr>
        <w:t xml:space="preserve"> will be responsible for purchasing the items and having them delivered to the office making the request. It is acceptable to have an open PO for the fiscal year and purchase approved items against the open PO for the given fiscal year. </w:t>
      </w:r>
    </w:p>
    <w:p w14:paraId="05D8ABA9" w14:textId="77777777" w:rsidR="00FA4BF6" w:rsidRPr="00A55D58" w:rsidRDefault="00FA4BF6" w:rsidP="0002788A">
      <w:pPr>
        <w:tabs>
          <w:tab w:val="left" w:pos="720"/>
          <w:tab w:val="left" w:pos="1440"/>
          <w:tab w:val="left" w:pos="2160"/>
          <w:tab w:val="left" w:pos="2880"/>
          <w:tab w:val="left" w:pos="3600"/>
          <w:tab w:val="left" w:pos="4320"/>
        </w:tabs>
        <w:ind w:left="2880" w:hanging="2880"/>
        <w:jc w:val="both"/>
        <w:rPr>
          <w:rFonts w:ascii="Bookman Old Style" w:hAnsi="Bookman Old Style"/>
          <w:sz w:val="22"/>
          <w:szCs w:val="22"/>
        </w:rPr>
      </w:pPr>
    </w:p>
    <w:p w14:paraId="643E2665" w14:textId="19D3EFE9" w:rsidR="008C51C3" w:rsidRPr="00A55D58" w:rsidRDefault="003A064A" w:rsidP="003A064A">
      <w:pPr>
        <w:tabs>
          <w:tab w:val="left" w:pos="0"/>
          <w:tab w:val="left" w:pos="720"/>
          <w:tab w:val="left" w:pos="144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 xml:space="preserve">Furnishings/equipment: The staff member needing the item completes </w:t>
      </w:r>
      <w:r w:rsidR="009060A0">
        <w:rPr>
          <w:rFonts w:ascii="Bookman Old Style" w:hAnsi="Bookman Old Style"/>
          <w:sz w:val="22"/>
          <w:szCs w:val="22"/>
        </w:rPr>
        <w:t>a purchase</w:t>
      </w:r>
      <w:r w:rsidRPr="00A55D58">
        <w:rPr>
          <w:rFonts w:ascii="Bookman Old Style" w:hAnsi="Bookman Old Style"/>
          <w:sz w:val="22"/>
          <w:szCs w:val="22"/>
        </w:rPr>
        <w:t xml:space="preserve"> requisition form and submits it to </w:t>
      </w:r>
      <w:r w:rsidR="009060A0">
        <w:rPr>
          <w:rFonts w:ascii="Bookman Old Style" w:hAnsi="Bookman Old Style"/>
          <w:sz w:val="22"/>
          <w:szCs w:val="22"/>
        </w:rPr>
        <w:t>his/her</w:t>
      </w:r>
      <w:r w:rsidR="00BE27B9">
        <w:rPr>
          <w:rFonts w:ascii="Bookman Old Style" w:hAnsi="Bookman Old Style"/>
          <w:sz w:val="22"/>
          <w:szCs w:val="22"/>
        </w:rPr>
        <w:t xml:space="preserve"> County Administrator or Program Director</w:t>
      </w:r>
      <w:r w:rsidRPr="00A55D58">
        <w:rPr>
          <w:rFonts w:ascii="Bookman Old Style" w:hAnsi="Bookman Old Style"/>
          <w:sz w:val="22"/>
          <w:szCs w:val="22"/>
        </w:rPr>
        <w:t xml:space="preserve">. If approved, the purchase order will be submitted to the CFO or </w:t>
      </w:r>
      <w:r w:rsidR="00BE27B9">
        <w:rPr>
          <w:rFonts w:ascii="Bookman Old Style" w:hAnsi="Bookman Old Style"/>
          <w:sz w:val="22"/>
          <w:szCs w:val="22"/>
        </w:rPr>
        <w:t>Executive Director</w:t>
      </w:r>
      <w:r w:rsidRPr="00A55D58">
        <w:rPr>
          <w:rFonts w:ascii="Bookman Old Style" w:hAnsi="Bookman Old Style"/>
          <w:sz w:val="22"/>
          <w:szCs w:val="22"/>
        </w:rPr>
        <w:t xml:space="preserve"> for review/approval. Once approved, the CFO or </w:t>
      </w:r>
      <w:r w:rsidR="00BE27B9">
        <w:rPr>
          <w:rFonts w:ascii="Bookman Old Style" w:hAnsi="Bookman Old Style"/>
          <w:sz w:val="22"/>
          <w:szCs w:val="22"/>
        </w:rPr>
        <w:t>Executive Director</w:t>
      </w:r>
      <w:r w:rsidRPr="00A55D58">
        <w:rPr>
          <w:rFonts w:ascii="Bookman Old Style" w:hAnsi="Bookman Old Style"/>
          <w:sz w:val="22"/>
          <w:szCs w:val="22"/>
        </w:rPr>
        <w:t xml:space="preserve"> will forward the request to the </w:t>
      </w:r>
      <w:r w:rsidR="00881C14">
        <w:rPr>
          <w:rFonts w:ascii="Bookman Old Style" w:hAnsi="Bookman Old Style"/>
          <w:sz w:val="22"/>
          <w:szCs w:val="22"/>
        </w:rPr>
        <w:t>Purchasing Designee</w:t>
      </w:r>
      <w:r w:rsidRPr="00A55D58">
        <w:rPr>
          <w:rFonts w:ascii="Bookman Old Style" w:hAnsi="Bookman Old Style"/>
          <w:sz w:val="22"/>
          <w:szCs w:val="22"/>
        </w:rPr>
        <w:t xml:space="preserve"> so that approved items can be purchased. </w:t>
      </w:r>
    </w:p>
    <w:p w14:paraId="3F53CCC7" w14:textId="77777777" w:rsidR="008C51C3" w:rsidRPr="00A55D58" w:rsidRDefault="008C51C3" w:rsidP="003A064A">
      <w:pPr>
        <w:tabs>
          <w:tab w:val="left" w:pos="0"/>
          <w:tab w:val="left" w:pos="720"/>
          <w:tab w:val="left" w:pos="1440"/>
          <w:tab w:val="left" w:pos="2880"/>
          <w:tab w:val="left" w:pos="3600"/>
          <w:tab w:val="left" w:pos="4320"/>
        </w:tabs>
        <w:jc w:val="both"/>
        <w:rPr>
          <w:rFonts w:ascii="Bookman Old Style" w:hAnsi="Bookman Old Style"/>
          <w:sz w:val="22"/>
          <w:szCs w:val="22"/>
        </w:rPr>
      </w:pPr>
    </w:p>
    <w:p w14:paraId="0CE3D134" w14:textId="1A0CF5A9" w:rsidR="003A064A" w:rsidRPr="00A55D58" w:rsidRDefault="008C51C3" w:rsidP="003A064A">
      <w:pPr>
        <w:tabs>
          <w:tab w:val="left" w:pos="0"/>
          <w:tab w:val="left" w:pos="720"/>
          <w:tab w:val="left" w:pos="1440"/>
          <w:tab w:val="left" w:pos="2880"/>
          <w:tab w:val="left" w:pos="3600"/>
          <w:tab w:val="left" w:pos="4320"/>
        </w:tabs>
        <w:jc w:val="both"/>
        <w:rPr>
          <w:rFonts w:ascii="Bookman Old Style" w:hAnsi="Bookman Old Style"/>
          <w:sz w:val="22"/>
          <w:szCs w:val="22"/>
        </w:rPr>
      </w:pPr>
      <w:r w:rsidRPr="00675BEF">
        <w:rPr>
          <w:rFonts w:ascii="Bookman Old Style" w:hAnsi="Bookman Old Style"/>
          <w:sz w:val="22"/>
          <w:szCs w:val="22"/>
        </w:rPr>
        <w:t>Quotes</w:t>
      </w:r>
      <w:r w:rsidR="009060A0" w:rsidRPr="00675BEF">
        <w:rPr>
          <w:rFonts w:ascii="Bookman Old Style" w:hAnsi="Bookman Old Style"/>
          <w:sz w:val="22"/>
          <w:szCs w:val="22"/>
        </w:rPr>
        <w:t>/bids</w:t>
      </w:r>
      <w:r w:rsidRPr="00675BEF">
        <w:rPr>
          <w:rFonts w:ascii="Bookman Old Style" w:hAnsi="Bookman Old Style"/>
          <w:sz w:val="22"/>
          <w:szCs w:val="22"/>
        </w:rPr>
        <w:t>:</w:t>
      </w:r>
      <w:r w:rsidR="00675BEF" w:rsidRPr="00675BEF">
        <w:rPr>
          <w:rFonts w:ascii="Bookman Old Style" w:hAnsi="Bookman Old Style"/>
          <w:sz w:val="22"/>
          <w:szCs w:val="22"/>
        </w:rPr>
        <w:t xml:space="preserve"> Purchases under $1</w:t>
      </w:r>
      <w:r w:rsidR="009060A0" w:rsidRPr="00675BEF">
        <w:rPr>
          <w:rFonts w:ascii="Bookman Old Style" w:hAnsi="Bookman Old Style"/>
          <w:sz w:val="22"/>
          <w:szCs w:val="22"/>
        </w:rPr>
        <w:t xml:space="preserve">,000 may be made without any quotes or </w:t>
      </w:r>
      <w:r w:rsidR="00675BEF" w:rsidRPr="00675BEF">
        <w:rPr>
          <w:rFonts w:ascii="Bookman Old Style" w:hAnsi="Bookman Old Style"/>
          <w:sz w:val="22"/>
          <w:szCs w:val="22"/>
        </w:rPr>
        <w:t>bids; if the purchase exceeds $1</w:t>
      </w:r>
      <w:r w:rsidR="009060A0" w:rsidRPr="00675BEF">
        <w:rPr>
          <w:rFonts w:ascii="Bookman Old Style" w:hAnsi="Bookman Old Style"/>
          <w:sz w:val="22"/>
          <w:szCs w:val="22"/>
        </w:rPr>
        <w:t>,000 but is not over $50,000 two quotes are required; or purchases over $50,000 may be made from the lowest and best bidder after properly advertising.</w:t>
      </w:r>
    </w:p>
    <w:p w14:paraId="1ADD6261" w14:textId="77777777" w:rsidR="003A064A" w:rsidRPr="00A55D58" w:rsidRDefault="003A064A" w:rsidP="0002788A">
      <w:pPr>
        <w:tabs>
          <w:tab w:val="left" w:pos="720"/>
          <w:tab w:val="left" w:pos="1440"/>
          <w:tab w:val="left" w:pos="2160"/>
          <w:tab w:val="left" w:pos="2880"/>
          <w:tab w:val="left" w:pos="3600"/>
          <w:tab w:val="left" w:pos="4320"/>
        </w:tabs>
        <w:ind w:left="2880" w:hanging="2880"/>
        <w:jc w:val="both"/>
        <w:rPr>
          <w:rFonts w:ascii="Bookman Old Style" w:hAnsi="Bookman Old Style"/>
          <w:sz w:val="22"/>
          <w:szCs w:val="22"/>
        </w:rPr>
      </w:pPr>
    </w:p>
    <w:p w14:paraId="3A13D657" w14:textId="77777777" w:rsidR="003A064A" w:rsidRPr="00A55D58" w:rsidRDefault="003A064A" w:rsidP="003A064A">
      <w:pPr>
        <w:tabs>
          <w:tab w:val="left" w:pos="90"/>
          <w:tab w:val="left" w:pos="720"/>
          <w:tab w:val="left" w:pos="1440"/>
          <w:tab w:val="left" w:pos="2160"/>
          <w:tab w:val="left" w:pos="3600"/>
          <w:tab w:val="left" w:pos="4320"/>
        </w:tabs>
        <w:jc w:val="both"/>
        <w:rPr>
          <w:rFonts w:ascii="Bookman Old Style" w:hAnsi="Bookman Old Style"/>
          <w:sz w:val="22"/>
          <w:szCs w:val="22"/>
        </w:rPr>
      </w:pPr>
      <w:r w:rsidRPr="00A55D58">
        <w:rPr>
          <w:rFonts w:ascii="Bookman Old Style" w:hAnsi="Bookman Old Style"/>
          <w:sz w:val="22"/>
          <w:szCs w:val="22"/>
        </w:rPr>
        <w:t xml:space="preserve">Requests/PO’s not approved: If any request is not approved, the original person making the request shall be notified along with the reason the request was not approved. </w:t>
      </w:r>
    </w:p>
    <w:p w14:paraId="505FF489" w14:textId="77777777" w:rsidR="009060A0" w:rsidRDefault="009060A0" w:rsidP="003A064A">
      <w:pPr>
        <w:tabs>
          <w:tab w:val="left" w:pos="0"/>
          <w:tab w:val="left" w:pos="720"/>
          <w:tab w:val="left" w:pos="1440"/>
          <w:tab w:val="left" w:pos="2160"/>
          <w:tab w:val="left" w:pos="3600"/>
          <w:tab w:val="left" w:pos="4320"/>
        </w:tabs>
        <w:jc w:val="both"/>
        <w:rPr>
          <w:rFonts w:ascii="Bookman Old Style" w:hAnsi="Bookman Old Style"/>
          <w:sz w:val="22"/>
          <w:szCs w:val="22"/>
        </w:rPr>
      </w:pPr>
    </w:p>
    <w:p w14:paraId="26129CCD" w14:textId="7D3DFD73" w:rsidR="003A064A" w:rsidRPr="00A55D58" w:rsidRDefault="00FA4BF6" w:rsidP="003A064A">
      <w:pPr>
        <w:tabs>
          <w:tab w:val="left" w:pos="0"/>
          <w:tab w:val="left" w:pos="720"/>
          <w:tab w:val="left" w:pos="1440"/>
          <w:tab w:val="left" w:pos="2160"/>
          <w:tab w:val="left" w:pos="3600"/>
          <w:tab w:val="left" w:pos="4320"/>
        </w:tabs>
        <w:jc w:val="both"/>
        <w:rPr>
          <w:rFonts w:ascii="Bookman Old Style" w:hAnsi="Bookman Old Style"/>
          <w:sz w:val="22"/>
          <w:szCs w:val="22"/>
        </w:rPr>
      </w:pPr>
      <w:r w:rsidRPr="00A55D58">
        <w:rPr>
          <w:rFonts w:ascii="Bookman Old Style" w:hAnsi="Bookman Old Style"/>
          <w:sz w:val="22"/>
          <w:szCs w:val="22"/>
        </w:rPr>
        <w:t>Accounting procedure</w:t>
      </w:r>
      <w:r w:rsidR="00441C6A" w:rsidRPr="00A55D58">
        <w:rPr>
          <w:rFonts w:ascii="Bookman Old Style" w:hAnsi="Bookman Old Style"/>
          <w:sz w:val="22"/>
          <w:szCs w:val="22"/>
        </w:rPr>
        <w:t>s: All sup</w:t>
      </w:r>
      <w:r w:rsidR="00B2598F" w:rsidRPr="00A55D58">
        <w:rPr>
          <w:rFonts w:ascii="Bookman Old Style" w:hAnsi="Bookman Old Style"/>
          <w:sz w:val="22"/>
          <w:szCs w:val="22"/>
        </w:rPr>
        <w:t xml:space="preserve">plies purchased should be charged to the appropriate element and general ledger code.  </w:t>
      </w:r>
    </w:p>
    <w:p w14:paraId="30CAD20B" w14:textId="48D0533D" w:rsidR="00FA4BF6" w:rsidRPr="00A55D58" w:rsidRDefault="00FA4BF6" w:rsidP="009060A0">
      <w:pPr>
        <w:tabs>
          <w:tab w:val="left" w:pos="720"/>
          <w:tab w:val="left" w:pos="1440"/>
          <w:tab w:val="left" w:pos="2160"/>
          <w:tab w:val="left" w:pos="2880"/>
          <w:tab w:val="left" w:pos="3600"/>
          <w:tab w:val="left" w:pos="4320"/>
        </w:tabs>
        <w:jc w:val="both"/>
        <w:rPr>
          <w:rFonts w:ascii="Bookman Old Style" w:hAnsi="Bookman Old Style"/>
          <w:sz w:val="22"/>
          <w:szCs w:val="22"/>
        </w:rPr>
      </w:pPr>
    </w:p>
    <w:p w14:paraId="2ADBE365" w14:textId="57FF3CAC" w:rsidR="00FA4BF6" w:rsidRDefault="00FA4BF6" w:rsidP="0002788A">
      <w:pPr>
        <w:jc w:val="both"/>
        <w:rPr>
          <w:rFonts w:ascii="Bookman Old Style" w:hAnsi="Bookman Old Style"/>
          <w:sz w:val="22"/>
          <w:szCs w:val="22"/>
        </w:rPr>
      </w:pPr>
    </w:p>
    <w:p w14:paraId="75C78665" w14:textId="17DEF788" w:rsidR="009060A0" w:rsidRDefault="009060A0" w:rsidP="0002788A">
      <w:pPr>
        <w:jc w:val="both"/>
        <w:rPr>
          <w:rFonts w:ascii="Bookman Old Style" w:hAnsi="Bookman Old Style"/>
          <w:sz w:val="22"/>
          <w:szCs w:val="22"/>
        </w:rPr>
      </w:pPr>
    </w:p>
    <w:p w14:paraId="5FCAD2A7" w14:textId="010B2BDE" w:rsidR="009060A0" w:rsidRDefault="009060A0" w:rsidP="0002788A">
      <w:pPr>
        <w:jc w:val="both"/>
        <w:rPr>
          <w:rFonts w:ascii="Bookman Old Style" w:hAnsi="Bookman Old Style"/>
          <w:sz w:val="22"/>
          <w:szCs w:val="22"/>
        </w:rPr>
      </w:pPr>
    </w:p>
    <w:p w14:paraId="249E8512" w14:textId="5C09AD3F" w:rsidR="009060A0" w:rsidRDefault="009060A0" w:rsidP="0002788A">
      <w:pPr>
        <w:jc w:val="both"/>
        <w:rPr>
          <w:rFonts w:ascii="Bookman Old Style" w:hAnsi="Bookman Old Style"/>
          <w:sz w:val="22"/>
          <w:szCs w:val="22"/>
        </w:rPr>
      </w:pPr>
    </w:p>
    <w:p w14:paraId="7A483063" w14:textId="5D9C1BAA" w:rsidR="009060A0" w:rsidRDefault="009060A0" w:rsidP="0002788A">
      <w:pPr>
        <w:jc w:val="both"/>
        <w:rPr>
          <w:rFonts w:ascii="Bookman Old Style" w:hAnsi="Bookman Old Style"/>
          <w:sz w:val="22"/>
          <w:szCs w:val="22"/>
        </w:rPr>
      </w:pPr>
    </w:p>
    <w:p w14:paraId="48DE36C1" w14:textId="64DCA67B" w:rsidR="009060A0" w:rsidRDefault="009060A0" w:rsidP="0002788A">
      <w:pPr>
        <w:jc w:val="both"/>
        <w:rPr>
          <w:rFonts w:ascii="Bookman Old Style" w:hAnsi="Bookman Old Style"/>
          <w:sz w:val="22"/>
          <w:szCs w:val="22"/>
        </w:rPr>
      </w:pPr>
    </w:p>
    <w:p w14:paraId="7FEBA2CF" w14:textId="0A303420" w:rsidR="009060A0" w:rsidRDefault="009060A0" w:rsidP="0002788A">
      <w:pPr>
        <w:jc w:val="both"/>
        <w:rPr>
          <w:rFonts w:ascii="Bookman Old Style" w:hAnsi="Bookman Old Style"/>
          <w:sz w:val="22"/>
          <w:szCs w:val="22"/>
        </w:rPr>
      </w:pPr>
    </w:p>
    <w:p w14:paraId="764C6366" w14:textId="06FEE200" w:rsidR="009060A0" w:rsidRDefault="009060A0" w:rsidP="0002788A">
      <w:pPr>
        <w:jc w:val="both"/>
        <w:rPr>
          <w:rFonts w:ascii="Bookman Old Style" w:hAnsi="Bookman Old Style"/>
          <w:sz w:val="22"/>
          <w:szCs w:val="22"/>
        </w:rPr>
      </w:pPr>
    </w:p>
    <w:p w14:paraId="7B30D557" w14:textId="18999F56" w:rsidR="009060A0" w:rsidRDefault="009060A0" w:rsidP="0002788A">
      <w:pPr>
        <w:jc w:val="both"/>
        <w:rPr>
          <w:rFonts w:ascii="Bookman Old Style" w:hAnsi="Bookman Old Style"/>
          <w:sz w:val="22"/>
          <w:szCs w:val="22"/>
        </w:rPr>
      </w:pPr>
    </w:p>
    <w:p w14:paraId="5882590B" w14:textId="2F63CA31" w:rsidR="009060A0" w:rsidRDefault="009060A0" w:rsidP="0002788A">
      <w:pPr>
        <w:jc w:val="both"/>
        <w:rPr>
          <w:rFonts w:ascii="Bookman Old Style" w:hAnsi="Bookman Old Style"/>
          <w:sz w:val="22"/>
          <w:szCs w:val="22"/>
        </w:rPr>
      </w:pPr>
    </w:p>
    <w:p w14:paraId="225089E7" w14:textId="07EB1A00" w:rsidR="009060A0" w:rsidRDefault="009060A0" w:rsidP="0002788A">
      <w:pPr>
        <w:jc w:val="both"/>
        <w:rPr>
          <w:rFonts w:ascii="Bookman Old Style" w:hAnsi="Bookman Old Style"/>
          <w:sz w:val="22"/>
          <w:szCs w:val="22"/>
        </w:rPr>
      </w:pPr>
    </w:p>
    <w:p w14:paraId="61511F2E" w14:textId="408731FB" w:rsidR="009060A0" w:rsidRDefault="009060A0" w:rsidP="0002788A">
      <w:pPr>
        <w:jc w:val="both"/>
        <w:rPr>
          <w:rFonts w:ascii="Bookman Old Style" w:hAnsi="Bookman Old Style"/>
          <w:sz w:val="22"/>
          <w:szCs w:val="22"/>
        </w:rPr>
      </w:pPr>
    </w:p>
    <w:p w14:paraId="1D952F32" w14:textId="6FCE1875" w:rsidR="009060A0" w:rsidRDefault="009060A0" w:rsidP="0002788A">
      <w:pPr>
        <w:jc w:val="both"/>
        <w:rPr>
          <w:rFonts w:ascii="Bookman Old Style" w:hAnsi="Bookman Old Style"/>
          <w:sz w:val="22"/>
          <w:szCs w:val="22"/>
        </w:rPr>
      </w:pPr>
    </w:p>
    <w:p w14:paraId="508D3218" w14:textId="77777777" w:rsidR="009060A0" w:rsidRPr="00A55D58" w:rsidRDefault="009060A0" w:rsidP="0002788A">
      <w:pPr>
        <w:jc w:val="both"/>
        <w:rPr>
          <w:rFonts w:ascii="Bookman Old Style" w:hAnsi="Bookman Old Style"/>
          <w:sz w:val="22"/>
          <w:szCs w:val="22"/>
        </w:rPr>
      </w:pPr>
    </w:p>
    <w:p w14:paraId="50AF6E36" w14:textId="77777777" w:rsidR="00D44A74" w:rsidRPr="00A55D58" w:rsidRDefault="00D44A74" w:rsidP="0002788A">
      <w:pPr>
        <w:jc w:val="both"/>
        <w:rPr>
          <w:rFonts w:ascii="Bookman Old Style" w:hAnsi="Bookman Old Style"/>
          <w:sz w:val="22"/>
          <w:szCs w:val="22"/>
        </w:rPr>
      </w:pPr>
    </w:p>
    <w:p w14:paraId="7523E342" w14:textId="77777777" w:rsidR="008C51C3" w:rsidRPr="00A55D58" w:rsidRDefault="008C51C3" w:rsidP="0002788A">
      <w:pPr>
        <w:jc w:val="both"/>
        <w:rPr>
          <w:rFonts w:ascii="Bookman Old Style" w:hAnsi="Bookman Old Style"/>
          <w:sz w:val="22"/>
          <w:szCs w:val="22"/>
        </w:rPr>
      </w:pPr>
    </w:p>
    <w:p w14:paraId="7CD24C6A" w14:textId="77777777" w:rsidR="008C51C3" w:rsidRPr="00A55D58" w:rsidRDefault="008C51C3" w:rsidP="0002788A">
      <w:pPr>
        <w:jc w:val="both"/>
        <w:rPr>
          <w:rFonts w:ascii="Bookman Old Style" w:hAnsi="Bookman Old Style"/>
          <w:sz w:val="22"/>
          <w:szCs w:val="22"/>
        </w:rPr>
      </w:pPr>
    </w:p>
    <w:p w14:paraId="2ACA7F03" w14:textId="77777777" w:rsidR="008C51C3" w:rsidRPr="00A55D58" w:rsidRDefault="008C51C3" w:rsidP="0002788A">
      <w:pPr>
        <w:jc w:val="both"/>
        <w:rPr>
          <w:rFonts w:ascii="Bookman Old Style" w:hAnsi="Bookman Old Style"/>
          <w:sz w:val="22"/>
          <w:szCs w:val="22"/>
        </w:rPr>
      </w:pPr>
    </w:p>
    <w:p w14:paraId="35775D59" w14:textId="77777777" w:rsidR="008C51C3" w:rsidRPr="00A55D58" w:rsidRDefault="008C51C3" w:rsidP="0002788A">
      <w:pPr>
        <w:jc w:val="both"/>
        <w:rPr>
          <w:rFonts w:ascii="Bookman Old Style" w:hAnsi="Bookman Old Style"/>
          <w:sz w:val="22"/>
          <w:szCs w:val="22"/>
        </w:rPr>
      </w:pPr>
    </w:p>
    <w:p w14:paraId="2DCECE7E" w14:textId="793A96B2" w:rsidR="00FA4BF6" w:rsidRDefault="00FA4BF6" w:rsidP="0002788A">
      <w:pPr>
        <w:jc w:val="both"/>
        <w:rPr>
          <w:rFonts w:ascii="Bookman Old Style" w:hAnsi="Bookman Old Style"/>
          <w:sz w:val="22"/>
          <w:szCs w:val="22"/>
        </w:rPr>
      </w:pPr>
    </w:p>
    <w:p w14:paraId="57B42120" w14:textId="77777777" w:rsidR="009060A0" w:rsidRPr="00A55D58" w:rsidRDefault="009060A0" w:rsidP="0002788A">
      <w:pPr>
        <w:jc w:val="both"/>
        <w:rPr>
          <w:rFonts w:ascii="Bookman Old Style" w:hAnsi="Bookman Old Style"/>
          <w:sz w:val="22"/>
          <w:szCs w:val="22"/>
        </w:rPr>
      </w:pPr>
    </w:p>
    <w:p w14:paraId="71D48B8A" w14:textId="77777777" w:rsidR="007503F2" w:rsidRPr="00A55D58" w:rsidRDefault="007503F2" w:rsidP="0002788A">
      <w:pPr>
        <w:jc w:val="both"/>
        <w:rPr>
          <w:rFonts w:ascii="Bookman Old Style" w:hAnsi="Bookman Old Style"/>
          <w:sz w:val="22"/>
          <w:szCs w:val="22"/>
        </w:rPr>
      </w:pPr>
    </w:p>
    <w:p w14:paraId="01FA3030" w14:textId="25D5B732" w:rsidR="007503F2" w:rsidRDefault="007503F2" w:rsidP="0002788A">
      <w:pPr>
        <w:jc w:val="both"/>
        <w:rPr>
          <w:rFonts w:ascii="Bookman Old Style" w:hAnsi="Bookman Old Style"/>
          <w:sz w:val="22"/>
          <w:szCs w:val="22"/>
        </w:rPr>
      </w:pPr>
    </w:p>
    <w:p w14:paraId="12E1CB83" w14:textId="77777777" w:rsidR="005C4E1B" w:rsidRPr="00A55D58" w:rsidRDefault="005C4E1B" w:rsidP="0002788A">
      <w:pPr>
        <w:jc w:val="both"/>
        <w:rPr>
          <w:rFonts w:ascii="Bookman Old Style" w:hAnsi="Bookman Old Style"/>
          <w:sz w:val="22"/>
          <w:szCs w:val="22"/>
        </w:rPr>
      </w:pPr>
    </w:p>
    <w:p w14:paraId="76174912" w14:textId="7F1403A3" w:rsidR="0027347E" w:rsidRPr="00A55D58" w:rsidRDefault="0027347E" w:rsidP="0027347E">
      <w:pPr>
        <w:rPr>
          <w:rFonts w:ascii="Bookman Old Style" w:hAnsi="Bookman Old Style" w:cs="Bookman Old Style"/>
          <w:sz w:val="22"/>
          <w:szCs w:val="22"/>
        </w:rPr>
      </w:pPr>
      <w:r w:rsidRPr="00A55D58">
        <w:rPr>
          <w:rFonts w:ascii="Bookman Old Style" w:hAnsi="Bookman Old Style"/>
          <w:sz w:val="22"/>
          <w:szCs w:val="22"/>
        </w:rPr>
        <w:t>Mississippi DMH Operational Standards addressed: Rule 10.6.A.1</w:t>
      </w:r>
      <w:r w:rsidR="009060A0">
        <w:rPr>
          <w:rFonts w:ascii="Bookman Old Style" w:hAnsi="Bookman Old Style"/>
          <w:sz w:val="22"/>
          <w:szCs w:val="22"/>
        </w:rPr>
        <w:t>-3</w:t>
      </w:r>
    </w:p>
    <w:p w14:paraId="765B3B1D"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24F7B6F5"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Use of Agency Automobiles (Non-Transportation)</w:t>
      </w:r>
    </w:p>
    <w:p w14:paraId="4E328C60"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13</w:t>
      </w:r>
    </w:p>
    <w:p w14:paraId="044021A2"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Cs/>
          <w:sz w:val="22"/>
          <w:szCs w:val="22"/>
        </w:rPr>
        <w:tab/>
      </w:r>
      <w:r w:rsidRPr="00A55D58">
        <w:rPr>
          <w:rFonts w:ascii="Bookman Old Style" w:hAnsi="Bookman Old Style"/>
          <w:bCs/>
          <w:sz w:val="22"/>
          <w:szCs w:val="22"/>
        </w:rPr>
        <w:tab/>
      </w:r>
      <w:r w:rsidRPr="00A55D58">
        <w:rPr>
          <w:rFonts w:ascii="Bookman Old Style" w:hAnsi="Bookman Old Style"/>
          <w:bCs/>
          <w:sz w:val="22"/>
          <w:szCs w:val="22"/>
        </w:rPr>
        <w:tab/>
        <w:t>08/01/1998</w:t>
      </w:r>
    </w:p>
    <w:p w14:paraId="2B5706C4" w14:textId="0F0B49B4"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w:t>
      </w:r>
      <w:r w:rsidR="00FA4BF6" w:rsidRPr="00A55D58">
        <w:rPr>
          <w:rFonts w:ascii="Bookman Old Style" w:hAnsi="Bookman Old Style"/>
          <w:b/>
          <w:bCs/>
          <w:sz w:val="22"/>
          <w:szCs w:val="22"/>
        </w:rPr>
        <w:tab/>
      </w:r>
      <w:r w:rsidR="00F94C3A">
        <w:rPr>
          <w:rFonts w:ascii="Bookman Old Style" w:hAnsi="Bookman Old Style"/>
          <w:bCs/>
          <w:sz w:val="22"/>
          <w:szCs w:val="22"/>
        </w:rPr>
        <w:t>04/25/2023</w:t>
      </w:r>
      <w:r w:rsidR="00FA4BF6" w:rsidRPr="00A55D58">
        <w:rPr>
          <w:rFonts w:ascii="Bookman Old Style" w:hAnsi="Bookman Old Style"/>
          <w:b/>
          <w:bCs/>
          <w:sz w:val="22"/>
          <w:szCs w:val="22"/>
        </w:rPr>
        <w:tab/>
      </w:r>
    </w:p>
    <w:p w14:paraId="44AB488C"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Cs/>
          <w:sz w:val="22"/>
          <w:szCs w:val="22"/>
        </w:rPr>
        <w:t>______________________________________________________________________________</w:t>
      </w:r>
    </w:p>
    <w:p w14:paraId="7A0AF74D" w14:textId="77777777" w:rsidR="00FA4BF6" w:rsidRPr="00A55D58" w:rsidRDefault="00FA4BF6" w:rsidP="0002788A">
      <w:pPr>
        <w:jc w:val="both"/>
        <w:rPr>
          <w:rFonts w:ascii="Bookman Old Style" w:hAnsi="Bookman Old Style"/>
          <w:b/>
          <w:bCs/>
          <w:sz w:val="22"/>
          <w:szCs w:val="22"/>
        </w:rPr>
      </w:pPr>
    </w:p>
    <w:p w14:paraId="11BE3A0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maintain/assign vehicles for the use of designated employees for Community Counseling Services business-related travel, as well as, periodic out-of-region travel.</w:t>
      </w:r>
    </w:p>
    <w:p w14:paraId="49C45470" w14:textId="77777777" w:rsidR="00FA4BF6" w:rsidRPr="00A55D58" w:rsidRDefault="00FA4BF6" w:rsidP="0002788A">
      <w:pPr>
        <w:jc w:val="both"/>
        <w:rPr>
          <w:rFonts w:ascii="Bookman Old Style" w:hAnsi="Bookman Old Style"/>
          <w:sz w:val="22"/>
          <w:szCs w:val="22"/>
        </w:rPr>
      </w:pPr>
    </w:p>
    <w:p w14:paraId="0BE8343E"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provide transportation for necessary travel without requiring employees to utilize their own vehicles and to fund necessary travel in the most cost-effective manner.</w:t>
      </w:r>
    </w:p>
    <w:p w14:paraId="6628E30C" w14:textId="77777777" w:rsidR="00FA4BF6" w:rsidRPr="00A55D58" w:rsidRDefault="00FA4BF6" w:rsidP="0002788A">
      <w:pPr>
        <w:jc w:val="both"/>
        <w:rPr>
          <w:rFonts w:ascii="Bookman Old Style" w:hAnsi="Bookman Old Style"/>
          <w:sz w:val="22"/>
          <w:szCs w:val="22"/>
        </w:rPr>
      </w:pPr>
    </w:p>
    <w:p w14:paraId="499B29DC" w14:textId="03A7C6F5" w:rsidR="00FA4BF6" w:rsidRPr="00A55D58" w:rsidRDefault="00FA4BF6" w:rsidP="0093531C">
      <w:pPr>
        <w:jc w:val="both"/>
        <w:rPr>
          <w:rFonts w:ascii="Bookman Old Style" w:hAnsi="Bookman Old Style"/>
          <w:sz w:val="22"/>
          <w:szCs w:val="22"/>
        </w:rPr>
      </w:pPr>
      <w:r w:rsidRPr="00A55D58">
        <w:rPr>
          <w:rFonts w:ascii="Bookman Old Style" w:hAnsi="Bookman Old Style"/>
          <w:b/>
          <w:bCs/>
          <w:sz w:val="22"/>
          <w:szCs w:val="22"/>
        </w:rPr>
        <w:t>PROCEDURE:</w:t>
      </w:r>
      <w:r w:rsidR="0093531C" w:rsidRPr="00A55D58">
        <w:rPr>
          <w:rFonts w:ascii="Bookman Old Style" w:hAnsi="Bookman Old Style"/>
          <w:sz w:val="22"/>
          <w:szCs w:val="22"/>
        </w:rPr>
        <w:t xml:space="preserve"> </w:t>
      </w:r>
      <w:r w:rsidRPr="00A55D58">
        <w:rPr>
          <w:rFonts w:ascii="Bookman Old Style" w:hAnsi="Bookman Old Style"/>
          <w:sz w:val="22"/>
          <w:szCs w:val="22"/>
        </w:rPr>
        <w:t xml:space="preserve">Only employees who have received prior approval by </w:t>
      </w:r>
      <w:r w:rsidR="0093531C" w:rsidRPr="00A55D58">
        <w:rPr>
          <w:rFonts w:ascii="Bookman Old Style" w:hAnsi="Bookman Old Style"/>
          <w:sz w:val="22"/>
          <w:szCs w:val="22"/>
        </w:rPr>
        <w:t xml:space="preserve">a member of the Executive Leadership Team or the </w:t>
      </w:r>
      <w:r w:rsidR="00CD5BA3">
        <w:rPr>
          <w:rFonts w:ascii="Bookman Old Style" w:hAnsi="Bookman Old Style"/>
          <w:sz w:val="22"/>
          <w:szCs w:val="22"/>
        </w:rPr>
        <w:t>Maintenance Supervisor</w:t>
      </w:r>
      <w:r w:rsidRPr="00A55D58">
        <w:rPr>
          <w:rFonts w:ascii="Bookman Old Style" w:hAnsi="Bookman Old Style"/>
          <w:sz w:val="22"/>
          <w:szCs w:val="22"/>
        </w:rPr>
        <w:t xml:space="preserve"> will be assigned/allowed to utilize Community Counseling Services (CCS) owned vehicles</w:t>
      </w:r>
      <w:r w:rsidR="00D56F1B" w:rsidRPr="00A55D58">
        <w:rPr>
          <w:rFonts w:ascii="Bookman Old Style" w:hAnsi="Bookman Old Style"/>
          <w:sz w:val="22"/>
          <w:szCs w:val="22"/>
        </w:rPr>
        <w:t xml:space="preserve"> (non-transportation)</w:t>
      </w:r>
      <w:r w:rsidRPr="00A55D58">
        <w:rPr>
          <w:rFonts w:ascii="Bookman Old Style" w:hAnsi="Bookman Old Style"/>
          <w:sz w:val="22"/>
          <w:szCs w:val="22"/>
        </w:rPr>
        <w:t>. Vehicles are not allowed to be used for travel to and from work without approval from one of the afor</w:t>
      </w:r>
      <w:r w:rsidR="0093531C" w:rsidRPr="00A55D58">
        <w:rPr>
          <w:rFonts w:ascii="Bookman Old Style" w:hAnsi="Bookman Old Style"/>
          <w:sz w:val="22"/>
          <w:szCs w:val="22"/>
        </w:rPr>
        <w:t>ementioned individuals</w:t>
      </w:r>
      <w:r w:rsidR="00CD5BA3">
        <w:rPr>
          <w:rFonts w:ascii="Bookman Old Style" w:hAnsi="Bookman Old Style"/>
          <w:sz w:val="22"/>
          <w:szCs w:val="22"/>
        </w:rPr>
        <w:t>,</w:t>
      </w:r>
      <w:r w:rsidR="0093531C" w:rsidRPr="00A55D58">
        <w:rPr>
          <w:rFonts w:ascii="Bookman Old Style" w:hAnsi="Bookman Old Style"/>
          <w:sz w:val="22"/>
          <w:szCs w:val="22"/>
        </w:rPr>
        <w:t xml:space="preserve"> except the </w:t>
      </w:r>
      <w:r w:rsidR="00CD5BA3">
        <w:rPr>
          <w:rFonts w:ascii="Bookman Old Style" w:hAnsi="Bookman Old Style"/>
          <w:sz w:val="22"/>
          <w:szCs w:val="22"/>
        </w:rPr>
        <w:t>person designated to respond to after-hours v</w:t>
      </w:r>
      <w:r w:rsidR="0093531C" w:rsidRPr="00A55D58">
        <w:rPr>
          <w:rFonts w:ascii="Bookman Old Style" w:hAnsi="Bookman Old Style"/>
          <w:sz w:val="22"/>
          <w:szCs w:val="22"/>
        </w:rPr>
        <w:t>ehicle</w:t>
      </w:r>
      <w:r w:rsidR="00CD5BA3">
        <w:rPr>
          <w:rFonts w:ascii="Bookman Old Style" w:hAnsi="Bookman Old Style"/>
          <w:sz w:val="22"/>
          <w:szCs w:val="22"/>
        </w:rPr>
        <w:t xml:space="preserve"> issues. This person</w:t>
      </w:r>
      <w:r w:rsidRPr="00A55D58">
        <w:rPr>
          <w:rFonts w:ascii="Bookman Old Style" w:hAnsi="Bookman Old Style"/>
          <w:sz w:val="22"/>
          <w:szCs w:val="22"/>
        </w:rPr>
        <w:t xml:space="preserve"> will be permitted to use an assigned CCS vehicle for travel to and from work so he/she will have available tools/equipment when necessary to respond to emergencies/items requiring immediate attention after hours.</w:t>
      </w:r>
    </w:p>
    <w:p w14:paraId="60A1C957" w14:textId="77777777" w:rsidR="0093531C" w:rsidRPr="00A55D58" w:rsidRDefault="0093531C" w:rsidP="0093531C">
      <w:pPr>
        <w:jc w:val="both"/>
        <w:rPr>
          <w:rFonts w:ascii="Bookman Old Style" w:hAnsi="Bookman Old Style"/>
          <w:sz w:val="22"/>
          <w:szCs w:val="22"/>
        </w:rPr>
      </w:pPr>
    </w:p>
    <w:p w14:paraId="39B60871" w14:textId="77777777" w:rsidR="00311C78" w:rsidRPr="00A55D58" w:rsidRDefault="00D56F1B" w:rsidP="00D56F1B">
      <w:pPr>
        <w:jc w:val="both"/>
        <w:rPr>
          <w:rFonts w:ascii="Bookman Old Style" w:hAnsi="Bookman Old Style"/>
          <w:sz w:val="22"/>
          <w:szCs w:val="22"/>
        </w:rPr>
      </w:pPr>
      <w:r w:rsidRPr="00A55D58">
        <w:rPr>
          <w:rFonts w:ascii="Bookman Old Style" w:hAnsi="Bookman Old Style"/>
          <w:sz w:val="22"/>
          <w:szCs w:val="22"/>
        </w:rPr>
        <w:t xml:space="preserve">In order to use a CCS owned vehicle, the individual must complete an Individual Driver Questionnaire and grant Community Counseling Services permission to request a Motor Vehicle Report (MVR). Based on the results of the MVR, Community Counseling Services’ auto liability insurance carrier will determine if the individual is approved to be added as a driver. If not approved, the individual is not allowed to drive any CCS vehicle. Assigned agency vehicles will be for Community Counseling Services business only. Employees are expected to take all steps necessary in avoiding endangering themselves and others while operating company or company-owned vehicles on company business. </w:t>
      </w:r>
    </w:p>
    <w:p w14:paraId="02939C69" w14:textId="77777777" w:rsidR="00311C78" w:rsidRPr="00A55D58" w:rsidRDefault="00311C78" w:rsidP="00D56F1B">
      <w:pPr>
        <w:jc w:val="both"/>
        <w:rPr>
          <w:rFonts w:ascii="Bookman Old Style" w:hAnsi="Bookman Old Style"/>
          <w:sz w:val="22"/>
          <w:szCs w:val="22"/>
        </w:rPr>
      </w:pPr>
    </w:p>
    <w:p w14:paraId="73E42C54" w14:textId="77777777" w:rsidR="00D56F1B" w:rsidRPr="00A55D58" w:rsidRDefault="00D56F1B" w:rsidP="00D56F1B">
      <w:pPr>
        <w:jc w:val="both"/>
        <w:rPr>
          <w:rFonts w:ascii="Bookman Old Style" w:hAnsi="Bookman Old Style"/>
          <w:sz w:val="22"/>
          <w:szCs w:val="22"/>
        </w:rPr>
      </w:pPr>
      <w:r w:rsidRPr="00A55D58">
        <w:rPr>
          <w:rFonts w:ascii="Bookman Old Style" w:hAnsi="Bookman Old Style"/>
          <w:sz w:val="22"/>
          <w:szCs w:val="22"/>
        </w:rPr>
        <w:t>Employees authorized to operate company-owned vehicles are expected to comply with the following:</w:t>
      </w:r>
    </w:p>
    <w:p w14:paraId="13857799" w14:textId="77777777" w:rsidR="00D56F1B" w:rsidRPr="00A55D58" w:rsidRDefault="00D56F1B" w:rsidP="00006E88">
      <w:pPr>
        <w:pStyle w:val="ListParagraph"/>
        <w:numPr>
          <w:ilvl w:val="0"/>
          <w:numId w:val="16"/>
        </w:numPr>
        <w:jc w:val="both"/>
      </w:pPr>
      <w:r w:rsidRPr="00A55D58">
        <w:t>All drivers and passengers must have seat belts fastened at all times the vehicle is in motion.  Vehicles must be stopped if a seat belt is removed until all passengers have seatbelts securely fastened.</w:t>
      </w:r>
    </w:p>
    <w:p w14:paraId="0249F457" w14:textId="77777777" w:rsidR="00D56F1B" w:rsidRPr="00A55D58" w:rsidRDefault="00D56F1B" w:rsidP="00006E88">
      <w:pPr>
        <w:pStyle w:val="ListParagraph"/>
        <w:numPr>
          <w:ilvl w:val="0"/>
          <w:numId w:val="16"/>
        </w:numPr>
        <w:jc w:val="both"/>
      </w:pPr>
      <w:r w:rsidRPr="00A55D58">
        <w:t>Ensure that the vehicle to which the employee is assigned is maintained in safe driving condition.</w:t>
      </w:r>
    </w:p>
    <w:p w14:paraId="6A2F5338" w14:textId="77777777" w:rsidR="00D56F1B" w:rsidRPr="00A55D58" w:rsidRDefault="00D56F1B" w:rsidP="00006E88">
      <w:pPr>
        <w:pStyle w:val="ListParagraph"/>
        <w:numPr>
          <w:ilvl w:val="0"/>
          <w:numId w:val="16"/>
        </w:numPr>
        <w:jc w:val="both"/>
      </w:pPr>
      <w:r w:rsidRPr="00A55D58">
        <w:t>Conduct pre-trip inspection prior to use.</w:t>
      </w:r>
    </w:p>
    <w:p w14:paraId="34986C3B" w14:textId="77777777" w:rsidR="00D56F1B" w:rsidRPr="00A55D58" w:rsidRDefault="00D56F1B" w:rsidP="00006E88">
      <w:pPr>
        <w:pStyle w:val="ListParagraph"/>
        <w:numPr>
          <w:ilvl w:val="0"/>
          <w:numId w:val="16"/>
        </w:numPr>
        <w:jc w:val="both"/>
      </w:pPr>
      <w:r w:rsidRPr="00A55D58">
        <w:t>Refrain from using cellular telephones (unless they are equipped with hands-free operation), personal listening devices, and from conducting any other activities which may impede the driver´s ability to focus on safely operating the vehicle while it is in motion. Texting and/or responding to e-mails is prohibited at all times the vehicle is in motion.</w:t>
      </w:r>
    </w:p>
    <w:p w14:paraId="567CD897" w14:textId="77777777" w:rsidR="00D56F1B" w:rsidRPr="00A55D58" w:rsidRDefault="00D56F1B" w:rsidP="00006E88">
      <w:pPr>
        <w:pStyle w:val="ListParagraph"/>
        <w:numPr>
          <w:ilvl w:val="0"/>
          <w:numId w:val="16"/>
        </w:numPr>
        <w:jc w:val="both"/>
      </w:pPr>
      <w:r w:rsidRPr="00A55D58">
        <w:lastRenderedPageBreak/>
        <w:t>Must have interiors kept clean at all times.  Exterior cleanliness must be maintained as much as is practical considering the environment in which the vehicle is operated.</w:t>
      </w:r>
    </w:p>
    <w:p w14:paraId="0E8E0BCC" w14:textId="77777777" w:rsidR="00D56F1B" w:rsidRPr="00A55D58" w:rsidRDefault="00D56F1B" w:rsidP="00006E88">
      <w:pPr>
        <w:pStyle w:val="ListParagraph"/>
        <w:numPr>
          <w:ilvl w:val="0"/>
          <w:numId w:val="16"/>
        </w:numPr>
        <w:jc w:val="both"/>
        <w:rPr>
          <w:bCs/>
        </w:rPr>
      </w:pPr>
      <w:r w:rsidRPr="00A55D58">
        <w:rPr>
          <w:bCs/>
        </w:rPr>
        <w:t>All vehicles and drivers must comply with the applicable laws of Mississippi regarding motor vehicle operation, inspection, licensure, maintenance, and kept in good repair.</w:t>
      </w:r>
    </w:p>
    <w:p w14:paraId="7A675D02" w14:textId="77777777" w:rsidR="00311C78" w:rsidRPr="00A55D58" w:rsidRDefault="00D56F1B" w:rsidP="00006E88">
      <w:pPr>
        <w:pStyle w:val="ListParagraph"/>
        <w:numPr>
          <w:ilvl w:val="0"/>
          <w:numId w:val="16"/>
        </w:numPr>
        <w:jc w:val="both"/>
        <w:rPr>
          <w:bCs/>
        </w:rPr>
      </w:pPr>
      <w:r w:rsidRPr="00A55D58">
        <w:t xml:space="preserve">No smoking or eating at any time may be permitted. </w:t>
      </w:r>
    </w:p>
    <w:p w14:paraId="6A681600" w14:textId="77777777" w:rsidR="00311C78" w:rsidRPr="00A55D58" w:rsidRDefault="00D56F1B" w:rsidP="00311C78">
      <w:pPr>
        <w:jc w:val="both"/>
        <w:rPr>
          <w:rFonts w:ascii="Bookman Old Style" w:hAnsi="Bookman Old Style"/>
          <w:bCs/>
          <w:sz w:val="22"/>
          <w:szCs w:val="22"/>
        </w:rPr>
      </w:pPr>
      <w:r w:rsidRPr="00A55D58">
        <w:rPr>
          <w:rFonts w:ascii="Bookman Old Style" w:hAnsi="Bookman Old Style"/>
          <w:sz w:val="22"/>
          <w:szCs w:val="22"/>
        </w:rPr>
        <w:t>Any individual who is in violation with the safety expectations listed above may be subject to disciplinary action, up to and including termination.</w:t>
      </w:r>
    </w:p>
    <w:p w14:paraId="3620FD01" w14:textId="77777777" w:rsidR="00311C78" w:rsidRPr="00A55D58" w:rsidRDefault="00311C78" w:rsidP="00311C78">
      <w:pPr>
        <w:jc w:val="both"/>
        <w:rPr>
          <w:rFonts w:ascii="Bookman Old Style" w:hAnsi="Bookman Old Style"/>
          <w:bCs/>
          <w:sz w:val="22"/>
          <w:szCs w:val="22"/>
        </w:rPr>
      </w:pPr>
    </w:p>
    <w:p w14:paraId="2A96E4A2" w14:textId="77777777" w:rsidR="00311C78" w:rsidRPr="00A55D58" w:rsidRDefault="00311C78" w:rsidP="00311C78">
      <w:pPr>
        <w:jc w:val="both"/>
        <w:rPr>
          <w:rFonts w:ascii="Bookman Old Style" w:hAnsi="Bookman Old Style"/>
          <w:bCs/>
          <w:sz w:val="22"/>
          <w:szCs w:val="22"/>
        </w:rPr>
      </w:pPr>
      <w:r w:rsidRPr="00A55D58">
        <w:rPr>
          <w:rFonts w:ascii="Bookman Old Style" w:hAnsi="Bookman Old Style"/>
          <w:sz w:val="22"/>
          <w:szCs w:val="22"/>
        </w:rPr>
        <w:t>For periodic out-of-region travel use, the following steps should be</w:t>
      </w:r>
      <w:r w:rsidRPr="00A55D58">
        <w:rPr>
          <w:rFonts w:ascii="Bookman Old Style" w:hAnsi="Bookman Old Style"/>
          <w:sz w:val="22"/>
          <w:szCs w:val="22"/>
        </w:rPr>
        <w:tab/>
        <w:t>followed:</w:t>
      </w:r>
    </w:p>
    <w:p w14:paraId="79CDE973" w14:textId="0BC0A833"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 xml:space="preserve">The employee wishing to use a vehicle shall make a request to the </w:t>
      </w:r>
      <w:r w:rsidR="00CD5BA3">
        <w:t>Maintenance Supervisor</w:t>
      </w:r>
      <w:r w:rsidRPr="00A55D58">
        <w:t>.</w:t>
      </w:r>
    </w:p>
    <w:p w14:paraId="6B81CF5F" w14:textId="439F111E"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 xml:space="preserve">The </w:t>
      </w:r>
      <w:r w:rsidR="00CD5BA3">
        <w:t>Maintenance Supervisor</w:t>
      </w:r>
      <w:r w:rsidRPr="00A55D58">
        <w:t xml:space="preserve"> shall check the calendar for conflicts, verify that approval has been granted, and notify the requesting employee whether an automobile will be available for his/her use.</w:t>
      </w:r>
    </w:p>
    <w:p w14:paraId="6DFD4D3F" w14:textId="37F7CC5A"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 xml:space="preserve">The </w:t>
      </w:r>
      <w:r w:rsidR="00CD5BA3">
        <w:t>Maintenance Supervisor</w:t>
      </w:r>
      <w:r w:rsidRPr="00A55D58">
        <w:t xml:space="preserve"> shall ensure that the automobile has a full tank of gas prior to the employee’s picking up the automobile or make arrangements for fill-up.</w:t>
      </w:r>
    </w:p>
    <w:p w14:paraId="29894CB8" w14:textId="7442BC32"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 xml:space="preserve">The </w:t>
      </w:r>
      <w:r w:rsidR="00CD5BA3">
        <w:t>Maintenance Supervisor</w:t>
      </w:r>
      <w:r w:rsidRPr="00A55D58">
        <w:t xml:space="preserve"> shall work with the requesting employee to ensure that the employee has access to the automobile key.</w:t>
      </w:r>
    </w:p>
    <w:p w14:paraId="1350F8CD" w14:textId="77777777"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Before departing from the agency parking lot, the employee utilizing the vehicle shall enter the maintain documentation of mileage/destination information.</w:t>
      </w:r>
    </w:p>
    <w:p w14:paraId="24658EAA" w14:textId="77777777"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A pre-trip inspection should be completed and documented before departure.</w:t>
      </w:r>
    </w:p>
    <w:p w14:paraId="671EE074" w14:textId="77777777"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The employee utilizing an automobile shall utilize it for agency business.</w:t>
      </w:r>
    </w:p>
    <w:p w14:paraId="2695B409" w14:textId="4D4A0BB5" w:rsidR="00311C78"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 xml:space="preserve">The automobile shall be returned to the agency parking lot at a time mutually agreed upon by the employee and the </w:t>
      </w:r>
      <w:r w:rsidR="00CD5BA3">
        <w:t>Maintenance Supervisor</w:t>
      </w:r>
      <w:r w:rsidRPr="00A55D58">
        <w:t xml:space="preserve"> and the employee shall return the keys as agreed. </w:t>
      </w:r>
    </w:p>
    <w:p w14:paraId="58287457" w14:textId="77777777" w:rsidR="00D56F1B" w:rsidRPr="00A55D58" w:rsidRDefault="00311C78" w:rsidP="00006E88">
      <w:pPr>
        <w:pStyle w:val="ListParagraph"/>
        <w:numPr>
          <w:ilvl w:val="0"/>
          <w:numId w:val="17"/>
        </w:numPr>
        <w:tabs>
          <w:tab w:val="left" w:pos="720"/>
          <w:tab w:val="left" w:pos="1440"/>
          <w:tab w:val="left" w:pos="2160"/>
          <w:tab w:val="left" w:pos="2880"/>
          <w:tab w:val="left" w:leader="hyphen" w:pos="3600"/>
        </w:tabs>
        <w:jc w:val="both"/>
      </w:pPr>
      <w:r w:rsidRPr="00A55D58">
        <w:t>Return the vehicle with a full tank of gas</w:t>
      </w:r>
    </w:p>
    <w:p w14:paraId="23041ADA" w14:textId="77777777" w:rsidR="00FA4BF6" w:rsidRPr="00A55D58" w:rsidRDefault="00FA4BF6" w:rsidP="00311C78">
      <w:pPr>
        <w:tabs>
          <w:tab w:val="left" w:pos="720"/>
          <w:tab w:val="left" w:pos="1440"/>
          <w:tab w:val="left" w:pos="2160"/>
          <w:tab w:val="left" w:pos="2880"/>
          <w:tab w:val="left" w:pos="3600"/>
          <w:tab w:val="left" w:pos="4320"/>
        </w:tabs>
        <w:jc w:val="both"/>
        <w:rPr>
          <w:rFonts w:ascii="Bookman Old Style" w:hAnsi="Bookman Old Style"/>
          <w:sz w:val="22"/>
          <w:szCs w:val="22"/>
        </w:rPr>
      </w:pPr>
    </w:p>
    <w:p w14:paraId="6F86F097" w14:textId="77777777" w:rsidR="00311C78" w:rsidRPr="00A55D58" w:rsidRDefault="00311C78" w:rsidP="00311C78">
      <w:p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Accident procedures: In the event of an accident, the following 7 steps should be taken to ensure the safety on all individuals and that proper reporting procedures are followed.</w:t>
      </w:r>
    </w:p>
    <w:p w14:paraId="26C8B111" w14:textId="77777777" w:rsidR="00311C78" w:rsidRPr="00A55D58" w:rsidRDefault="00311C78" w:rsidP="00311C78">
      <w:p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Bookman Old Style" w:hAnsi="Bookman Old Style" w:cs="Bookman Old Style"/>
          <w:sz w:val="22"/>
          <w:szCs w:val="22"/>
        </w:rPr>
      </w:pPr>
    </w:p>
    <w:p w14:paraId="7C3D9557" w14:textId="77777777" w:rsidR="00311C78" w:rsidRPr="00A55D5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Assess all individuals on the vehicle (staff included) to determine if there are any injuries. Take whatever immediate measures are necessary to respond to individual needs and to ensure that individuals remain safe.</w:t>
      </w:r>
    </w:p>
    <w:p w14:paraId="61972556" w14:textId="77777777" w:rsidR="00311C78" w:rsidRPr="00A55D58" w:rsidRDefault="00311C78" w:rsidP="00311C78">
      <w:p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rFonts w:ascii="Bookman Old Style" w:hAnsi="Bookman Old Style" w:cs="Bookman Old Style"/>
          <w:sz w:val="22"/>
          <w:szCs w:val="22"/>
        </w:rPr>
      </w:pPr>
    </w:p>
    <w:p w14:paraId="7E804275" w14:textId="528CADDC" w:rsidR="00311C7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 xml:space="preserve">For accidents involving other vehicles and/or potential life threatening/significant injuries, call 911 so law enforcement and the ambulance can be dispatched. </w:t>
      </w:r>
    </w:p>
    <w:p w14:paraId="08777BB4" w14:textId="77777777" w:rsidR="00881C14" w:rsidRPr="00286D0A" w:rsidRDefault="00881C14" w:rsidP="00881C14">
      <w:pPr>
        <w:pStyle w:val="ListParagraph"/>
      </w:pPr>
    </w:p>
    <w:p w14:paraId="3FF9BEC6" w14:textId="2CC661CC" w:rsidR="00311C78" w:rsidRPr="00286D0A" w:rsidRDefault="00311C78" w:rsidP="00CD5BA3">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286D0A">
        <w:rPr>
          <w:rFonts w:ascii="Bookman Old Style" w:hAnsi="Bookman Old Style"/>
          <w:sz w:val="22"/>
          <w:szCs w:val="22"/>
        </w:rPr>
        <w:t xml:space="preserve">Contact the appropriate supervisor and the </w:t>
      </w:r>
      <w:r w:rsidR="00CD5BA3" w:rsidRPr="00286D0A">
        <w:rPr>
          <w:rFonts w:ascii="Bookman Old Style" w:hAnsi="Bookman Old Style"/>
          <w:sz w:val="22"/>
          <w:szCs w:val="22"/>
        </w:rPr>
        <w:t>Maintenance Supervisor</w:t>
      </w:r>
      <w:r w:rsidRPr="00286D0A">
        <w:rPr>
          <w:rFonts w:ascii="Bookman Old Style" w:hAnsi="Bookman Old Style"/>
          <w:sz w:val="22"/>
          <w:szCs w:val="22"/>
        </w:rPr>
        <w:t xml:space="preserve"> to notify them of the accident. Follow directives regarding offering medical treatment if needed and/or contacting guardians/family members of individuals involved in the accident.</w:t>
      </w:r>
    </w:p>
    <w:p w14:paraId="6B1880E7" w14:textId="77777777" w:rsidR="00311C78" w:rsidRPr="00A55D58" w:rsidRDefault="00311C78" w:rsidP="00311C78">
      <w:pPr>
        <w:pStyle w:val="ListParagraph"/>
      </w:pPr>
    </w:p>
    <w:p w14:paraId="261608FE" w14:textId="3B0A45E6" w:rsidR="00311C78" w:rsidRPr="00A55D5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lastRenderedPageBreak/>
        <w:t>Contact the Benefits Coordinator so arrangements can be made for needed medical care and appropriate insurance carriers can be notified. A post- accident drug screen will be coordinated by the HR Department for the vehicle driver in compliance with CCS’ post-accident drug screen policy.</w:t>
      </w:r>
    </w:p>
    <w:p w14:paraId="3663C17B" w14:textId="77777777" w:rsidR="00311C78" w:rsidRPr="00A55D58" w:rsidRDefault="00311C78" w:rsidP="00311C78">
      <w:pPr>
        <w:pStyle w:val="ListParagraph"/>
      </w:pPr>
    </w:p>
    <w:p w14:paraId="2C0250EB" w14:textId="77777777" w:rsidR="00311C78" w:rsidRPr="00A55D5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Do not move the vehicle unless leaving the vehicle at the present location presents additional danger/risk or if law enforcement instructs you to do so.</w:t>
      </w:r>
    </w:p>
    <w:p w14:paraId="6FE71AEA" w14:textId="77777777" w:rsidR="00311C78" w:rsidRPr="00A55D58" w:rsidRDefault="00311C78" w:rsidP="00311C78">
      <w:p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Bookman Old Style" w:hAnsi="Bookman Old Style" w:cs="Bookman Old Style"/>
          <w:sz w:val="22"/>
          <w:szCs w:val="22"/>
        </w:rPr>
      </w:pPr>
    </w:p>
    <w:p w14:paraId="10007128" w14:textId="77777777" w:rsidR="00311C78" w:rsidRPr="00A55D5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Comply with law enforcement and answer questions as requested.</w:t>
      </w:r>
    </w:p>
    <w:p w14:paraId="7C01BF9A" w14:textId="77777777" w:rsidR="00311C78" w:rsidRPr="00A55D58" w:rsidRDefault="00311C78" w:rsidP="00311C78">
      <w:pPr>
        <w:pStyle w:val="ListParagraph"/>
      </w:pPr>
    </w:p>
    <w:p w14:paraId="6A20805D" w14:textId="77777777" w:rsidR="00311C78" w:rsidRPr="00A55D58" w:rsidRDefault="00311C78" w:rsidP="00006E88">
      <w:pPr>
        <w:numPr>
          <w:ilvl w:val="0"/>
          <w:numId w:val="18"/>
        </w:numPr>
        <w:tabs>
          <w:tab w:val="left" w:pos="86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cs="Bookman Old Style"/>
          <w:sz w:val="22"/>
          <w:szCs w:val="22"/>
        </w:rPr>
      </w:pPr>
      <w:r w:rsidRPr="00A55D58">
        <w:rPr>
          <w:rFonts w:ascii="Bookman Old Style" w:hAnsi="Bookman Old Style" w:cs="Bookman Old Style"/>
          <w:sz w:val="22"/>
          <w:szCs w:val="22"/>
        </w:rPr>
        <w:t>If physically possible, the incident report should be completed prior to leaving the worksite for the day.   All staff members present must complete separate incident reports.</w:t>
      </w:r>
    </w:p>
    <w:p w14:paraId="7BE94EB7" w14:textId="77777777" w:rsidR="00FA4BF6" w:rsidRPr="00A55D58" w:rsidRDefault="00FA4BF6" w:rsidP="0002788A">
      <w:pPr>
        <w:pStyle w:val="ListParagraph"/>
        <w:jc w:val="both"/>
      </w:pPr>
    </w:p>
    <w:p w14:paraId="407DC801"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346E9C37"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126BB942"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49AED332"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52E9042C"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5051F21C"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72C20C1D" w14:textId="77777777" w:rsidR="00FA4BF6" w:rsidRPr="00A55D58" w:rsidRDefault="00FA4BF6" w:rsidP="0002788A">
      <w:pPr>
        <w:tabs>
          <w:tab w:val="left" w:pos="720"/>
          <w:tab w:val="left" w:pos="1440"/>
          <w:tab w:val="left" w:pos="2160"/>
          <w:tab w:val="left" w:pos="2880"/>
          <w:tab w:val="left" w:leader="hyphen" w:pos="3600"/>
        </w:tabs>
        <w:jc w:val="both"/>
        <w:rPr>
          <w:rFonts w:ascii="Bookman Old Style" w:hAnsi="Bookman Old Style"/>
          <w:sz w:val="22"/>
          <w:szCs w:val="22"/>
        </w:rPr>
      </w:pPr>
    </w:p>
    <w:p w14:paraId="19579C9D" w14:textId="77777777" w:rsidR="00FA4BF6" w:rsidRPr="00A55D58" w:rsidRDefault="00FA4BF6" w:rsidP="0002788A">
      <w:pPr>
        <w:jc w:val="both"/>
        <w:rPr>
          <w:rFonts w:ascii="Bookman Old Style" w:hAnsi="Bookman Old Style"/>
          <w:sz w:val="22"/>
          <w:szCs w:val="22"/>
        </w:rPr>
      </w:pPr>
    </w:p>
    <w:p w14:paraId="511FF20D" w14:textId="77777777" w:rsidR="00FA4BF6" w:rsidRPr="00A55D58" w:rsidRDefault="00FA4BF6" w:rsidP="0002788A">
      <w:pPr>
        <w:jc w:val="both"/>
        <w:rPr>
          <w:rFonts w:ascii="Bookman Old Style" w:hAnsi="Bookman Old Style"/>
          <w:sz w:val="22"/>
          <w:szCs w:val="22"/>
        </w:rPr>
      </w:pPr>
    </w:p>
    <w:p w14:paraId="5195AD58" w14:textId="77777777" w:rsidR="00D21C7B" w:rsidRPr="00A55D58" w:rsidRDefault="00D21C7B" w:rsidP="0002788A">
      <w:pPr>
        <w:jc w:val="both"/>
        <w:rPr>
          <w:rFonts w:ascii="Bookman Old Style" w:hAnsi="Bookman Old Style"/>
          <w:sz w:val="22"/>
          <w:szCs w:val="22"/>
        </w:rPr>
      </w:pPr>
    </w:p>
    <w:p w14:paraId="7627F3E3" w14:textId="77777777" w:rsidR="00D21C7B" w:rsidRPr="00A55D58" w:rsidRDefault="00D21C7B" w:rsidP="0002788A">
      <w:pPr>
        <w:jc w:val="both"/>
        <w:rPr>
          <w:rFonts w:ascii="Bookman Old Style" w:hAnsi="Bookman Old Style"/>
          <w:sz w:val="22"/>
          <w:szCs w:val="22"/>
        </w:rPr>
      </w:pPr>
    </w:p>
    <w:p w14:paraId="75C45362" w14:textId="77777777" w:rsidR="00D21C7B" w:rsidRPr="00A55D58" w:rsidRDefault="00D21C7B" w:rsidP="0002788A">
      <w:pPr>
        <w:jc w:val="both"/>
        <w:rPr>
          <w:rFonts w:ascii="Bookman Old Style" w:hAnsi="Bookman Old Style"/>
          <w:sz w:val="22"/>
          <w:szCs w:val="22"/>
        </w:rPr>
      </w:pPr>
    </w:p>
    <w:p w14:paraId="07BFC3A0" w14:textId="77777777" w:rsidR="00FA4BF6" w:rsidRPr="00A55D58" w:rsidRDefault="00FA4BF6" w:rsidP="0002788A">
      <w:pPr>
        <w:jc w:val="both"/>
        <w:rPr>
          <w:rFonts w:ascii="Bookman Old Style" w:hAnsi="Bookman Old Style"/>
          <w:sz w:val="22"/>
          <w:szCs w:val="22"/>
        </w:rPr>
      </w:pPr>
    </w:p>
    <w:p w14:paraId="62C08FB0" w14:textId="77777777" w:rsidR="00FA4BF6" w:rsidRPr="00A55D58" w:rsidRDefault="00FA4BF6" w:rsidP="0002788A">
      <w:pPr>
        <w:jc w:val="both"/>
        <w:rPr>
          <w:rFonts w:ascii="Bookman Old Style" w:hAnsi="Bookman Old Style"/>
          <w:sz w:val="22"/>
          <w:szCs w:val="22"/>
        </w:rPr>
      </w:pPr>
    </w:p>
    <w:p w14:paraId="1055467B" w14:textId="77777777" w:rsidR="008C51C3" w:rsidRPr="00A55D58" w:rsidRDefault="008C51C3"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327D939B"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1694809F"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5A170909"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40C27DBA"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005E3226"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38B68CA9"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4E3EF35B"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600AC89E"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18BF3815" w14:textId="7C093601" w:rsidR="00311C7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0869B057" w14:textId="651C2D93" w:rsidR="00C4482A" w:rsidRDefault="00C4482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050D4AA8" w14:textId="74E80B1F" w:rsidR="00C4482A" w:rsidRDefault="00C4482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04FFA4EB" w14:textId="77777777" w:rsidR="00C4482A" w:rsidRPr="00A55D58" w:rsidRDefault="00C4482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7AD73991"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2DC87BDE"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7F44C7CA"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0CB18FEA"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12EABD7B"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5273D75F"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411A407D"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2728C13F" w14:textId="77777777" w:rsidR="00311C78" w:rsidRPr="00A55D5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618A4C73" w14:textId="4C32AAD9" w:rsidR="00311C78" w:rsidRDefault="00311C78"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
          <w:bCs/>
          <w:sz w:val="22"/>
          <w:szCs w:val="22"/>
        </w:rPr>
      </w:pPr>
    </w:p>
    <w:p w14:paraId="11A3CB52" w14:textId="5955DCDD" w:rsidR="00824C41" w:rsidRPr="00AB514C" w:rsidRDefault="00824C41" w:rsidP="00824C41">
      <w:pPr>
        <w:jc w:val="both"/>
        <w:rPr>
          <w:rFonts w:ascii="Bookman Old Style" w:hAnsi="Bookman Old Style"/>
          <w:bCs/>
          <w:sz w:val="22"/>
          <w:szCs w:val="22"/>
        </w:rPr>
      </w:pPr>
      <w:r w:rsidRPr="00AB514C">
        <w:rPr>
          <w:rFonts w:ascii="Bookman Old Style" w:hAnsi="Bookman Old Style"/>
          <w:b/>
          <w:bCs/>
          <w:sz w:val="22"/>
          <w:szCs w:val="22"/>
        </w:rPr>
        <w:lastRenderedPageBreak/>
        <w:t>Section:</w:t>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Cs/>
          <w:sz w:val="22"/>
          <w:szCs w:val="22"/>
        </w:rPr>
        <w:t>Operations/Fiscal Management</w:t>
      </w:r>
    </w:p>
    <w:p w14:paraId="53BBBFB6" w14:textId="77777777" w:rsidR="00824C41" w:rsidRPr="00AB514C" w:rsidRDefault="00824C41" w:rsidP="00824C41">
      <w:pPr>
        <w:jc w:val="both"/>
        <w:rPr>
          <w:rFonts w:ascii="Bookman Old Style" w:hAnsi="Bookman Old Style"/>
          <w:bCs/>
          <w:sz w:val="22"/>
          <w:szCs w:val="22"/>
        </w:rPr>
      </w:pPr>
      <w:r w:rsidRPr="00AB514C">
        <w:rPr>
          <w:rFonts w:ascii="Bookman Old Style" w:hAnsi="Bookman Old Style"/>
          <w:b/>
          <w:bCs/>
          <w:sz w:val="22"/>
          <w:szCs w:val="22"/>
        </w:rPr>
        <w:t>Policy:</w:t>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Cs/>
          <w:sz w:val="22"/>
          <w:szCs w:val="22"/>
        </w:rPr>
        <w:tab/>
        <w:t xml:space="preserve">Mileage Reimbursement </w:t>
      </w:r>
    </w:p>
    <w:p w14:paraId="64B6886D" w14:textId="77777777" w:rsidR="00824C41" w:rsidRPr="00AB514C" w:rsidRDefault="00824C41" w:rsidP="00824C41">
      <w:pPr>
        <w:jc w:val="both"/>
        <w:rPr>
          <w:rFonts w:ascii="Bookman Old Style" w:hAnsi="Bookman Old Style"/>
          <w:bCs/>
          <w:sz w:val="22"/>
          <w:szCs w:val="22"/>
        </w:rPr>
      </w:pPr>
      <w:r w:rsidRPr="00AB514C">
        <w:rPr>
          <w:rFonts w:ascii="Bookman Old Style" w:hAnsi="Bookman Old Style"/>
          <w:b/>
          <w:bCs/>
          <w:sz w:val="22"/>
          <w:szCs w:val="22"/>
        </w:rPr>
        <w:t>Policy No:</w:t>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Cs/>
          <w:sz w:val="22"/>
          <w:szCs w:val="22"/>
        </w:rPr>
        <w:t>OFM 14</w:t>
      </w:r>
    </w:p>
    <w:p w14:paraId="499C993C" w14:textId="77777777" w:rsidR="00824C41" w:rsidRPr="00AB514C" w:rsidRDefault="00824C41" w:rsidP="00824C41">
      <w:pPr>
        <w:jc w:val="both"/>
        <w:rPr>
          <w:rFonts w:ascii="Bookman Old Style" w:hAnsi="Bookman Old Style"/>
          <w:bCs/>
          <w:sz w:val="22"/>
          <w:szCs w:val="22"/>
        </w:rPr>
      </w:pPr>
      <w:r w:rsidRPr="00AB514C">
        <w:rPr>
          <w:rFonts w:ascii="Bookman Old Style" w:hAnsi="Bookman Old Style"/>
          <w:b/>
          <w:bCs/>
          <w:sz w:val="22"/>
          <w:szCs w:val="22"/>
        </w:rPr>
        <w:t>Effective:</w:t>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
          <w:bCs/>
          <w:sz w:val="22"/>
          <w:szCs w:val="22"/>
        </w:rPr>
        <w:tab/>
      </w:r>
      <w:r w:rsidRPr="00AB514C">
        <w:rPr>
          <w:rFonts w:ascii="Bookman Old Style" w:hAnsi="Bookman Old Style"/>
          <w:bCs/>
          <w:sz w:val="22"/>
          <w:szCs w:val="22"/>
        </w:rPr>
        <w:t>08/01/1998</w:t>
      </w:r>
    </w:p>
    <w:p w14:paraId="17AF7242" w14:textId="767F5339" w:rsidR="00824C41" w:rsidRPr="00A55D58" w:rsidRDefault="00824C41" w:rsidP="00824C41">
      <w:pPr>
        <w:jc w:val="both"/>
        <w:rPr>
          <w:rFonts w:ascii="Bookman Old Style" w:hAnsi="Bookman Old Style"/>
          <w:bCs/>
          <w:sz w:val="22"/>
          <w:szCs w:val="22"/>
        </w:rPr>
      </w:pPr>
      <w:r w:rsidRPr="00AB514C">
        <w:rPr>
          <w:rFonts w:ascii="Bookman Old Style" w:hAnsi="Bookman Old Style"/>
          <w:b/>
          <w:bCs/>
          <w:sz w:val="22"/>
          <w:szCs w:val="22"/>
        </w:rPr>
        <w:t>Revised/Approved:</w:t>
      </w:r>
      <w:r w:rsidRPr="00AB514C">
        <w:rPr>
          <w:rFonts w:ascii="Bookman Old Style" w:hAnsi="Bookman Old Style"/>
          <w:b/>
          <w:bCs/>
          <w:sz w:val="22"/>
          <w:szCs w:val="22"/>
        </w:rPr>
        <w:tab/>
      </w:r>
      <w:r w:rsidR="00F94C3A">
        <w:rPr>
          <w:rFonts w:ascii="Bookman Old Style" w:hAnsi="Bookman Old Style"/>
          <w:bCs/>
          <w:sz w:val="22"/>
          <w:szCs w:val="22"/>
        </w:rPr>
        <w:t>04/25/2023</w:t>
      </w:r>
    </w:p>
    <w:p w14:paraId="40BF1130" w14:textId="77777777" w:rsidR="00824C41" w:rsidRPr="00A55D58" w:rsidRDefault="00824C41" w:rsidP="00824C41">
      <w:pPr>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7D0335A7" w14:textId="77777777" w:rsidR="00824C41" w:rsidRPr="00A55D58" w:rsidRDefault="00824C41" w:rsidP="00824C41">
      <w:pPr>
        <w:jc w:val="both"/>
        <w:rPr>
          <w:rFonts w:ascii="Bookman Old Style" w:hAnsi="Bookman Old Style"/>
          <w:b/>
          <w:bCs/>
          <w:sz w:val="22"/>
          <w:szCs w:val="22"/>
        </w:rPr>
      </w:pPr>
    </w:p>
    <w:p w14:paraId="7F2E31FD"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b/>
          <w:bCs/>
          <w:sz w:val="22"/>
          <w:szCs w:val="22"/>
        </w:rPr>
        <w:t>POLICY:</w:t>
      </w:r>
      <w:r w:rsidRPr="00A55D58">
        <w:rPr>
          <w:rFonts w:ascii="Bookman Old Style" w:hAnsi="Bookman Old Style"/>
          <w:sz w:val="22"/>
          <w:szCs w:val="22"/>
        </w:rPr>
        <w:t xml:space="preserve"> It is the policy of Community Counseling Services to reimburse employees for approved, business related travel incurred by employees in employee owned vehicles.</w:t>
      </w:r>
    </w:p>
    <w:p w14:paraId="2A40AD86" w14:textId="77777777" w:rsidR="00824C41" w:rsidRPr="00A55D58" w:rsidRDefault="00824C41" w:rsidP="00824C41">
      <w:pPr>
        <w:jc w:val="both"/>
        <w:rPr>
          <w:rFonts w:ascii="Bookman Old Style" w:hAnsi="Bookman Old Style"/>
          <w:sz w:val="22"/>
          <w:szCs w:val="22"/>
        </w:rPr>
      </w:pPr>
    </w:p>
    <w:p w14:paraId="0E4DB5D7"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b/>
          <w:bCs/>
          <w:sz w:val="22"/>
          <w:szCs w:val="22"/>
        </w:rPr>
        <w:t>PURPOSE:</w:t>
      </w:r>
      <w:r w:rsidRPr="00A55D58">
        <w:rPr>
          <w:rFonts w:ascii="Bookman Old Style" w:hAnsi="Bookman Old Style"/>
          <w:sz w:val="22"/>
          <w:szCs w:val="22"/>
        </w:rPr>
        <w:t xml:space="preserve"> To ensure accurate and timely reimbursements to employees for mileage incurred on behalf of the agency.</w:t>
      </w:r>
    </w:p>
    <w:p w14:paraId="5645A982" w14:textId="77777777" w:rsidR="00824C41" w:rsidRPr="00A55D58" w:rsidRDefault="00824C41" w:rsidP="00824C41">
      <w:pPr>
        <w:jc w:val="both"/>
        <w:rPr>
          <w:rFonts w:ascii="Bookman Old Style" w:hAnsi="Bookman Old Style"/>
          <w:sz w:val="22"/>
          <w:szCs w:val="22"/>
        </w:rPr>
      </w:pPr>
    </w:p>
    <w:p w14:paraId="4984C71A"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b/>
          <w:bCs/>
          <w:sz w:val="22"/>
          <w:szCs w:val="22"/>
        </w:rPr>
        <w:t xml:space="preserve">PROCEDURE: </w:t>
      </w:r>
      <w:r w:rsidRPr="00A55D58">
        <w:rPr>
          <w:rFonts w:ascii="Bookman Old Style" w:hAnsi="Bookman Old Style"/>
          <w:sz w:val="22"/>
          <w:szCs w:val="22"/>
        </w:rPr>
        <w:t xml:space="preserve">Travel is defined as mileage incurred by an employee in the employee’s personal vehicle, on behalf of Community Counseling Services during the course of an employee’s workday or while on official agency business.  In-Region travel is defined as mileage incurred within the seven county area in which Community Counseling Services operates. Out-of-Region travel is defined as mileage incurred outside of the seven county area covered by CCS and requires prior approval. An employee’s commute to and from work is not considered part of the work day and is ineligible for reimbursement. Only work related mileage above and beyond an employee’s commute to work is eligible for reimbursement. </w:t>
      </w:r>
    </w:p>
    <w:p w14:paraId="05D71959" w14:textId="77777777" w:rsidR="00824C41" w:rsidRPr="00A55D58" w:rsidRDefault="00824C41" w:rsidP="00824C41">
      <w:pPr>
        <w:jc w:val="both"/>
        <w:rPr>
          <w:rFonts w:ascii="Bookman Old Style" w:hAnsi="Bookman Old Style"/>
          <w:sz w:val="22"/>
          <w:szCs w:val="22"/>
        </w:rPr>
      </w:pPr>
    </w:p>
    <w:p w14:paraId="27F42A33" w14:textId="77777777" w:rsidR="00824C41" w:rsidRPr="00A55D58" w:rsidRDefault="00824C41" w:rsidP="00824C41">
      <w:pPr>
        <w:jc w:val="both"/>
        <w:rPr>
          <w:rFonts w:ascii="Bookman Old Style" w:hAnsi="Bookman Old Style"/>
          <w:sz w:val="22"/>
          <w:szCs w:val="22"/>
          <w:u w:val="single"/>
        </w:rPr>
      </w:pPr>
      <w:r w:rsidRPr="00A55D58">
        <w:rPr>
          <w:rFonts w:ascii="Bookman Old Style" w:hAnsi="Bookman Old Style"/>
          <w:sz w:val="22"/>
          <w:szCs w:val="22"/>
          <w:u w:val="single"/>
        </w:rPr>
        <w:t>Mileage reimbursement submission/payment</w:t>
      </w:r>
    </w:p>
    <w:p w14:paraId="5D03A936"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sz w:val="22"/>
          <w:szCs w:val="22"/>
        </w:rPr>
        <w:t>All mileage incurred by employees, both In-Region and Out-of-Region, who are seeking reimbursement is to be submitted thru CompanyMileage. CCS uses this software to record and reimburse employees for mileage traveled for work purposes in an employee’s personal vehicle. The CompanyMileage system relies on mapping technology to reimburse employees based on the start and end location of each business trip. It is not a tracking system. Employees are responsible for entering their beginning and ending destination to determine mileage for reimbursement purposes. Mileage can be submitted by manual entry or by using the check-in feature through the SureMobile free app. For ease of use and accuracy, the check-in feature is required for any employee that has a CCS issued phone/device that can download the SureMobile app. For employees that do not have a CCS issued device, but have a personal device with the capability to download the free app, the check-in feature is preferred from manual entry. It is expected that mileage be recorded as it occurs. All mileage for a given month should be submitted no later than the last calendar day of a given month. Late submission will result in a delay of reimbursement and is a job performance issue. Repetitive late submissions will be addressed through disciplinary action. Payment for approved incurred mileage will be processed no later than the 10</w:t>
      </w:r>
      <w:r w:rsidRPr="00A55D58">
        <w:rPr>
          <w:rFonts w:ascii="Bookman Old Style" w:hAnsi="Bookman Old Style"/>
          <w:sz w:val="22"/>
          <w:szCs w:val="22"/>
          <w:vertAlign w:val="superscript"/>
        </w:rPr>
        <w:t>th</w:t>
      </w:r>
      <w:r w:rsidRPr="00A55D58">
        <w:rPr>
          <w:rFonts w:ascii="Bookman Old Style" w:hAnsi="Bookman Old Style"/>
          <w:sz w:val="22"/>
          <w:szCs w:val="22"/>
        </w:rPr>
        <w:t xml:space="preserve"> of the following month. </w:t>
      </w:r>
    </w:p>
    <w:p w14:paraId="707F6FC8" w14:textId="77777777" w:rsidR="00824C41" w:rsidRPr="00A55D58" w:rsidRDefault="00824C41" w:rsidP="00824C41">
      <w:pPr>
        <w:widowControl w:val="0"/>
      </w:pPr>
      <w:r w:rsidRPr="00A55D58">
        <w:t> </w:t>
      </w:r>
    </w:p>
    <w:p w14:paraId="63F02C76" w14:textId="77777777" w:rsidR="00824C41" w:rsidRPr="00A55D58" w:rsidRDefault="00824C41" w:rsidP="00824C41">
      <w:pPr>
        <w:jc w:val="both"/>
        <w:rPr>
          <w:rFonts w:ascii="Bookman Old Style" w:hAnsi="Bookman Old Style"/>
          <w:sz w:val="22"/>
          <w:szCs w:val="22"/>
          <w:u w:val="single"/>
        </w:rPr>
      </w:pPr>
      <w:r w:rsidRPr="00A55D58">
        <w:rPr>
          <w:rFonts w:ascii="Bookman Old Style" w:hAnsi="Bookman Old Style"/>
          <w:sz w:val="22"/>
          <w:szCs w:val="22"/>
          <w:u w:val="single"/>
        </w:rPr>
        <w:t>Manual overrides</w:t>
      </w:r>
    </w:p>
    <w:p w14:paraId="0FE69EC9"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sz w:val="22"/>
          <w:szCs w:val="22"/>
        </w:rPr>
        <w:t xml:space="preserve">CompanyMileage selects the most efficient route for mileage reimbursement of business trips. CCS wants to ensure that its employees are accurately reimbursed for all work related mileage. There may be situations that cannot be avoided, such as wrecks, unmapped routes, construction, and other situations that might result inaccurate calculation of mileage. The system has been programmed so that employees may request a manual override with appropriate justification. Employees are not guaranteed </w:t>
      </w:r>
      <w:r w:rsidRPr="00A55D58">
        <w:rPr>
          <w:rFonts w:ascii="Bookman Old Style" w:hAnsi="Bookman Old Style"/>
          <w:sz w:val="22"/>
          <w:szCs w:val="22"/>
        </w:rPr>
        <w:lastRenderedPageBreak/>
        <w:t xml:space="preserve">approval for each override submitted; however, employees are encouraged to discuss these situations with their supervisor when warranted. </w:t>
      </w:r>
    </w:p>
    <w:p w14:paraId="1D66386C" w14:textId="77777777" w:rsidR="00824C41" w:rsidRPr="00A55D58" w:rsidRDefault="00824C41" w:rsidP="00824C41">
      <w:pPr>
        <w:ind w:left="1800"/>
        <w:jc w:val="both"/>
        <w:rPr>
          <w:rFonts w:ascii="Bookman Old Style" w:hAnsi="Bookman Old Style"/>
          <w:b/>
          <w:bCs/>
          <w:sz w:val="22"/>
          <w:szCs w:val="22"/>
        </w:rPr>
      </w:pPr>
    </w:p>
    <w:p w14:paraId="758F51EF"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u w:val="single"/>
        </w:rPr>
        <w:t>Reimbursement rate/limits</w:t>
      </w:r>
      <w:r w:rsidRPr="00A55D58">
        <w:rPr>
          <w:rFonts w:ascii="Bookman Old Style" w:hAnsi="Bookman Old Style"/>
          <w:sz w:val="22"/>
          <w:szCs w:val="22"/>
        </w:rPr>
        <w:t xml:space="preserve"> </w:t>
      </w:r>
    </w:p>
    <w:p w14:paraId="164741B3" w14:textId="3C1C2EE0"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In-Region and Out-of-Region mileage is reimbursed at the rate </w:t>
      </w:r>
      <w:r w:rsidRPr="00AB514C">
        <w:rPr>
          <w:rFonts w:ascii="Bookman Old Style" w:hAnsi="Bookman Old Style"/>
          <w:sz w:val="22"/>
          <w:szCs w:val="22"/>
        </w:rPr>
        <w:t xml:space="preserve">of </w:t>
      </w:r>
      <w:r w:rsidR="00AB514C" w:rsidRPr="00AB514C">
        <w:rPr>
          <w:rFonts w:ascii="Bookman Old Style" w:hAnsi="Bookman Old Style"/>
          <w:sz w:val="22"/>
          <w:szCs w:val="22"/>
        </w:rPr>
        <w:t>$.585 (5</w:t>
      </w:r>
      <w:r w:rsidRPr="00AB514C">
        <w:rPr>
          <w:rFonts w:ascii="Bookman Old Style" w:hAnsi="Bookman Old Style"/>
          <w:sz w:val="22"/>
          <w:szCs w:val="22"/>
        </w:rPr>
        <w:t>8.5 cents)</w:t>
      </w:r>
      <w:r w:rsidRPr="00A55D58">
        <w:rPr>
          <w:rFonts w:ascii="Bookman Old Style" w:hAnsi="Bookman Old Style"/>
          <w:sz w:val="22"/>
          <w:szCs w:val="22"/>
        </w:rPr>
        <w:t xml:space="preserve"> per mile. Mileage reported must include beginning and ending points of travel, as well as, the purpose/reason the mileage was incurred. For employees that work in one county, reimbursement for In-Region mileage is capped at 1000 miles per month. For employees that work in multiple counties, In-Region mileage is capped at 1500 miles per month. In situations where a grant program requires commuting to all seven counties and mileage reimbursement is a reimbursable expense under the grant, setting mileage caps in excess of 1500 miles per month will be determined on a case-by-case basis at the discretion of the Executive Director.</w:t>
      </w:r>
    </w:p>
    <w:p w14:paraId="46B03DE1"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7242B002" w14:textId="77777777" w:rsidR="00824C41" w:rsidRPr="00A55D58" w:rsidRDefault="00824C41" w:rsidP="00824C41">
      <w:pPr>
        <w:pStyle w:val="p7"/>
        <w:spacing w:line="240" w:lineRule="auto"/>
        <w:ind w:left="0" w:firstLine="0"/>
        <w:rPr>
          <w:sz w:val="22"/>
          <w:szCs w:val="22"/>
          <w:u w:val="single"/>
        </w:rPr>
      </w:pPr>
      <w:r w:rsidRPr="00A55D58">
        <w:rPr>
          <w:sz w:val="22"/>
          <w:szCs w:val="22"/>
          <w:u w:val="single"/>
        </w:rPr>
        <w:t>Approval process</w:t>
      </w:r>
    </w:p>
    <w:p w14:paraId="036743AD" w14:textId="77777777" w:rsidR="00824C41" w:rsidRPr="00A55D58" w:rsidRDefault="00824C41" w:rsidP="00824C41">
      <w:pPr>
        <w:pStyle w:val="p7"/>
        <w:spacing w:line="240" w:lineRule="auto"/>
        <w:ind w:left="0" w:firstLine="0"/>
        <w:rPr>
          <w:sz w:val="22"/>
          <w:szCs w:val="22"/>
        </w:rPr>
      </w:pPr>
      <w:r w:rsidRPr="00A55D58">
        <w:rPr>
          <w:sz w:val="22"/>
          <w:szCs w:val="22"/>
        </w:rPr>
        <w:t>All mileage expenses in which an employee is seeking reimbursement is subject to supervisor approval. CCS reserves the right to disallow or disapprove reported mileage/expenses. Reasons for disapproval include but are not</w:t>
      </w:r>
      <w:r w:rsidRPr="00A55D58">
        <w:rPr>
          <w:iCs/>
          <w:sz w:val="22"/>
          <w:szCs w:val="22"/>
        </w:rPr>
        <w:t xml:space="preserve"> </w:t>
      </w:r>
      <w:r w:rsidRPr="00A55D58">
        <w:rPr>
          <w:sz w:val="22"/>
          <w:szCs w:val="22"/>
        </w:rPr>
        <w:t>limited to the following:</w:t>
      </w:r>
    </w:p>
    <w:p w14:paraId="2B9BFC92" w14:textId="77777777" w:rsidR="00824C41" w:rsidRPr="00A55D58" w:rsidRDefault="00824C41" w:rsidP="00824C41">
      <w:pPr>
        <w:pStyle w:val="p7"/>
        <w:numPr>
          <w:ilvl w:val="0"/>
          <w:numId w:val="17"/>
        </w:numPr>
        <w:spacing w:line="240" w:lineRule="auto"/>
        <w:ind w:left="1080"/>
        <w:rPr>
          <w:sz w:val="22"/>
          <w:szCs w:val="22"/>
        </w:rPr>
      </w:pPr>
      <w:r w:rsidRPr="00A55D58">
        <w:rPr>
          <w:sz w:val="22"/>
          <w:szCs w:val="22"/>
        </w:rPr>
        <w:t>Mileage deemed to be excessive, inaccurate,</w:t>
      </w:r>
      <w:r w:rsidRPr="00A55D58">
        <w:rPr>
          <w:sz w:val="22"/>
          <w:szCs w:val="22"/>
          <w:vertAlign w:val="subscript"/>
        </w:rPr>
        <w:t xml:space="preserve"> </w:t>
      </w:r>
      <w:r w:rsidRPr="00A55D58">
        <w:rPr>
          <w:sz w:val="22"/>
          <w:szCs w:val="22"/>
        </w:rPr>
        <w:t>inappropriate, false or unsubstantiated</w:t>
      </w:r>
    </w:p>
    <w:p w14:paraId="1A3533C6" w14:textId="77777777" w:rsidR="00824C41" w:rsidRPr="00A55D58" w:rsidRDefault="00824C41" w:rsidP="00824C41">
      <w:pPr>
        <w:pStyle w:val="p8"/>
        <w:numPr>
          <w:ilvl w:val="0"/>
          <w:numId w:val="17"/>
        </w:numPr>
        <w:spacing w:line="240" w:lineRule="auto"/>
        <w:ind w:left="1080"/>
        <w:rPr>
          <w:sz w:val="22"/>
          <w:szCs w:val="22"/>
        </w:rPr>
      </w:pPr>
      <w:r w:rsidRPr="00A55D58">
        <w:rPr>
          <w:sz w:val="22"/>
          <w:szCs w:val="22"/>
        </w:rPr>
        <w:t>Mileage incurred while carrying out actions that are contrary to agency policies or not in the best interest of the agency</w:t>
      </w:r>
    </w:p>
    <w:p w14:paraId="060FF864" w14:textId="77777777" w:rsidR="00824C41" w:rsidRPr="00A55D58" w:rsidRDefault="00824C41" w:rsidP="00824C41">
      <w:pPr>
        <w:tabs>
          <w:tab w:val="left" w:pos="740"/>
          <w:tab w:val="left" w:pos="1480"/>
        </w:tabs>
        <w:ind w:left="1440" w:hanging="1440"/>
        <w:jc w:val="both"/>
        <w:rPr>
          <w:rFonts w:ascii="Bookman Old Style" w:hAnsi="Bookman Old Style"/>
          <w:sz w:val="22"/>
          <w:szCs w:val="22"/>
        </w:rPr>
      </w:pPr>
    </w:p>
    <w:p w14:paraId="2DB8D66B" w14:textId="77777777" w:rsidR="00824C41" w:rsidRPr="00A55D58" w:rsidRDefault="00824C41" w:rsidP="00824C41">
      <w:pPr>
        <w:pStyle w:val="p7"/>
        <w:spacing w:line="240" w:lineRule="auto"/>
        <w:ind w:left="0" w:firstLine="0"/>
        <w:rPr>
          <w:sz w:val="22"/>
          <w:szCs w:val="22"/>
        </w:rPr>
      </w:pPr>
      <w:r w:rsidRPr="00A55D58">
        <w:rPr>
          <w:sz w:val="22"/>
          <w:szCs w:val="22"/>
        </w:rPr>
        <w:t>CCS reserves the right to make partial payment on any reimbursement requested if any item is called into question by the employee</w:t>
      </w:r>
      <w:r w:rsidRPr="00A55D58">
        <w:rPr>
          <w:sz w:val="22"/>
          <w:szCs w:val="22"/>
          <w:vertAlign w:val="superscript"/>
        </w:rPr>
        <w:t>’</w:t>
      </w:r>
      <w:r w:rsidRPr="00A55D58">
        <w:rPr>
          <w:sz w:val="22"/>
          <w:szCs w:val="22"/>
        </w:rPr>
        <w:t xml:space="preserve">s supervisor, a member of the Payroll department, or a member of the management team. Any employee intentionally falsifying mileage/expenses submitted for reimbursement will be subject to disciplinary action, up to and including termination. </w:t>
      </w:r>
    </w:p>
    <w:p w14:paraId="2706824B" w14:textId="77777777" w:rsidR="00824C41" w:rsidRPr="00A55D58" w:rsidRDefault="00824C41" w:rsidP="00824C41">
      <w:pPr>
        <w:tabs>
          <w:tab w:val="left" w:pos="740"/>
        </w:tabs>
        <w:ind w:left="1440" w:hanging="1440"/>
        <w:jc w:val="both"/>
        <w:rPr>
          <w:rFonts w:ascii="Bookman Old Style" w:hAnsi="Bookman Old Style"/>
          <w:sz w:val="22"/>
          <w:szCs w:val="22"/>
        </w:rPr>
      </w:pPr>
    </w:p>
    <w:p w14:paraId="3FC12C4C" w14:textId="77777777" w:rsidR="00824C41" w:rsidRPr="00A55D58" w:rsidRDefault="00824C41" w:rsidP="00824C41">
      <w:pPr>
        <w:pStyle w:val="p7"/>
        <w:spacing w:line="240" w:lineRule="auto"/>
        <w:ind w:left="0" w:firstLine="0"/>
        <w:rPr>
          <w:sz w:val="22"/>
          <w:szCs w:val="22"/>
        </w:rPr>
      </w:pPr>
      <w:r w:rsidRPr="00A55D58">
        <w:rPr>
          <w:sz w:val="22"/>
          <w:szCs w:val="22"/>
          <w:u w:val="single"/>
        </w:rPr>
        <w:t>Errors</w:t>
      </w:r>
      <w:r w:rsidRPr="00A55D58">
        <w:rPr>
          <w:sz w:val="22"/>
          <w:szCs w:val="22"/>
        </w:rPr>
        <w:t xml:space="preserve"> </w:t>
      </w:r>
    </w:p>
    <w:p w14:paraId="70CD2A29" w14:textId="77777777" w:rsidR="00824C41" w:rsidRPr="00A55D58" w:rsidRDefault="00824C41" w:rsidP="00824C41">
      <w:pPr>
        <w:pStyle w:val="p7"/>
        <w:spacing w:line="240" w:lineRule="auto"/>
        <w:ind w:left="0" w:firstLine="0"/>
        <w:rPr>
          <w:sz w:val="22"/>
          <w:szCs w:val="22"/>
        </w:rPr>
      </w:pPr>
      <w:r w:rsidRPr="00A55D58">
        <w:rPr>
          <w:sz w:val="22"/>
          <w:szCs w:val="22"/>
        </w:rPr>
        <w:t>Any errors are to be reported to the payroll department immediately. If an employee was overpaid, it is expected that the employee reimburse CCS within 7 days or authorize the overpayment to be deducted from the next scheduled payroll. If the error is on behalf of the payroll department, any significant error will be corrected within seven (7) days of the original reimbursement. Underpayment of $30.00 or more constitutes “significant error”. Underpayments of less than thirty dollars ($30.00) will be reimbursed to the employee during the next payroll.</w:t>
      </w:r>
    </w:p>
    <w:p w14:paraId="09D75CD6"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26112DA0" w14:textId="77777777" w:rsidR="00824C41" w:rsidRPr="00A55D58" w:rsidRDefault="00824C41" w:rsidP="00824C41">
      <w:pPr>
        <w:tabs>
          <w:tab w:val="left" w:pos="720"/>
          <w:tab w:val="left" w:pos="1440"/>
          <w:tab w:val="left" w:pos="2160"/>
          <w:tab w:val="left" w:pos="2880"/>
          <w:tab w:val="left" w:pos="3600"/>
          <w:tab w:val="left" w:pos="4320"/>
        </w:tabs>
        <w:jc w:val="both"/>
        <w:rPr>
          <w:rFonts w:ascii="Bookman Old Style" w:hAnsi="Bookman Old Style"/>
          <w:sz w:val="22"/>
          <w:szCs w:val="22"/>
          <w:u w:val="single"/>
        </w:rPr>
      </w:pPr>
      <w:r w:rsidRPr="00A55D58">
        <w:rPr>
          <w:rFonts w:ascii="Bookman Old Style" w:hAnsi="Bookman Old Style"/>
          <w:sz w:val="22"/>
          <w:szCs w:val="22"/>
          <w:u w:val="single"/>
        </w:rPr>
        <w:t>Other</w:t>
      </w:r>
    </w:p>
    <w:p w14:paraId="7C100938"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sz w:val="22"/>
          <w:szCs w:val="22"/>
        </w:rPr>
        <w:tab/>
        <w:t>Reimbursement for expenses related to Out-of-Region travel, other than mileage, should be submitted in accordance with policy OFM 15:</w:t>
      </w:r>
      <w:r w:rsidRPr="00A55D58">
        <w:rPr>
          <w:rFonts w:ascii="Bookman Old Style" w:hAnsi="Bookman Old Style"/>
          <w:bCs/>
          <w:sz w:val="22"/>
          <w:szCs w:val="22"/>
        </w:rPr>
        <w:t xml:space="preserve"> Out-of-Region Travel Requests and Reimbursement</w:t>
      </w:r>
      <w:r w:rsidRPr="00A55D58">
        <w:rPr>
          <w:rFonts w:ascii="Bookman Old Style" w:hAnsi="Bookman Old Style"/>
          <w:sz w:val="22"/>
          <w:szCs w:val="22"/>
        </w:rPr>
        <w:t xml:space="preserve">. </w:t>
      </w:r>
    </w:p>
    <w:p w14:paraId="0E3EAF18"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15CFE80A"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64058393"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4295843B"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7CFE9F80"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4F39EA0F"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BD52553" w14:textId="77777777" w:rsidR="00824C41" w:rsidRPr="00A55D58" w:rsidRDefault="00824C41" w:rsidP="00824C41"/>
    <w:p w14:paraId="3B05E63A" w14:textId="77777777" w:rsidR="00BC2062" w:rsidRPr="00A55D58" w:rsidRDefault="00BC2062" w:rsidP="0002788A">
      <w:pPr>
        <w:jc w:val="both"/>
        <w:rPr>
          <w:rFonts w:ascii="Bookman Old Style" w:hAnsi="Bookman Old Style"/>
          <w:b/>
          <w:bCs/>
          <w:sz w:val="22"/>
          <w:szCs w:val="22"/>
        </w:rPr>
      </w:pPr>
    </w:p>
    <w:p w14:paraId="6C5E0952"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6E988F37"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bCs/>
          <w:sz w:val="22"/>
          <w:szCs w:val="22"/>
        </w:rPr>
        <w:tab/>
      </w: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 xml:space="preserve">Out-of-Region Travel Requests and Reimbursement </w:t>
      </w:r>
    </w:p>
    <w:p w14:paraId="6DBB17B4"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bCs/>
          <w:sz w:val="22"/>
          <w:szCs w:val="22"/>
        </w:rPr>
        <w:tab/>
      </w: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15</w:t>
      </w:r>
    </w:p>
    <w:p w14:paraId="3D8955CB"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bCs/>
          <w:sz w:val="22"/>
          <w:szCs w:val="22"/>
        </w:rPr>
        <w:tab/>
      </w: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08/01/1998</w:t>
      </w:r>
    </w:p>
    <w:p w14:paraId="58AD1AE5" w14:textId="2F366EBF"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bCs/>
          <w:sz w:val="22"/>
          <w:szCs w:val="22"/>
        </w:rPr>
        <w:tab/>
      </w:r>
      <w:r w:rsidRPr="00A55D58">
        <w:rPr>
          <w:rFonts w:ascii="Bookman Old Style" w:hAnsi="Bookman Old Style"/>
          <w:b/>
          <w:bCs/>
          <w:sz w:val="22"/>
          <w:szCs w:val="22"/>
        </w:rPr>
        <w:t>Revised/Approved:</w:t>
      </w:r>
      <w:r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03EDAE58"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r w:rsidRPr="00A55D58">
        <w:rPr>
          <w:rFonts w:ascii="Bookman Old Style" w:hAnsi="Bookman Old Style"/>
          <w:bCs/>
          <w:sz w:val="22"/>
          <w:szCs w:val="22"/>
        </w:rPr>
        <w:tab/>
        <w:t>_______________________________________________________________________________</w:t>
      </w:r>
    </w:p>
    <w:p w14:paraId="50460FB4"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bCs/>
          <w:sz w:val="22"/>
          <w:szCs w:val="22"/>
        </w:rPr>
      </w:pPr>
    </w:p>
    <w:p w14:paraId="2AD54CE6"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64"/>
        <w:jc w:val="both"/>
        <w:rPr>
          <w:rFonts w:ascii="Bookman Old Style" w:hAnsi="Bookman Old Style"/>
          <w:sz w:val="22"/>
          <w:szCs w:val="22"/>
        </w:rPr>
      </w:pPr>
      <w:r w:rsidRPr="00A55D58">
        <w:rPr>
          <w:rFonts w:ascii="Bookman Old Style" w:hAnsi="Bookman Old Style"/>
          <w:bCs/>
          <w:sz w:val="22"/>
          <w:szCs w:val="22"/>
        </w:rPr>
        <w:tab/>
      </w:r>
      <w:r w:rsidRPr="00A55D58">
        <w:rPr>
          <w:rFonts w:ascii="Bookman Old Style" w:hAnsi="Bookman Old Style"/>
          <w:b/>
          <w:bCs/>
          <w:sz w:val="22"/>
          <w:szCs w:val="22"/>
        </w:rPr>
        <w:t xml:space="preserve">POLICY:  </w:t>
      </w:r>
      <w:r w:rsidRPr="00A55D58">
        <w:rPr>
          <w:rFonts w:ascii="Bookman Old Style" w:hAnsi="Bookman Old Style"/>
          <w:sz w:val="22"/>
          <w:szCs w:val="22"/>
        </w:rPr>
        <w:t xml:space="preserve">It is the policy of Community Counseling Services to permit employees to travel outside the Region VII catchment area on appropriate agency business and to reimburse employees for approved out-of-pocket expenses incurred by employees. </w:t>
      </w:r>
    </w:p>
    <w:p w14:paraId="53F3EB98" w14:textId="77777777" w:rsidR="00824C41" w:rsidRPr="00A55D58" w:rsidRDefault="00824C41" w:rsidP="00824C41">
      <w:pPr>
        <w:jc w:val="both"/>
        <w:rPr>
          <w:rFonts w:ascii="Bookman Old Style" w:hAnsi="Bookman Old Style"/>
          <w:sz w:val="22"/>
          <w:szCs w:val="22"/>
        </w:rPr>
      </w:pPr>
    </w:p>
    <w:p w14:paraId="4FA21077" w14:textId="77777777" w:rsidR="00824C41" w:rsidRPr="00A55D58" w:rsidRDefault="00824C41" w:rsidP="00824C41">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permit necessary transportation of individuals receiving services to important Out-of-Region appointments and to permit employee travel to appropriate meetings/training sessions which occur outside of Region VII.</w:t>
      </w:r>
    </w:p>
    <w:p w14:paraId="175E94CD" w14:textId="77777777" w:rsidR="00824C41" w:rsidRPr="00A55D58" w:rsidRDefault="00824C41" w:rsidP="00824C41">
      <w:pPr>
        <w:jc w:val="both"/>
        <w:rPr>
          <w:rFonts w:ascii="Bookman Old Style" w:hAnsi="Bookman Old Style"/>
          <w:sz w:val="22"/>
          <w:szCs w:val="22"/>
        </w:rPr>
      </w:pPr>
    </w:p>
    <w:p w14:paraId="227F41B5" w14:textId="77777777" w:rsidR="00824C41" w:rsidRPr="00A55D58" w:rsidRDefault="00824C41" w:rsidP="00824C41">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Pr="00A55D58">
        <w:rPr>
          <w:rFonts w:ascii="Bookman Old Style" w:hAnsi="Bookman Old Style"/>
          <w:sz w:val="22"/>
          <w:szCs w:val="22"/>
        </w:rPr>
        <w:t xml:space="preserve">All employees must have an approved </w:t>
      </w:r>
      <w:r w:rsidRPr="00A55D58">
        <w:rPr>
          <w:rFonts w:ascii="Bookman Old Style" w:hAnsi="Bookman Old Style"/>
          <w:iCs/>
          <w:sz w:val="22"/>
          <w:szCs w:val="22"/>
        </w:rPr>
        <w:t>Out-of-Region Travel Request</w:t>
      </w:r>
      <w:r w:rsidRPr="00A55D58">
        <w:rPr>
          <w:rFonts w:ascii="Bookman Old Style" w:hAnsi="Bookman Old Style"/>
          <w:sz w:val="22"/>
          <w:szCs w:val="22"/>
        </w:rPr>
        <w:t xml:space="preserve"> prior to traveling out of region with individuals receiving services or traveling to attend a meeting/training session outside of Region VII. </w:t>
      </w:r>
      <w:r w:rsidRPr="00A55D58">
        <w:rPr>
          <w:rFonts w:ascii="Bookman Old Style" w:hAnsi="Bookman Old Style"/>
          <w:iCs/>
          <w:sz w:val="22"/>
          <w:szCs w:val="22"/>
        </w:rPr>
        <w:t>Out-of-Region Travel Request</w:t>
      </w:r>
      <w:r w:rsidRPr="00A55D58">
        <w:rPr>
          <w:rFonts w:ascii="Bookman Old Style" w:hAnsi="Bookman Old Style"/>
          <w:sz w:val="22"/>
          <w:szCs w:val="22"/>
        </w:rPr>
        <w:t xml:space="preserve"> forms must be filled out completely and submitted five (5) days prior to the need to travel out of region in order to allow sufficient time to be considered for approval. In situations where cash advances are requested, the request must be submitted at least ten (10) days prior to the date of need. In cases of genuine emergency, the form must be completed and permission obtained from the appropriate administrator to request deviation from specified timelines. Any employee who violates this mandate shall a) not be reimbursed for the expenses incurred and b) be subject to disciplinary action.</w:t>
      </w:r>
    </w:p>
    <w:p w14:paraId="0708904E" w14:textId="77777777" w:rsidR="00824C41" w:rsidRPr="00A55D58" w:rsidRDefault="00824C41" w:rsidP="00824C41">
      <w:pPr>
        <w:tabs>
          <w:tab w:val="left" w:pos="720"/>
          <w:tab w:val="left" w:pos="1440"/>
          <w:tab w:val="left" w:pos="2160"/>
          <w:tab w:val="left" w:pos="2880"/>
          <w:tab w:val="left" w:pos="3600"/>
          <w:tab w:val="left" w:pos="4320"/>
        </w:tabs>
        <w:ind w:left="2160" w:hanging="2160"/>
        <w:jc w:val="both"/>
        <w:rPr>
          <w:rFonts w:ascii="Bookman Old Style" w:hAnsi="Bookman Old Style"/>
          <w:sz w:val="22"/>
          <w:szCs w:val="22"/>
        </w:rPr>
      </w:pPr>
    </w:p>
    <w:p w14:paraId="6E94A1C0" w14:textId="2018BE98" w:rsidR="00824C41" w:rsidRPr="00A55D58" w:rsidRDefault="00824C41" w:rsidP="00824C41">
      <w:pPr>
        <w:tabs>
          <w:tab w:val="left" w:pos="0"/>
          <w:tab w:val="left" w:pos="72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 xml:space="preserve">Request for Out-of-Region Travel: Any employee needing to travel outside of Region VII shall complete the </w:t>
      </w:r>
      <w:r w:rsidRPr="00A55D58">
        <w:rPr>
          <w:rFonts w:ascii="Bookman Old Style" w:hAnsi="Bookman Old Style"/>
          <w:iCs/>
          <w:sz w:val="22"/>
          <w:szCs w:val="22"/>
        </w:rPr>
        <w:t>Out-of-Region Travel Request</w:t>
      </w:r>
      <w:r w:rsidRPr="00A55D58">
        <w:rPr>
          <w:rFonts w:ascii="Bookman Old Style" w:hAnsi="Bookman Old Style"/>
          <w:sz w:val="22"/>
          <w:szCs w:val="22"/>
        </w:rPr>
        <w:t xml:space="preserve"> form and submit it to his/her supervisor for consideration. The supervisor will a) approve the request for further consideration and forward it to the </w:t>
      </w:r>
      <w:r w:rsidR="00881C14">
        <w:rPr>
          <w:rFonts w:ascii="Bookman Old Style" w:hAnsi="Bookman Old Style"/>
          <w:sz w:val="22"/>
          <w:szCs w:val="22"/>
        </w:rPr>
        <w:t>HR Director</w:t>
      </w:r>
      <w:r w:rsidR="00AB514C">
        <w:rPr>
          <w:rFonts w:ascii="Bookman Old Style" w:hAnsi="Bookman Old Style"/>
          <w:sz w:val="22"/>
          <w:szCs w:val="22"/>
        </w:rPr>
        <w:t xml:space="preserve"> </w:t>
      </w:r>
      <w:r w:rsidRPr="00A55D58">
        <w:rPr>
          <w:rFonts w:ascii="Bookman Old Style" w:hAnsi="Bookman Old Style"/>
          <w:sz w:val="22"/>
          <w:szCs w:val="22"/>
        </w:rPr>
        <w:t xml:space="preserve">or b) disapprove the request and return it to the requesting employee. If approved for consideration by the supervisor, the </w:t>
      </w:r>
      <w:r w:rsidR="00881C14">
        <w:rPr>
          <w:rFonts w:ascii="Bookman Old Style" w:hAnsi="Bookman Old Style"/>
          <w:sz w:val="22"/>
          <w:szCs w:val="22"/>
        </w:rPr>
        <w:t>HR Director will</w:t>
      </w:r>
      <w:r w:rsidRPr="00A55D58">
        <w:rPr>
          <w:rFonts w:ascii="Bookman Old Style" w:hAnsi="Bookman Old Style"/>
          <w:sz w:val="22"/>
          <w:szCs w:val="22"/>
        </w:rPr>
        <w:t xml:space="preserve"> a) approve the request and return the original to the employee notifying him/her that the request has been approved or b) disapprove the request and return it to the supervisor who submitted it, who will inform the employee making the request.</w:t>
      </w:r>
      <w:r w:rsidR="00881C14">
        <w:rPr>
          <w:rFonts w:ascii="Bookman Old Style" w:hAnsi="Bookman Old Style"/>
          <w:sz w:val="22"/>
          <w:szCs w:val="22"/>
        </w:rPr>
        <w:t xml:space="preserve"> The HR Director will consult with the CFO to verify available funds in budget/grant. If the request is disapproved, the Executive Director will be consulted/notified. </w:t>
      </w:r>
    </w:p>
    <w:p w14:paraId="570E4367" w14:textId="77777777" w:rsidR="00824C41" w:rsidRPr="00A55D58" w:rsidRDefault="00824C41" w:rsidP="00824C41">
      <w:pPr>
        <w:tabs>
          <w:tab w:val="left" w:pos="720"/>
          <w:tab w:val="left" w:pos="1440"/>
          <w:tab w:val="left" w:pos="2160"/>
          <w:tab w:val="left" w:pos="2880"/>
          <w:tab w:val="left" w:pos="3600"/>
          <w:tab w:val="left" w:pos="4320"/>
        </w:tabs>
        <w:ind w:left="2160" w:hanging="2160"/>
        <w:jc w:val="both"/>
        <w:rPr>
          <w:rFonts w:ascii="Bookman Old Style" w:hAnsi="Bookman Old Style"/>
          <w:sz w:val="22"/>
          <w:szCs w:val="22"/>
        </w:rPr>
      </w:pPr>
    </w:p>
    <w:p w14:paraId="593C9B9C" w14:textId="7632ED72" w:rsidR="00824C41" w:rsidRPr="00A55D58" w:rsidRDefault="00824C41" w:rsidP="00824C41">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 xml:space="preserve">Travel Reimbursement: An employee traveling on CCS business is expected to exercise the same care incurring expenses as would a prudent person traveling for personal reasons. Upon completion of Out-of-Region travel, reimbursement for </w:t>
      </w:r>
      <w:r w:rsidR="0016083A" w:rsidRPr="00A55D58">
        <w:rPr>
          <w:rFonts w:ascii="Bookman Old Style" w:hAnsi="Bookman Old Style"/>
          <w:sz w:val="22"/>
          <w:szCs w:val="22"/>
        </w:rPr>
        <w:t>out-of-pocket</w:t>
      </w:r>
      <w:r w:rsidRPr="00A55D58">
        <w:rPr>
          <w:rFonts w:ascii="Bookman Old Style" w:hAnsi="Bookman Old Style"/>
          <w:sz w:val="22"/>
          <w:szCs w:val="22"/>
        </w:rPr>
        <w:t xml:space="preserve"> expenses previously approved on the Out-of-Region Travel Request form (i.e., meals, public transportation, parking) should be requested on the </w:t>
      </w:r>
      <w:r w:rsidRPr="00A55D58">
        <w:rPr>
          <w:rFonts w:ascii="Bookman Old Style" w:hAnsi="Bookman Old Style"/>
          <w:iCs/>
          <w:sz w:val="22"/>
          <w:szCs w:val="22"/>
        </w:rPr>
        <w:t>Out-of-Region Expense Report</w:t>
      </w:r>
      <w:r w:rsidRPr="00A55D58">
        <w:rPr>
          <w:rFonts w:ascii="Bookman Old Style" w:hAnsi="Bookman Old Style"/>
          <w:sz w:val="22"/>
          <w:szCs w:val="22"/>
        </w:rPr>
        <w:t xml:space="preserve">. This should be submitted to an employee’s supervisor within 3 days of return from traveling Out-of-Region. The previously approved Out-of-Region Travel Request should be attached at the time of submission. </w:t>
      </w:r>
      <w:r w:rsidRPr="00A55D58">
        <w:rPr>
          <w:rFonts w:ascii="Bookman Old Style" w:hAnsi="Bookman Old Style"/>
          <w:sz w:val="22"/>
          <w:szCs w:val="22"/>
          <w:u w:val="single"/>
        </w:rPr>
        <w:t>Receipts verifying all expenses, mileage excluded, must be attached to the Out-of-Region Expense Report for reimbursement</w:t>
      </w:r>
      <w:r w:rsidRPr="00A55D58">
        <w:rPr>
          <w:rFonts w:ascii="Bookman Old Style" w:hAnsi="Bookman Old Style"/>
          <w:sz w:val="22"/>
          <w:szCs w:val="22"/>
        </w:rPr>
        <w:t>. Once the supervisor has reviewed/approved the Out of Region Expense Report, it should be forwarded to the payroll department. Payroll will reconcile receipts with any check advances (as applicable). Once reconciled, the Out of Region Expense Report will be forwarded for processing with the next scheduled payroll run. Mileage related to Out-of-</w:t>
      </w:r>
      <w:r w:rsidRPr="00A55D58">
        <w:rPr>
          <w:rFonts w:ascii="Bookman Old Style" w:hAnsi="Bookman Old Style"/>
          <w:sz w:val="22"/>
          <w:szCs w:val="22"/>
        </w:rPr>
        <w:lastRenderedPageBreak/>
        <w:t xml:space="preserve">Region travel should be submitted in accordance with policy OFM 14: Mileage Reimbursement. </w:t>
      </w:r>
    </w:p>
    <w:p w14:paraId="052A9DAC" w14:textId="77777777" w:rsidR="00824C41" w:rsidRPr="00A55D58" w:rsidRDefault="00824C41" w:rsidP="00824C41">
      <w:pPr>
        <w:tabs>
          <w:tab w:val="left" w:pos="720"/>
          <w:tab w:val="left" w:pos="1440"/>
          <w:tab w:val="left" w:pos="2160"/>
          <w:tab w:val="left" w:pos="2880"/>
          <w:tab w:val="left" w:pos="3600"/>
          <w:tab w:val="left" w:pos="4320"/>
        </w:tabs>
        <w:jc w:val="both"/>
        <w:rPr>
          <w:rFonts w:ascii="Bookman Old Style" w:hAnsi="Bookman Old Style"/>
          <w:sz w:val="22"/>
          <w:szCs w:val="22"/>
        </w:rPr>
      </w:pPr>
    </w:p>
    <w:p w14:paraId="4EEF7579" w14:textId="77777777" w:rsidR="00824C41" w:rsidRPr="00A55D58" w:rsidRDefault="00824C41" w:rsidP="00824C41">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 xml:space="preserve">Cash advances: If a cash advance is requested, a copy of the approved </w:t>
      </w:r>
      <w:r w:rsidRPr="00A55D58">
        <w:rPr>
          <w:rFonts w:ascii="Bookman Old Style" w:hAnsi="Bookman Old Style"/>
          <w:iCs/>
          <w:sz w:val="22"/>
          <w:szCs w:val="22"/>
        </w:rPr>
        <w:t>Out-of-Region Travel Request</w:t>
      </w:r>
      <w:r w:rsidRPr="00A55D58">
        <w:rPr>
          <w:rFonts w:ascii="Bookman Old Style" w:hAnsi="Bookman Old Style"/>
          <w:sz w:val="22"/>
          <w:szCs w:val="22"/>
        </w:rPr>
        <w:t xml:space="preserve"> will be forwarded to the payroll department so that an employee may receive an advance for approved expenses, excluding automobile mileage. Only anticipated expenses (mileage excluded) in excess of $30.00 will be considered for cash advances. Receipts are required for all expenses for which the employee was provided an advance.  If an employee does not use all of the money advanced or does not provide valid receipts, the employee must reimburse the agency accordingly.</w:t>
      </w:r>
      <w:r w:rsidRPr="00A55D58">
        <w:rPr>
          <w:sz w:val="22"/>
          <w:szCs w:val="22"/>
        </w:rPr>
        <w:t xml:space="preserve">  </w:t>
      </w:r>
    </w:p>
    <w:p w14:paraId="537A8051" w14:textId="77777777" w:rsidR="00824C41" w:rsidRPr="00A55D58" w:rsidRDefault="00824C41" w:rsidP="00824C41">
      <w:pPr>
        <w:pStyle w:val="p7"/>
        <w:tabs>
          <w:tab w:val="left" w:pos="1440"/>
          <w:tab w:val="left" w:pos="2160"/>
          <w:tab w:val="left" w:pos="2880"/>
          <w:tab w:val="left" w:pos="3600"/>
          <w:tab w:val="left" w:pos="4320"/>
          <w:tab w:val="left" w:pos="5040"/>
          <w:tab w:val="left" w:pos="5760"/>
        </w:tabs>
        <w:spacing w:line="240" w:lineRule="auto"/>
        <w:ind w:left="0" w:firstLine="0"/>
        <w:rPr>
          <w:sz w:val="22"/>
          <w:szCs w:val="22"/>
        </w:rPr>
      </w:pPr>
    </w:p>
    <w:p w14:paraId="1D9989B5" w14:textId="77777777" w:rsidR="00824C41" w:rsidRPr="00A55D58" w:rsidRDefault="00824C41" w:rsidP="00824C41">
      <w:pPr>
        <w:pStyle w:val="p7"/>
        <w:spacing w:line="240" w:lineRule="auto"/>
        <w:ind w:left="0" w:firstLine="0"/>
        <w:rPr>
          <w:sz w:val="22"/>
          <w:szCs w:val="22"/>
        </w:rPr>
      </w:pPr>
      <w:r w:rsidRPr="00A55D58">
        <w:rPr>
          <w:sz w:val="22"/>
          <w:szCs w:val="22"/>
        </w:rPr>
        <w:t>Approval process: All out of pocket expenses in which an employee is seeking reimbursement is subject to supervisor approval. CCS reserves the right to disallow or disapprove reported expenses. Reasons for disapproval include but are not</w:t>
      </w:r>
      <w:r w:rsidRPr="00A55D58">
        <w:rPr>
          <w:iCs/>
          <w:sz w:val="22"/>
          <w:szCs w:val="22"/>
        </w:rPr>
        <w:t xml:space="preserve"> </w:t>
      </w:r>
      <w:r w:rsidRPr="00A55D58">
        <w:rPr>
          <w:sz w:val="22"/>
          <w:szCs w:val="22"/>
        </w:rPr>
        <w:t>limited to the following:</w:t>
      </w:r>
    </w:p>
    <w:p w14:paraId="264495E9" w14:textId="77777777" w:rsidR="00824C41" w:rsidRPr="00A55D58" w:rsidRDefault="00824C41" w:rsidP="00824C41">
      <w:pPr>
        <w:pStyle w:val="p7"/>
        <w:numPr>
          <w:ilvl w:val="0"/>
          <w:numId w:val="27"/>
        </w:numPr>
        <w:tabs>
          <w:tab w:val="left" w:pos="1440"/>
          <w:tab w:val="left" w:pos="2160"/>
          <w:tab w:val="left" w:pos="2880"/>
          <w:tab w:val="left" w:pos="3600"/>
          <w:tab w:val="left" w:pos="4320"/>
          <w:tab w:val="left" w:pos="5040"/>
          <w:tab w:val="left" w:pos="5760"/>
        </w:tabs>
        <w:spacing w:line="240" w:lineRule="auto"/>
        <w:rPr>
          <w:sz w:val="22"/>
          <w:szCs w:val="22"/>
        </w:rPr>
      </w:pPr>
      <w:r w:rsidRPr="00A55D58">
        <w:rPr>
          <w:sz w:val="22"/>
          <w:szCs w:val="22"/>
        </w:rPr>
        <w:t>Failure to have Out-of-Region travel and corresponding expenses approved in advance</w:t>
      </w:r>
    </w:p>
    <w:p w14:paraId="3037C51E" w14:textId="77777777" w:rsidR="00824C41" w:rsidRPr="00A55D58" w:rsidRDefault="00824C41" w:rsidP="00824C41">
      <w:pPr>
        <w:pStyle w:val="p7"/>
        <w:numPr>
          <w:ilvl w:val="0"/>
          <w:numId w:val="27"/>
        </w:numPr>
        <w:tabs>
          <w:tab w:val="left" w:pos="1440"/>
          <w:tab w:val="left" w:pos="2160"/>
          <w:tab w:val="left" w:pos="2880"/>
          <w:tab w:val="left" w:pos="3600"/>
          <w:tab w:val="left" w:pos="4320"/>
          <w:tab w:val="left" w:pos="5040"/>
          <w:tab w:val="left" w:pos="5760"/>
        </w:tabs>
        <w:spacing w:line="240" w:lineRule="auto"/>
        <w:rPr>
          <w:sz w:val="22"/>
          <w:szCs w:val="22"/>
        </w:rPr>
      </w:pPr>
      <w:r w:rsidRPr="00A55D58">
        <w:rPr>
          <w:sz w:val="22"/>
          <w:szCs w:val="22"/>
        </w:rPr>
        <w:t>Failure to attach proper receipts</w:t>
      </w:r>
    </w:p>
    <w:p w14:paraId="6691CF96" w14:textId="77777777" w:rsidR="00824C41" w:rsidRPr="00A55D58" w:rsidRDefault="00824C41" w:rsidP="00824C41">
      <w:pPr>
        <w:pStyle w:val="p8"/>
        <w:numPr>
          <w:ilvl w:val="0"/>
          <w:numId w:val="27"/>
        </w:numPr>
        <w:spacing w:line="240" w:lineRule="auto"/>
        <w:rPr>
          <w:sz w:val="22"/>
          <w:szCs w:val="22"/>
        </w:rPr>
      </w:pPr>
      <w:r w:rsidRPr="00A55D58">
        <w:rPr>
          <w:sz w:val="22"/>
          <w:szCs w:val="22"/>
        </w:rPr>
        <w:t>Out of pocket expenses deemed to be excessive, inaccurate, inappropriate, false, unsubstantiated or not pre-approved</w:t>
      </w:r>
    </w:p>
    <w:p w14:paraId="02D59679" w14:textId="77777777" w:rsidR="00824C41" w:rsidRPr="00A55D58" w:rsidRDefault="00824C41" w:rsidP="00824C41">
      <w:pPr>
        <w:pStyle w:val="p8"/>
        <w:numPr>
          <w:ilvl w:val="0"/>
          <w:numId w:val="27"/>
        </w:numPr>
        <w:spacing w:line="240" w:lineRule="auto"/>
        <w:rPr>
          <w:sz w:val="22"/>
          <w:szCs w:val="22"/>
        </w:rPr>
      </w:pPr>
      <w:r w:rsidRPr="00A55D58">
        <w:rPr>
          <w:sz w:val="22"/>
          <w:szCs w:val="22"/>
        </w:rPr>
        <w:t>Out of pocket expenses incurred while carrying out actions that are contrary to agency policies or not in the best interest of the agency</w:t>
      </w:r>
    </w:p>
    <w:p w14:paraId="56FA3F6D" w14:textId="77777777" w:rsidR="00824C41" w:rsidRPr="00A55D58" w:rsidRDefault="00824C41" w:rsidP="00824C41">
      <w:pPr>
        <w:pStyle w:val="p7"/>
        <w:tabs>
          <w:tab w:val="left" w:pos="1440"/>
          <w:tab w:val="left" w:pos="2160"/>
          <w:tab w:val="left" w:pos="2880"/>
          <w:tab w:val="left" w:pos="3600"/>
          <w:tab w:val="left" w:pos="4320"/>
          <w:tab w:val="left" w:pos="5040"/>
          <w:tab w:val="left" w:pos="5760"/>
        </w:tabs>
        <w:spacing w:line="240" w:lineRule="auto"/>
        <w:ind w:left="0" w:firstLine="0"/>
        <w:rPr>
          <w:sz w:val="22"/>
          <w:szCs w:val="22"/>
        </w:rPr>
      </w:pPr>
      <w:r w:rsidRPr="00A55D58">
        <w:rPr>
          <w:sz w:val="22"/>
          <w:szCs w:val="22"/>
        </w:rPr>
        <w:t>Failure to adhere to the requirements for reporting expenses for which the employee received an advance may result in disciplinary action and/or the denial of any future request for a travel advance.</w:t>
      </w:r>
    </w:p>
    <w:p w14:paraId="59601D87" w14:textId="77777777" w:rsidR="00824C41" w:rsidRPr="00A55D58" w:rsidRDefault="00824C41" w:rsidP="00824C41">
      <w:pPr>
        <w:pStyle w:val="p7"/>
        <w:spacing w:line="240" w:lineRule="auto"/>
        <w:ind w:left="1440" w:hanging="1440"/>
        <w:rPr>
          <w:sz w:val="22"/>
          <w:szCs w:val="22"/>
        </w:rPr>
      </w:pPr>
    </w:p>
    <w:p w14:paraId="5759A839" w14:textId="77777777" w:rsidR="00824C41" w:rsidRPr="00A55D58" w:rsidRDefault="00824C41" w:rsidP="00824C41">
      <w:pPr>
        <w:pStyle w:val="p7"/>
        <w:spacing w:line="240" w:lineRule="auto"/>
        <w:ind w:left="0" w:firstLine="0"/>
        <w:rPr>
          <w:sz w:val="22"/>
          <w:szCs w:val="22"/>
        </w:rPr>
      </w:pPr>
      <w:r w:rsidRPr="00A55D58">
        <w:rPr>
          <w:sz w:val="22"/>
          <w:szCs w:val="22"/>
        </w:rPr>
        <w:t>Errors: Any errors are to be reported to the payroll department immediately. If an employee was overpaid, it is expected that the employee reimburse CCS within 7 days or authorize the overpayment to be deducted from the next scheduled payroll. If the error is on behalf of the payroll department, any significant error will be corrected within seven (7) days of the original reimbursement. Underpayment of $30.00 or more constitutes “significant error”. Underpayments of less than thirty dollars ($30.00) will be reimbursed to the employee during the next payroll.</w:t>
      </w:r>
    </w:p>
    <w:p w14:paraId="259766EE" w14:textId="77777777" w:rsidR="00824C41" w:rsidRPr="00A55D58" w:rsidRDefault="00824C41" w:rsidP="00824C41">
      <w:pPr>
        <w:pStyle w:val="p7"/>
        <w:tabs>
          <w:tab w:val="left" w:pos="1440"/>
          <w:tab w:val="left" w:pos="2160"/>
          <w:tab w:val="left" w:pos="2880"/>
          <w:tab w:val="left" w:pos="3600"/>
          <w:tab w:val="left" w:pos="4320"/>
          <w:tab w:val="left" w:pos="5040"/>
          <w:tab w:val="left" w:pos="5760"/>
        </w:tabs>
        <w:spacing w:line="240" w:lineRule="auto"/>
        <w:ind w:left="0" w:firstLine="0"/>
        <w:rPr>
          <w:sz w:val="22"/>
          <w:szCs w:val="22"/>
        </w:rPr>
      </w:pPr>
    </w:p>
    <w:p w14:paraId="3C54723B" w14:textId="77777777" w:rsidR="00824C41" w:rsidRPr="00A55D58" w:rsidRDefault="00824C41" w:rsidP="00824C41">
      <w:pPr>
        <w:tabs>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Combining Business Travel with Personal Travel: Business travel and personal leave may be combined when all of the following conditions are met: </w:t>
      </w:r>
    </w:p>
    <w:p w14:paraId="0EAF1D00" w14:textId="77777777" w:rsidR="00824C41" w:rsidRPr="00A55D58" w:rsidRDefault="00824C41" w:rsidP="00824C41">
      <w:pPr>
        <w:pStyle w:val="ListParagraph"/>
        <w:numPr>
          <w:ilvl w:val="0"/>
          <w:numId w:val="26"/>
        </w:numPr>
        <w:tabs>
          <w:tab w:val="left" w:pos="2880"/>
          <w:tab w:val="left" w:pos="3600"/>
          <w:tab w:val="left" w:pos="4320"/>
          <w:tab w:val="left" w:pos="5040"/>
          <w:tab w:val="left" w:pos="5760"/>
        </w:tabs>
        <w:jc w:val="both"/>
      </w:pPr>
      <w:r w:rsidRPr="00A55D58">
        <w:t>The primary purpose of the trip is official CCS business</w:t>
      </w:r>
    </w:p>
    <w:p w14:paraId="6EF83B20" w14:textId="77777777" w:rsidR="00824C41" w:rsidRPr="00A55D58" w:rsidRDefault="00824C41" w:rsidP="00824C41">
      <w:pPr>
        <w:pStyle w:val="ListParagraph"/>
        <w:numPr>
          <w:ilvl w:val="0"/>
          <w:numId w:val="26"/>
        </w:numPr>
        <w:tabs>
          <w:tab w:val="left" w:pos="2880"/>
          <w:tab w:val="left" w:pos="3600"/>
          <w:tab w:val="left" w:pos="4320"/>
          <w:tab w:val="left" w:pos="5040"/>
          <w:tab w:val="left" w:pos="5760"/>
        </w:tabs>
        <w:jc w:val="both"/>
      </w:pPr>
      <w:r w:rsidRPr="00A55D58">
        <w:t>The employee uses his approved leave for the personal part of the trip</w:t>
      </w:r>
    </w:p>
    <w:p w14:paraId="44012852" w14:textId="77777777" w:rsidR="00824C41" w:rsidRPr="00A55D58" w:rsidRDefault="00824C41" w:rsidP="00824C41">
      <w:pPr>
        <w:pStyle w:val="ListParagraph"/>
        <w:numPr>
          <w:ilvl w:val="0"/>
          <w:numId w:val="26"/>
        </w:numPr>
        <w:tabs>
          <w:tab w:val="left" w:pos="2880"/>
          <w:tab w:val="left" w:pos="3600"/>
          <w:tab w:val="left" w:pos="4320"/>
          <w:tab w:val="left" w:pos="5040"/>
          <w:tab w:val="left" w:pos="5760"/>
        </w:tabs>
        <w:jc w:val="both"/>
      </w:pPr>
      <w:r w:rsidRPr="00A55D58">
        <w:t xml:space="preserve">The agency incurs no expenses beyond what it would have incurred had there been no personal travel involved in the trip </w:t>
      </w:r>
    </w:p>
    <w:p w14:paraId="7B74A8A1" w14:textId="77777777" w:rsidR="00824C41" w:rsidRPr="00A55D58" w:rsidRDefault="00824C41" w:rsidP="00824C41">
      <w:pPr>
        <w:pStyle w:val="p7"/>
        <w:tabs>
          <w:tab w:val="clear" w:pos="740"/>
          <w:tab w:val="left" w:pos="720"/>
          <w:tab w:val="left" w:pos="1440"/>
          <w:tab w:val="left" w:pos="2160"/>
          <w:tab w:val="left" w:pos="2880"/>
          <w:tab w:val="left" w:pos="3600"/>
          <w:tab w:val="left" w:pos="4320"/>
          <w:tab w:val="left" w:pos="5040"/>
          <w:tab w:val="left" w:pos="5760"/>
        </w:tabs>
        <w:spacing w:line="240" w:lineRule="auto"/>
        <w:ind w:left="0" w:firstLine="0"/>
        <w:rPr>
          <w:sz w:val="22"/>
          <w:szCs w:val="22"/>
        </w:rPr>
      </w:pPr>
    </w:p>
    <w:p w14:paraId="45761655"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u w:val="single"/>
        </w:rPr>
      </w:pPr>
      <w:r w:rsidRPr="00A55D58">
        <w:rPr>
          <w:rFonts w:ascii="Bookman Old Style" w:hAnsi="Bookman Old Style"/>
          <w:sz w:val="22"/>
          <w:szCs w:val="22"/>
          <w:u w:val="single"/>
        </w:rPr>
        <w:t>Definitions</w:t>
      </w:r>
    </w:p>
    <w:p w14:paraId="5E439FCE"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Meal Reimbursement</w:t>
      </w:r>
      <w:r w:rsidRPr="00A55D58">
        <w:rPr>
          <w:rFonts w:ascii="Bookman Old Style" w:hAnsi="Bookman Old Style"/>
          <w:sz w:val="22"/>
          <w:szCs w:val="22"/>
        </w:rPr>
        <w:t xml:space="preserve"> – Reimbursement of </w:t>
      </w:r>
      <w:r w:rsidRPr="00A55D58">
        <w:rPr>
          <w:rFonts w:ascii="Bookman Old Style" w:hAnsi="Bookman Old Style"/>
          <w:b/>
          <w:sz w:val="22"/>
          <w:szCs w:val="22"/>
        </w:rPr>
        <w:t>actual cost</w:t>
      </w:r>
      <w:r w:rsidRPr="00A55D58">
        <w:rPr>
          <w:rFonts w:ascii="Bookman Old Style" w:hAnsi="Bookman Old Style"/>
          <w:sz w:val="22"/>
          <w:szCs w:val="22"/>
        </w:rPr>
        <w:t xml:space="preserve"> of meals, not to exceed the maximum daily reimbursement, when an employee is engaged in approved Out-of-Region travel that includes an overnight stay. Meals are reimbursed based on a per diem rate determined by the location of travel. Meal reimbursement for non-high cost areas is $46/day. All areas in MS are $46/day with the exception of Southaven which is at $51/day. Meals shall not be claimed as an expense if the meals are included in the cost of a conference/training registration fee. In these cases, the meals included in the </w:t>
      </w:r>
      <w:r w:rsidRPr="00A55D58">
        <w:rPr>
          <w:rFonts w:ascii="Bookman Old Style" w:hAnsi="Bookman Old Style"/>
          <w:sz w:val="22"/>
          <w:szCs w:val="22"/>
        </w:rPr>
        <w:lastRenderedPageBreak/>
        <w:t xml:space="preserve">conference registration fee will be deducted from the per diem rate. First and last calendar days of travel are calculated at 75%. Alcoholic beverages are not reimbursable. </w:t>
      </w:r>
    </w:p>
    <w:p w14:paraId="63569560"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Meal reimbursement for Out-of-Region travel involving staff assisting clients to appointments must be approved by the COO prior to travel. </w:t>
      </w:r>
    </w:p>
    <w:p w14:paraId="0BAD612A"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p>
    <w:p w14:paraId="15754135"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Meal Tips</w:t>
      </w:r>
      <w:r w:rsidRPr="00A55D58">
        <w:rPr>
          <w:rFonts w:ascii="Bookman Old Style" w:hAnsi="Bookman Old Style"/>
          <w:sz w:val="22"/>
          <w:szCs w:val="22"/>
        </w:rPr>
        <w:t xml:space="preserve"> – Meal tips should be included in the actual cost of the meal unless the inclusion of the tips causes the meals to exceed the maximum daily meal reimbursement. If the daily meal limitations would be exceeded, then the tips can be separated and recorded as “other expenses”. All tips reported in this manner should be totaled for the day and not exceed 20% of the maximum daily meal reimbursement or the actual meal expense, whichever is less. Receipts must include tip amount to be eligible for reimbursement. </w:t>
      </w:r>
    </w:p>
    <w:p w14:paraId="4E534387"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p>
    <w:p w14:paraId="6B527180"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High Cost Meal Allowance</w:t>
      </w:r>
      <w:r w:rsidRPr="00A55D58">
        <w:rPr>
          <w:rFonts w:ascii="Bookman Old Style" w:hAnsi="Bookman Old Style"/>
          <w:sz w:val="22"/>
          <w:szCs w:val="22"/>
        </w:rPr>
        <w:t xml:space="preserve"> – Cities designated in the Federal Register as having a maximum per diem rate greater than $149. CCS will reimburse actual meal costs in those cities based on a sliding scale as set forth in the DFA, Office of Fiscal Management travel manual. The following link can be used to determine reimbursement rates for meals in high cost areas </w:t>
      </w:r>
      <w:hyperlink r:id="rId9" w:history="1">
        <w:r w:rsidRPr="00A55D58">
          <w:rPr>
            <w:rStyle w:val="Hyperlink"/>
            <w:rFonts w:ascii="Bookman Old Style" w:hAnsi="Bookman Old Style" w:cs="Tms Rmn"/>
            <w:sz w:val="22"/>
            <w:szCs w:val="22"/>
          </w:rPr>
          <w:t>https://www.dfa.ms.gov/dfa-offices/purchasing-travel-and-fleet-management/bureau-of-purchasing-and-contracting/travel/hotels-meals-miles-reimbursements/meal-reimbursement/</w:t>
        </w:r>
      </w:hyperlink>
      <w:r w:rsidRPr="00A55D58">
        <w:rPr>
          <w:rFonts w:ascii="Bookman Old Style" w:hAnsi="Bookman Old Style"/>
          <w:sz w:val="22"/>
          <w:szCs w:val="22"/>
        </w:rPr>
        <w:t xml:space="preserve"> </w:t>
      </w:r>
    </w:p>
    <w:p w14:paraId="54D92513"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p>
    <w:p w14:paraId="29702132"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Prior Trip Expense</w:t>
      </w:r>
      <w:r w:rsidRPr="00A55D58">
        <w:rPr>
          <w:rFonts w:ascii="Bookman Old Style" w:hAnsi="Bookman Old Style"/>
          <w:sz w:val="22"/>
          <w:szCs w:val="22"/>
        </w:rPr>
        <w:t xml:space="preserve"> – Foreseeable expenses for which CCS will make payment prior to trip when able (i.e., lodging, airline tickets, shuttles).</w:t>
      </w:r>
    </w:p>
    <w:p w14:paraId="4DB64618"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p>
    <w:p w14:paraId="64ABD2C5"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Fees charged due to changes in travel</w:t>
      </w:r>
      <w:r w:rsidRPr="00A55D58">
        <w:rPr>
          <w:rFonts w:ascii="Bookman Old Style" w:hAnsi="Bookman Old Style"/>
          <w:sz w:val="22"/>
          <w:szCs w:val="22"/>
        </w:rPr>
        <w:t xml:space="preserve"> – Fees charged/additional costs due to travel changes requested by the employee subsequent to travel reservations made based on the approved Out-of-Region Travel Request are the responsibility of the employee. </w:t>
      </w:r>
    </w:p>
    <w:p w14:paraId="2EC1B76B" w14:textId="77777777" w:rsidR="00824C41" w:rsidRPr="00A55D58" w:rsidRDefault="00824C41" w:rsidP="00824C41">
      <w:pPr>
        <w:tabs>
          <w:tab w:val="left" w:pos="720"/>
          <w:tab w:val="left" w:pos="1440"/>
          <w:tab w:val="left" w:pos="1800"/>
          <w:tab w:val="left" w:pos="2250"/>
          <w:tab w:val="left" w:pos="2880"/>
          <w:tab w:val="left" w:pos="3600"/>
          <w:tab w:val="left" w:pos="4320"/>
          <w:tab w:val="left" w:pos="5040"/>
          <w:tab w:val="left" w:pos="5760"/>
        </w:tabs>
        <w:jc w:val="both"/>
        <w:rPr>
          <w:rFonts w:ascii="Bookman Old Style" w:hAnsi="Bookman Old Style"/>
          <w:sz w:val="22"/>
          <w:szCs w:val="22"/>
        </w:rPr>
      </w:pPr>
    </w:p>
    <w:p w14:paraId="58A65445" w14:textId="77777777" w:rsidR="00824C41" w:rsidRPr="00A55D58" w:rsidRDefault="00824C41" w:rsidP="00824C41">
      <w:pPr>
        <w:pStyle w:val="p7"/>
        <w:spacing w:line="240" w:lineRule="auto"/>
        <w:ind w:left="0" w:firstLine="0"/>
        <w:rPr>
          <w:sz w:val="22"/>
          <w:szCs w:val="22"/>
        </w:rPr>
      </w:pPr>
      <w:r w:rsidRPr="00A55D58">
        <w:rPr>
          <w:b/>
          <w:sz w:val="22"/>
          <w:szCs w:val="22"/>
        </w:rPr>
        <w:t>Travel Cash Advance</w:t>
      </w:r>
      <w:r w:rsidRPr="00A55D58">
        <w:rPr>
          <w:sz w:val="22"/>
          <w:szCs w:val="22"/>
        </w:rPr>
        <w:t xml:space="preserve"> - Approved expenses, with the exception of automobile mileage, will be provided in advance when the request is made in compliance with established timelines and the expenses exceed $30.00. Any moneys advanced to an employee for Out-of-Region travel will be deducted from the amount of total expense incurred by the employee. Employees must report all expenses related to Out-of-Region travel, even if the employee received an advance for the Out-of-Region travel. All requests for advances should be submitted at least ten (10) days prior to the date needed.</w:t>
      </w:r>
    </w:p>
    <w:p w14:paraId="7FFBB115"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5C5608C"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Air Travel</w:t>
      </w:r>
      <w:r w:rsidRPr="00A55D58">
        <w:rPr>
          <w:rFonts w:ascii="Bookman Old Style" w:hAnsi="Bookman Old Style"/>
          <w:sz w:val="22"/>
          <w:szCs w:val="22"/>
        </w:rPr>
        <w:t xml:space="preserve"> – When possible, a request for airfare reservations should be submitted a minimum of 30 days prior to the date it is required to ensure the most cost effective rate.  Reservations will be made by the HR Department at the lowest unrestricted air fare. When airline travel is needed, the least expensive routing will be used. In calculating this cost, additional lodging, meal expense, taxi fares, parking, and other related expenses will be taken into consideration. </w:t>
      </w:r>
    </w:p>
    <w:p w14:paraId="3015C6AF"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E73E9BC" w14:textId="77777777" w:rsidR="00824C41" w:rsidRPr="00A55D58" w:rsidRDefault="00824C41" w:rsidP="00824C4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Hotel Accommodations</w:t>
      </w:r>
      <w:r w:rsidRPr="00A55D58">
        <w:rPr>
          <w:rFonts w:ascii="Bookman Old Style" w:hAnsi="Bookman Old Style"/>
          <w:sz w:val="22"/>
          <w:szCs w:val="22"/>
        </w:rPr>
        <w:t xml:space="preserve"> – Reservations will be made by the HR Department. The lowest available room rate will be used for reservations. If an employee purchases a movie, room service, etc., these charges must be paid by the employee not charged to the CCS authorized credit card being used for the room reservation. Upon check-out, the employee/guest must obtain an invoice with a zero balance validating the hotel stay. The employee must verify that taxes and/or unauthorized charges are not included in the final invoice. The invoice should be submitted with the Out-of-Region Expense </w:t>
      </w:r>
      <w:r w:rsidRPr="00A55D58">
        <w:rPr>
          <w:rFonts w:ascii="Bookman Old Style" w:hAnsi="Bookman Old Style"/>
          <w:sz w:val="22"/>
          <w:szCs w:val="22"/>
        </w:rPr>
        <w:lastRenderedPageBreak/>
        <w:t xml:space="preserve">Report upon the employee’s return. This serves both as a receipt for the expense and proof that the employee attended the meeting or conference. </w:t>
      </w:r>
    </w:p>
    <w:p w14:paraId="4FDABA0C" w14:textId="77777777" w:rsidR="00824C41" w:rsidRPr="00A55D58" w:rsidRDefault="00824C41" w:rsidP="00824C41">
      <w:pPr>
        <w:pStyle w:val="p7"/>
        <w:tabs>
          <w:tab w:val="clear" w:pos="740"/>
          <w:tab w:val="left" w:pos="720"/>
          <w:tab w:val="left" w:pos="1440"/>
          <w:tab w:val="left" w:pos="2160"/>
          <w:tab w:val="left" w:pos="2880"/>
          <w:tab w:val="left" w:pos="3600"/>
          <w:tab w:val="left" w:pos="4320"/>
          <w:tab w:val="left" w:pos="5040"/>
          <w:tab w:val="left" w:pos="5760"/>
        </w:tabs>
        <w:spacing w:line="240" w:lineRule="auto"/>
        <w:ind w:left="0" w:firstLine="0"/>
        <w:rPr>
          <w:sz w:val="22"/>
          <w:szCs w:val="22"/>
        </w:rPr>
      </w:pPr>
    </w:p>
    <w:p w14:paraId="152035A7" w14:textId="77777777" w:rsidR="00824C41" w:rsidRPr="00A55D58" w:rsidRDefault="00824C41" w:rsidP="00824C41">
      <w:pPr>
        <w:pStyle w:val="p7"/>
        <w:tabs>
          <w:tab w:val="clear" w:pos="740"/>
          <w:tab w:val="left" w:pos="0"/>
          <w:tab w:val="left" w:pos="1440"/>
          <w:tab w:val="left" w:pos="2160"/>
          <w:tab w:val="left" w:pos="2880"/>
          <w:tab w:val="left" w:pos="3600"/>
          <w:tab w:val="left" w:pos="5040"/>
          <w:tab w:val="left" w:pos="5760"/>
        </w:tabs>
        <w:spacing w:line="240" w:lineRule="auto"/>
        <w:ind w:left="0" w:firstLine="0"/>
        <w:rPr>
          <w:sz w:val="22"/>
          <w:szCs w:val="22"/>
        </w:rPr>
      </w:pPr>
      <w:r w:rsidRPr="00A55D58">
        <w:rPr>
          <w:sz w:val="22"/>
          <w:szCs w:val="22"/>
        </w:rPr>
        <w:t>Other: For Out-of-Region travel related to conferences or trainings, a certification of completion or a copy of the conference/training agenda must be forwarded to the HR Department for inclusion in the personnel file.</w:t>
      </w:r>
    </w:p>
    <w:p w14:paraId="0FB71299" w14:textId="77777777" w:rsidR="00824C41" w:rsidRPr="00A55D58" w:rsidRDefault="00824C41" w:rsidP="00824C41">
      <w:pPr>
        <w:pStyle w:val="p7"/>
        <w:spacing w:line="240" w:lineRule="auto"/>
        <w:ind w:left="0" w:firstLine="0"/>
        <w:rPr>
          <w:sz w:val="22"/>
          <w:szCs w:val="22"/>
        </w:rPr>
      </w:pPr>
    </w:p>
    <w:p w14:paraId="7D5143A1" w14:textId="77777777" w:rsidR="00824C41" w:rsidRPr="00A55D58" w:rsidRDefault="00824C41" w:rsidP="00824C41">
      <w:pPr>
        <w:jc w:val="both"/>
        <w:rPr>
          <w:rFonts w:ascii="Bookman Old Style" w:hAnsi="Bookman Old Style"/>
          <w:b/>
          <w:bCs/>
          <w:sz w:val="22"/>
          <w:szCs w:val="22"/>
        </w:rPr>
      </w:pPr>
    </w:p>
    <w:p w14:paraId="319C85B4" w14:textId="77777777" w:rsidR="00824C41" w:rsidRPr="00A55D58" w:rsidRDefault="00824C41" w:rsidP="00824C41">
      <w:pPr>
        <w:jc w:val="both"/>
        <w:rPr>
          <w:rFonts w:ascii="Bookman Old Style" w:hAnsi="Bookman Old Style"/>
          <w:b/>
          <w:bCs/>
          <w:sz w:val="22"/>
          <w:szCs w:val="22"/>
        </w:rPr>
      </w:pPr>
    </w:p>
    <w:p w14:paraId="5CC21AF0" w14:textId="77777777" w:rsidR="00824C41" w:rsidRPr="00A55D58" w:rsidRDefault="00824C41" w:rsidP="00824C41">
      <w:pPr>
        <w:jc w:val="both"/>
        <w:rPr>
          <w:rFonts w:ascii="Bookman Old Style" w:hAnsi="Bookman Old Style"/>
          <w:b/>
          <w:bCs/>
          <w:sz w:val="22"/>
          <w:szCs w:val="22"/>
        </w:rPr>
      </w:pPr>
    </w:p>
    <w:p w14:paraId="1D904D25" w14:textId="77777777" w:rsidR="00824C41" w:rsidRPr="00A55D58" w:rsidRDefault="00824C41" w:rsidP="00824C41">
      <w:pPr>
        <w:jc w:val="both"/>
        <w:rPr>
          <w:rFonts w:ascii="Bookman Old Style" w:hAnsi="Bookman Old Style"/>
          <w:b/>
          <w:bCs/>
          <w:sz w:val="22"/>
          <w:szCs w:val="22"/>
        </w:rPr>
      </w:pPr>
    </w:p>
    <w:p w14:paraId="43EC43C2" w14:textId="77777777" w:rsidR="00824C41" w:rsidRPr="00A55D58" w:rsidRDefault="00824C41" w:rsidP="00824C41">
      <w:pPr>
        <w:jc w:val="both"/>
        <w:rPr>
          <w:rFonts w:ascii="Bookman Old Style" w:hAnsi="Bookman Old Style"/>
          <w:b/>
          <w:bCs/>
          <w:sz w:val="22"/>
          <w:szCs w:val="22"/>
        </w:rPr>
      </w:pPr>
    </w:p>
    <w:p w14:paraId="59F02F9C" w14:textId="77777777" w:rsidR="00824C41" w:rsidRPr="00A55D58" w:rsidRDefault="00824C41" w:rsidP="00824C41">
      <w:pPr>
        <w:jc w:val="both"/>
        <w:rPr>
          <w:rFonts w:ascii="Bookman Old Style" w:hAnsi="Bookman Old Style"/>
          <w:b/>
          <w:bCs/>
          <w:sz w:val="22"/>
          <w:szCs w:val="22"/>
        </w:rPr>
      </w:pPr>
    </w:p>
    <w:p w14:paraId="6E5F4E1C" w14:textId="77777777" w:rsidR="00824C41" w:rsidRPr="00A55D58" w:rsidRDefault="00824C41" w:rsidP="00824C41">
      <w:pPr>
        <w:jc w:val="both"/>
        <w:rPr>
          <w:rFonts w:ascii="Bookman Old Style" w:hAnsi="Bookman Old Style"/>
          <w:b/>
          <w:bCs/>
          <w:sz w:val="22"/>
          <w:szCs w:val="22"/>
        </w:rPr>
      </w:pPr>
    </w:p>
    <w:p w14:paraId="59446B3A" w14:textId="77777777" w:rsidR="00824C41" w:rsidRPr="00A55D58" w:rsidRDefault="00824C41" w:rsidP="00824C41">
      <w:pPr>
        <w:jc w:val="both"/>
        <w:rPr>
          <w:rFonts w:ascii="Bookman Old Style" w:hAnsi="Bookman Old Style"/>
          <w:b/>
          <w:bCs/>
          <w:sz w:val="22"/>
          <w:szCs w:val="22"/>
        </w:rPr>
      </w:pPr>
    </w:p>
    <w:p w14:paraId="30D26F01" w14:textId="77777777" w:rsidR="00824C41" w:rsidRPr="00A55D58" w:rsidRDefault="00824C41" w:rsidP="00824C41">
      <w:pPr>
        <w:jc w:val="both"/>
        <w:rPr>
          <w:rFonts w:ascii="Bookman Old Style" w:hAnsi="Bookman Old Style"/>
          <w:b/>
          <w:bCs/>
          <w:sz w:val="22"/>
          <w:szCs w:val="22"/>
        </w:rPr>
      </w:pPr>
    </w:p>
    <w:p w14:paraId="13F95886" w14:textId="77777777" w:rsidR="00824C41" w:rsidRPr="00A55D58" w:rsidRDefault="00824C41" w:rsidP="00824C41">
      <w:pPr>
        <w:jc w:val="both"/>
        <w:rPr>
          <w:rFonts w:ascii="Bookman Old Style" w:hAnsi="Bookman Old Style"/>
          <w:b/>
          <w:bCs/>
          <w:sz w:val="22"/>
          <w:szCs w:val="22"/>
        </w:rPr>
      </w:pPr>
    </w:p>
    <w:p w14:paraId="5FC5DA61" w14:textId="77777777" w:rsidR="00824C41" w:rsidRPr="00A55D58" w:rsidRDefault="00824C41" w:rsidP="00824C41">
      <w:pPr>
        <w:jc w:val="both"/>
        <w:rPr>
          <w:rFonts w:ascii="Bookman Old Style" w:hAnsi="Bookman Old Style"/>
          <w:b/>
          <w:bCs/>
          <w:sz w:val="22"/>
          <w:szCs w:val="22"/>
        </w:rPr>
      </w:pPr>
    </w:p>
    <w:p w14:paraId="4457A2F0" w14:textId="77777777" w:rsidR="00824C41" w:rsidRPr="00A55D58" w:rsidRDefault="00824C41" w:rsidP="00824C41">
      <w:pPr>
        <w:jc w:val="both"/>
        <w:rPr>
          <w:rFonts w:ascii="Bookman Old Style" w:hAnsi="Bookman Old Style"/>
          <w:b/>
          <w:bCs/>
          <w:sz w:val="22"/>
          <w:szCs w:val="22"/>
        </w:rPr>
      </w:pPr>
    </w:p>
    <w:p w14:paraId="7112BA02" w14:textId="77777777" w:rsidR="00824C41" w:rsidRPr="00A55D58" w:rsidRDefault="00824C41" w:rsidP="00824C41">
      <w:pPr>
        <w:jc w:val="both"/>
        <w:rPr>
          <w:rFonts w:ascii="Bookman Old Style" w:hAnsi="Bookman Old Style"/>
          <w:b/>
          <w:bCs/>
          <w:sz w:val="22"/>
          <w:szCs w:val="22"/>
        </w:rPr>
      </w:pPr>
    </w:p>
    <w:p w14:paraId="7676E359" w14:textId="77777777" w:rsidR="00824C41" w:rsidRPr="00A55D58" w:rsidRDefault="00824C41" w:rsidP="00824C41">
      <w:pPr>
        <w:jc w:val="both"/>
        <w:rPr>
          <w:rFonts w:ascii="Bookman Old Style" w:hAnsi="Bookman Old Style"/>
          <w:b/>
          <w:bCs/>
          <w:sz w:val="22"/>
          <w:szCs w:val="22"/>
        </w:rPr>
      </w:pPr>
    </w:p>
    <w:p w14:paraId="49FCBAA7" w14:textId="77777777" w:rsidR="00824C41" w:rsidRPr="00A55D58" w:rsidRDefault="00824C41" w:rsidP="00824C41">
      <w:pPr>
        <w:jc w:val="both"/>
        <w:rPr>
          <w:rFonts w:ascii="Bookman Old Style" w:hAnsi="Bookman Old Style"/>
          <w:b/>
          <w:bCs/>
          <w:sz w:val="22"/>
          <w:szCs w:val="22"/>
        </w:rPr>
      </w:pPr>
    </w:p>
    <w:p w14:paraId="7F91731A" w14:textId="77777777" w:rsidR="00824C41" w:rsidRPr="00A55D58" w:rsidRDefault="00824C41" w:rsidP="00824C41">
      <w:pPr>
        <w:jc w:val="both"/>
        <w:rPr>
          <w:rFonts w:ascii="Bookman Old Style" w:hAnsi="Bookman Old Style"/>
          <w:b/>
          <w:bCs/>
          <w:sz w:val="22"/>
          <w:szCs w:val="22"/>
        </w:rPr>
      </w:pPr>
    </w:p>
    <w:p w14:paraId="09F9B5DE" w14:textId="77777777" w:rsidR="00824C41" w:rsidRPr="00A55D58" w:rsidRDefault="00824C41" w:rsidP="00824C41">
      <w:pPr>
        <w:jc w:val="both"/>
        <w:rPr>
          <w:rFonts w:ascii="Bookman Old Style" w:hAnsi="Bookman Old Style"/>
          <w:b/>
          <w:bCs/>
          <w:sz w:val="22"/>
          <w:szCs w:val="22"/>
        </w:rPr>
      </w:pPr>
    </w:p>
    <w:p w14:paraId="4BC2BE38" w14:textId="77777777" w:rsidR="00824C41" w:rsidRPr="00A55D58" w:rsidRDefault="00824C41" w:rsidP="00824C41">
      <w:pPr>
        <w:jc w:val="both"/>
        <w:rPr>
          <w:rFonts w:ascii="Bookman Old Style" w:hAnsi="Bookman Old Style"/>
          <w:b/>
          <w:bCs/>
          <w:sz w:val="22"/>
          <w:szCs w:val="22"/>
        </w:rPr>
      </w:pPr>
    </w:p>
    <w:p w14:paraId="09084982" w14:textId="77777777" w:rsidR="00824C41" w:rsidRPr="00A55D58" w:rsidRDefault="00824C41" w:rsidP="00824C41">
      <w:pPr>
        <w:jc w:val="both"/>
        <w:rPr>
          <w:rFonts w:ascii="Bookman Old Style" w:hAnsi="Bookman Old Style"/>
          <w:b/>
          <w:bCs/>
          <w:sz w:val="22"/>
          <w:szCs w:val="22"/>
        </w:rPr>
      </w:pPr>
    </w:p>
    <w:p w14:paraId="1DF8A791" w14:textId="77777777" w:rsidR="00824C41" w:rsidRPr="00A55D58" w:rsidRDefault="00824C41" w:rsidP="00824C41">
      <w:pPr>
        <w:jc w:val="both"/>
        <w:rPr>
          <w:rFonts w:ascii="Bookman Old Style" w:hAnsi="Bookman Old Style"/>
          <w:b/>
          <w:bCs/>
          <w:sz w:val="22"/>
          <w:szCs w:val="22"/>
        </w:rPr>
      </w:pPr>
    </w:p>
    <w:p w14:paraId="67412703" w14:textId="77777777" w:rsidR="00824C41" w:rsidRPr="00A55D58" w:rsidRDefault="00824C41" w:rsidP="00824C41">
      <w:pPr>
        <w:jc w:val="both"/>
        <w:rPr>
          <w:rFonts w:ascii="Bookman Old Style" w:hAnsi="Bookman Old Style"/>
          <w:b/>
          <w:bCs/>
          <w:sz w:val="22"/>
          <w:szCs w:val="22"/>
        </w:rPr>
      </w:pPr>
    </w:p>
    <w:p w14:paraId="498286EA" w14:textId="77777777" w:rsidR="00824C41" w:rsidRPr="00A55D58" w:rsidRDefault="00824C41" w:rsidP="00824C41">
      <w:pPr>
        <w:jc w:val="both"/>
        <w:rPr>
          <w:rFonts w:ascii="Bookman Old Style" w:hAnsi="Bookman Old Style"/>
          <w:b/>
          <w:bCs/>
          <w:sz w:val="22"/>
          <w:szCs w:val="22"/>
        </w:rPr>
      </w:pPr>
    </w:p>
    <w:p w14:paraId="2F7E9D45" w14:textId="77777777" w:rsidR="00824C41" w:rsidRPr="00A55D58" w:rsidRDefault="00824C41" w:rsidP="00824C41">
      <w:pPr>
        <w:jc w:val="both"/>
        <w:rPr>
          <w:rFonts w:ascii="Bookman Old Style" w:hAnsi="Bookman Old Style"/>
          <w:b/>
          <w:bCs/>
          <w:sz w:val="22"/>
          <w:szCs w:val="22"/>
        </w:rPr>
      </w:pPr>
    </w:p>
    <w:p w14:paraId="276426E0" w14:textId="77777777" w:rsidR="00824C41" w:rsidRPr="00A55D58" w:rsidRDefault="00824C41" w:rsidP="00824C41">
      <w:pPr>
        <w:jc w:val="both"/>
        <w:rPr>
          <w:rFonts w:ascii="Bookman Old Style" w:hAnsi="Bookman Old Style"/>
          <w:b/>
          <w:bCs/>
          <w:sz w:val="22"/>
          <w:szCs w:val="22"/>
        </w:rPr>
      </w:pPr>
    </w:p>
    <w:p w14:paraId="48342BCD" w14:textId="77777777" w:rsidR="00824C41" w:rsidRPr="00A55D58" w:rsidRDefault="00824C41" w:rsidP="00824C41">
      <w:pPr>
        <w:jc w:val="both"/>
        <w:rPr>
          <w:rFonts w:ascii="Bookman Old Style" w:hAnsi="Bookman Old Style"/>
          <w:b/>
          <w:bCs/>
          <w:sz w:val="22"/>
          <w:szCs w:val="22"/>
        </w:rPr>
      </w:pPr>
    </w:p>
    <w:p w14:paraId="14813BCE" w14:textId="77777777" w:rsidR="00824C41" w:rsidRPr="00A55D58" w:rsidRDefault="00824C41" w:rsidP="00824C41">
      <w:pPr>
        <w:jc w:val="both"/>
        <w:rPr>
          <w:rFonts w:ascii="Bookman Old Style" w:hAnsi="Bookman Old Style"/>
          <w:b/>
          <w:bCs/>
          <w:sz w:val="22"/>
          <w:szCs w:val="22"/>
        </w:rPr>
      </w:pPr>
    </w:p>
    <w:p w14:paraId="3CE009A1" w14:textId="4E06FA87" w:rsidR="00824C41" w:rsidRDefault="00824C41" w:rsidP="00824C41">
      <w:pPr>
        <w:jc w:val="both"/>
        <w:rPr>
          <w:rFonts w:ascii="Bookman Old Style" w:hAnsi="Bookman Old Style"/>
          <w:b/>
          <w:bCs/>
          <w:sz w:val="22"/>
          <w:szCs w:val="22"/>
        </w:rPr>
      </w:pPr>
    </w:p>
    <w:p w14:paraId="7CC5EAA0" w14:textId="77777777" w:rsidR="00286D0A" w:rsidRPr="00A55D58" w:rsidRDefault="00286D0A" w:rsidP="00824C41">
      <w:pPr>
        <w:jc w:val="both"/>
        <w:rPr>
          <w:rFonts w:ascii="Bookman Old Style" w:hAnsi="Bookman Old Style"/>
          <w:b/>
          <w:bCs/>
          <w:sz w:val="22"/>
          <w:szCs w:val="22"/>
        </w:rPr>
      </w:pPr>
    </w:p>
    <w:p w14:paraId="79DE3D60" w14:textId="77777777" w:rsidR="00824C41" w:rsidRPr="00A55D58" w:rsidRDefault="00824C41" w:rsidP="00824C41">
      <w:pPr>
        <w:jc w:val="both"/>
        <w:rPr>
          <w:rFonts w:ascii="Bookman Old Style" w:hAnsi="Bookman Old Style"/>
          <w:b/>
          <w:bCs/>
          <w:sz w:val="22"/>
          <w:szCs w:val="22"/>
        </w:rPr>
      </w:pPr>
    </w:p>
    <w:p w14:paraId="5DE58E8C" w14:textId="77777777" w:rsidR="00824C41" w:rsidRPr="00A55D58" w:rsidRDefault="00824C41" w:rsidP="00824C41">
      <w:pPr>
        <w:jc w:val="both"/>
        <w:rPr>
          <w:rFonts w:ascii="Bookman Old Style" w:hAnsi="Bookman Old Style"/>
          <w:b/>
          <w:bCs/>
          <w:sz w:val="22"/>
          <w:szCs w:val="22"/>
        </w:rPr>
      </w:pPr>
    </w:p>
    <w:p w14:paraId="4A9A88AB" w14:textId="77777777" w:rsidR="00824C41" w:rsidRPr="00A55D58" w:rsidRDefault="00824C41" w:rsidP="00824C41">
      <w:pPr>
        <w:jc w:val="both"/>
        <w:rPr>
          <w:rFonts w:ascii="Bookman Old Style" w:hAnsi="Bookman Old Style"/>
          <w:b/>
          <w:bCs/>
          <w:sz w:val="22"/>
          <w:szCs w:val="22"/>
        </w:rPr>
      </w:pPr>
    </w:p>
    <w:p w14:paraId="2579F2F9" w14:textId="77777777" w:rsidR="00824C41" w:rsidRPr="00A55D58" w:rsidRDefault="00824C41" w:rsidP="00824C41">
      <w:pPr>
        <w:jc w:val="both"/>
        <w:rPr>
          <w:rFonts w:ascii="Bookman Old Style" w:hAnsi="Bookman Old Style"/>
          <w:b/>
          <w:bCs/>
          <w:sz w:val="22"/>
          <w:szCs w:val="22"/>
        </w:rPr>
      </w:pPr>
    </w:p>
    <w:p w14:paraId="526AEEAE" w14:textId="77777777" w:rsidR="00824C41" w:rsidRPr="00A55D58" w:rsidRDefault="00824C41" w:rsidP="00824C41">
      <w:pPr>
        <w:jc w:val="both"/>
        <w:rPr>
          <w:rFonts w:ascii="Bookman Old Style" w:hAnsi="Bookman Old Style"/>
          <w:b/>
          <w:bCs/>
          <w:sz w:val="22"/>
          <w:szCs w:val="22"/>
        </w:rPr>
      </w:pPr>
    </w:p>
    <w:p w14:paraId="6B537A33" w14:textId="77777777" w:rsidR="00824C41" w:rsidRPr="00A55D58" w:rsidRDefault="00824C41" w:rsidP="00824C41">
      <w:pPr>
        <w:jc w:val="both"/>
        <w:rPr>
          <w:rFonts w:ascii="Bookman Old Style" w:hAnsi="Bookman Old Style"/>
          <w:b/>
          <w:bCs/>
          <w:sz w:val="22"/>
          <w:szCs w:val="22"/>
        </w:rPr>
      </w:pPr>
    </w:p>
    <w:p w14:paraId="7C83F36E" w14:textId="77777777" w:rsidR="00824C41" w:rsidRPr="00A55D58" w:rsidRDefault="00824C41" w:rsidP="00824C41">
      <w:pPr>
        <w:jc w:val="both"/>
        <w:rPr>
          <w:rFonts w:ascii="Bookman Old Style" w:hAnsi="Bookman Old Style"/>
          <w:b/>
          <w:bCs/>
          <w:sz w:val="22"/>
          <w:szCs w:val="22"/>
        </w:rPr>
      </w:pPr>
    </w:p>
    <w:p w14:paraId="6D1EBB5E" w14:textId="77777777" w:rsidR="00824C41" w:rsidRPr="00A55D58" w:rsidRDefault="00824C41" w:rsidP="00824C41">
      <w:pPr>
        <w:jc w:val="both"/>
        <w:rPr>
          <w:rFonts w:ascii="Bookman Old Style" w:hAnsi="Bookman Old Style"/>
          <w:b/>
          <w:bCs/>
          <w:sz w:val="22"/>
          <w:szCs w:val="22"/>
        </w:rPr>
      </w:pPr>
    </w:p>
    <w:p w14:paraId="4F070174" w14:textId="77777777" w:rsidR="00824C41" w:rsidRPr="00A55D58" w:rsidRDefault="00824C41" w:rsidP="00824C41">
      <w:pPr>
        <w:jc w:val="both"/>
        <w:rPr>
          <w:rFonts w:ascii="Bookman Old Style" w:hAnsi="Bookman Old Style"/>
          <w:b/>
          <w:bCs/>
          <w:sz w:val="22"/>
          <w:szCs w:val="22"/>
        </w:rPr>
      </w:pPr>
    </w:p>
    <w:p w14:paraId="5ACFA62A" w14:textId="77777777" w:rsidR="00824C41" w:rsidRPr="00A55D58" w:rsidRDefault="00824C41" w:rsidP="00824C41">
      <w:pPr>
        <w:jc w:val="both"/>
        <w:rPr>
          <w:rFonts w:ascii="Bookman Old Style" w:hAnsi="Bookman Old Style"/>
          <w:b/>
          <w:bCs/>
          <w:sz w:val="22"/>
          <w:szCs w:val="22"/>
        </w:rPr>
      </w:pPr>
    </w:p>
    <w:p w14:paraId="6B269017" w14:textId="77777777" w:rsidR="00824C41" w:rsidRPr="00A55D58" w:rsidRDefault="00824C41" w:rsidP="00824C41">
      <w:pPr>
        <w:jc w:val="both"/>
        <w:rPr>
          <w:rFonts w:ascii="Bookman Old Style" w:hAnsi="Bookman Old Style"/>
          <w:b/>
          <w:bCs/>
          <w:sz w:val="22"/>
          <w:szCs w:val="22"/>
        </w:rPr>
      </w:pPr>
    </w:p>
    <w:p w14:paraId="4172C5B4" w14:textId="77777777" w:rsidR="00824C41" w:rsidRPr="00A55D58" w:rsidRDefault="00824C41" w:rsidP="00824C41">
      <w:pPr>
        <w:jc w:val="both"/>
        <w:rPr>
          <w:rFonts w:ascii="Bookman Old Style" w:hAnsi="Bookman Old Style"/>
          <w:b/>
          <w:bCs/>
          <w:sz w:val="22"/>
          <w:szCs w:val="22"/>
        </w:rPr>
      </w:pPr>
    </w:p>
    <w:p w14:paraId="6B177443" w14:textId="77777777" w:rsidR="00824C41" w:rsidRPr="00A55D58" w:rsidRDefault="00824C41" w:rsidP="00824C41">
      <w:pPr>
        <w:jc w:val="both"/>
        <w:rPr>
          <w:rFonts w:ascii="Bookman Old Style" w:hAnsi="Bookman Old Style"/>
          <w:b/>
          <w:bCs/>
          <w:sz w:val="22"/>
          <w:szCs w:val="22"/>
        </w:rPr>
      </w:pPr>
    </w:p>
    <w:p w14:paraId="7DD4216D" w14:textId="77777777" w:rsidR="00824C41" w:rsidRPr="00A55D58" w:rsidRDefault="00824C41" w:rsidP="00824C41">
      <w:pPr>
        <w:jc w:val="both"/>
        <w:rPr>
          <w:rFonts w:ascii="Bookman Old Style" w:hAnsi="Bookman Old Style"/>
          <w:b/>
          <w:bCs/>
          <w:sz w:val="22"/>
          <w:szCs w:val="22"/>
        </w:rPr>
      </w:pPr>
    </w:p>
    <w:p w14:paraId="565C5438" w14:textId="636F6721" w:rsidR="00824C41" w:rsidRPr="00A55D58" w:rsidRDefault="00824C41"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p>
    <w:p w14:paraId="2F17C8B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3E7B6B7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Budget</w:t>
      </w:r>
    </w:p>
    <w:p w14:paraId="1FD7B34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16</w:t>
      </w:r>
    </w:p>
    <w:p w14:paraId="3105002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09/30/1998</w:t>
      </w:r>
      <w:r w:rsidRPr="00A55D58">
        <w:rPr>
          <w:rFonts w:ascii="Bookman Old Style" w:hAnsi="Bookman Old Style"/>
          <w:bCs/>
          <w:sz w:val="22"/>
          <w:szCs w:val="22"/>
        </w:rPr>
        <w:tab/>
      </w:r>
    </w:p>
    <w:p w14:paraId="27E3F12C" w14:textId="72822796"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Revised/Approved</w:t>
      </w:r>
      <w:r w:rsidR="008C51C3" w:rsidRPr="00A55D58">
        <w:rPr>
          <w:rFonts w:ascii="Bookman Old Style" w:hAnsi="Bookman Old Style"/>
          <w:b/>
          <w:bCs/>
          <w:sz w:val="22"/>
          <w:szCs w:val="22"/>
        </w:rPr>
        <w:t>:</w:t>
      </w:r>
      <w:r w:rsidR="008C51C3"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6EA7FB60"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_____________________________________________________________________________________</w:t>
      </w:r>
    </w:p>
    <w:p w14:paraId="3D637C46" w14:textId="77777777" w:rsidR="00FA4BF6" w:rsidRPr="00A55D58" w:rsidRDefault="00FA4BF6" w:rsidP="0002788A">
      <w:pPr>
        <w:jc w:val="both"/>
        <w:rPr>
          <w:rFonts w:ascii="Bookman Old Style" w:hAnsi="Bookman Old Style"/>
          <w:b/>
          <w:bCs/>
          <w:sz w:val="22"/>
          <w:szCs w:val="22"/>
        </w:rPr>
      </w:pPr>
    </w:p>
    <w:p w14:paraId="2CA36093"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prepare and maintain annually a formal, written program-oriented budget of expected revenues and expenditures for each program and each county.</w:t>
      </w:r>
    </w:p>
    <w:p w14:paraId="12BCA466" w14:textId="77777777" w:rsidR="00FA4BF6" w:rsidRPr="00A55D58" w:rsidRDefault="00FA4BF6" w:rsidP="0002788A">
      <w:pPr>
        <w:jc w:val="both"/>
        <w:rPr>
          <w:rFonts w:ascii="Bookman Old Style" w:hAnsi="Bookman Old Style"/>
          <w:sz w:val="22"/>
          <w:szCs w:val="22"/>
        </w:rPr>
      </w:pPr>
    </w:p>
    <w:p w14:paraId="69FB8AF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facilitate appropriate utilization of funds and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the successful operation of agency programs.</w:t>
      </w:r>
    </w:p>
    <w:p w14:paraId="720FCCA5" w14:textId="77777777" w:rsidR="00FA4BF6" w:rsidRPr="00A55D58" w:rsidRDefault="00FA4BF6" w:rsidP="0002788A">
      <w:pPr>
        <w:jc w:val="both"/>
        <w:rPr>
          <w:rFonts w:ascii="Bookman Old Style" w:hAnsi="Bookman Old Style"/>
          <w:sz w:val="22"/>
          <w:szCs w:val="22"/>
        </w:rPr>
      </w:pPr>
    </w:p>
    <w:p w14:paraId="632AD3BF" w14:textId="31975576"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PR</w:t>
      </w:r>
      <w:r w:rsidR="008C51C3" w:rsidRPr="00A55D58">
        <w:rPr>
          <w:rFonts w:ascii="Bookman Old Style" w:hAnsi="Bookman Old Style"/>
          <w:b/>
          <w:bCs/>
          <w:sz w:val="22"/>
          <w:szCs w:val="22"/>
        </w:rPr>
        <w:t xml:space="preserve">OCEDURE: </w:t>
      </w:r>
      <w:r w:rsidRPr="00A55D58">
        <w:rPr>
          <w:rFonts w:ascii="Bookman Old Style" w:hAnsi="Bookman Old Style"/>
          <w:bCs/>
          <w:sz w:val="22"/>
          <w:szCs w:val="22"/>
        </w:rPr>
        <w:t>It is the responsibility of the Chief Financial</w:t>
      </w:r>
      <w:r w:rsidR="008C51C3" w:rsidRPr="00A55D58">
        <w:rPr>
          <w:rFonts w:ascii="Bookman Old Style" w:hAnsi="Bookman Old Style"/>
          <w:bCs/>
          <w:sz w:val="22"/>
          <w:szCs w:val="22"/>
        </w:rPr>
        <w:t xml:space="preserve"> </w:t>
      </w:r>
      <w:r w:rsidR="006320F3" w:rsidRPr="00A55D58">
        <w:rPr>
          <w:rFonts w:ascii="Bookman Old Style" w:hAnsi="Bookman Old Style"/>
          <w:bCs/>
          <w:sz w:val="22"/>
          <w:szCs w:val="22"/>
        </w:rPr>
        <w:t xml:space="preserve">Officer </w:t>
      </w:r>
      <w:r w:rsidR="008C51C3" w:rsidRPr="00A55D58">
        <w:rPr>
          <w:rFonts w:ascii="Bookman Old Style" w:hAnsi="Bookman Old Style"/>
          <w:bCs/>
          <w:sz w:val="22"/>
          <w:szCs w:val="22"/>
        </w:rPr>
        <w:t xml:space="preserve">and </w:t>
      </w:r>
      <w:r w:rsidR="002F4482">
        <w:rPr>
          <w:rFonts w:ascii="Bookman Old Style" w:hAnsi="Bookman Old Style"/>
          <w:bCs/>
          <w:sz w:val="22"/>
          <w:szCs w:val="22"/>
        </w:rPr>
        <w:t xml:space="preserve">Executive Director </w:t>
      </w:r>
      <w:r w:rsidR="008C51C3" w:rsidRPr="00A55D58">
        <w:rPr>
          <w:rFonts w:ascii="Bookman Old Style" w:hAnsi="Bookman Old Style"/>
          <w:bCs/>
          <w:sz w:val="22"/>
          <w:szCs w:val="22"/>
        </w:rPr>
        <w:t xml:space="preserve">to ensure </w:t>
      </w:r>
      <w:r w:rsidRPr="00A55D58">
        <w:rPr>
          <w:rFonts w:ascii="Bookman Old Style" w:hAnsi="Bookman Old Style"/>
          <w:bCs/>
          <w:sz w:val="22"/>
          <w:szCs w:val="22"/>
        </w:rPr>
        <w:t xml:space="preserve">that a formal, written, program-oriented budget of expected revenues and expenditures </w:t>
      </w:r>
      <w:r w:rsidR="008C51C3" w:rsidRPr="00A55D58">
        <w:rPr>
          <w:rFonts w:ascii="Bookman Old Style" w:hAnsi="Bookman Old Style"/>
          <w:bCs/>
          <w:sz w:val="22"/>
          <w:szCs w:val="22"/>
        </w:rPr>
        <w:t xml:space="preserve">is developed annually </w:t>
      </w:r>
      <w:r w:rsidRPr="00A55D58">
        <w:rPr>
          <w:rFonts w:ascii="Bookman Old Style" w:hAnsi="Bookman Old Style"/>
          <w:bCs/>
          <w:sz w:val="22"/>
          <w:szCs w:val="22"/>
        </w:rPr>
        <w:t>for the agency</w:t>
      </w:r>
      <w:r w:rsidR="006320F3" w:rsidRPr="00A55D58">
        <w:rPr>
          <w:rFonts w:ascii="Bookman Old Style" w:hAnsi="Bookman Old Style"/>
          <w:bCs/>
          <w:sz w:val="22"/>
          <w:szCs w:val="22"/>
        </w:rPr>
        <w:t>.</w:t>
      </w:r>
    </w:p>
    <w:p w14:paraId="7D0A1F53" w14:textId="77777777" w:rsidR="00FA4BF6" w:rsidRPr="00A55D58" w:rsidRDefault="00FA4BF6" w:rsidP="0002788A">
      <w:pPr>
        <w:jc w:val="both"/>
        <w:rPr>
          <w:rFonts w:ascii="Bookman Old Style" w:hAnsi="Bookman Old Style"/>
          <w:bCs/>
          <w:sz w:val="22"/>
          <w:szCs w:val="22"/>
        </w:rPr>
      </w:pPr>
    </w:p>
    <w:p w14:paraId="0860A44C" w14:textId="65442327" w:rsidR="0027347E" w:rsidRPr="00A55D58" w:rsidRDefault="008C51C3" w:rsidP="0027347E">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Budget Development: </w:t>
      </w:r>
      <w:r w:rsidR="00FA4BF6" w:rsidRPr="00A55D58">
        <w:rPr>
          <w:rFonts w:ascii="Bookman Old Style" w:hAnsi="Bookman Old Style"/>
          <w:sz w:val="22"/>
          <w:szCs w:val="22"/>
        </w:rPr>
        <w:t xml:space="preserve">All County </w:t>
      </w:r>
      <w:r w:rsidRPr="00A55D58">
        <w:rPr>
          <w:rFonts w:ascii="Bookman Old Style" w:hAnsi="Bookman Old Style"/>
          <w:sz w:val="22"/>
          <w:szCs w:val="22"/>
        </w:rPr>
        <w:t>Administrators and</w:t>
      </w:r>
      <w:r w:rsidR="00FA4BF6" w:rsidRPr="00A55D58">
        <w:rPr>
          <w:rFonts w:ascii="Bookman Old Style" w:hAnsi="Bookman Old Style"/>
          <w:sz w:val="22"/>
          <w:szCs w:val="22"/>
        </w:rPr>
        <w:t xml:space="preserve"> Program Directors </w:t>
      </w:r>
      <w:r w:rsidR="0027347E" w:rsidRPr="00A55D58">
        <w:rPr>
          <w:rFonts w:ascii="Bookman Old Style" w:hAnsi="Bookman Old Style"/>
          <w:sz w:val="22"/>
          <w:szCs w:val="22"/>
        </w:rPr>
        <w:t>will submit budget information related to their county/program(s)</w:t>
      </w:r>
      <w:r w:rsidR="00FA4BF6" w:rsidRPr="00A55D58">
        <w:rPr>
          <w:rFonts w:ascii="Bookman Old Style" w:hAnsi="Bookman Old Style"/>
          <w:sz w:val="22"/>
          <w:szCs w:val="22"/>
        </w:rPr>
        <w:t xml:space="preserve"> to t</w:t>
      </w:r>
      <w:r w:rsidRPr="00A55D58">
        <w:rPr>
          <w:rFonts w:ascii="Bookman Old Style" w:hAnsi="Bookman Old Style"/>
          <w:sz w:val="22"/>
          <w:szCs w:val="22"/>
        </w:rPr>
        <w:t xml:space="preserve">he Accounting Department. </w:t>
      </w:r>
      <w:r w:rsidR="0027347E" w:rsidRPr="00A55D58">
        <w:rPr>
          <w:rFonts w:ascii="Bookman Old Style" w:hAnsi="Bookman Old Style"/>
          <w:sz w:val="22"/>
          <w:szCs w:val="22"/>
        </w:rPr>
        <w:t xml:space="preserve">For county budgets, a budget will be developed for each program within a particular county. </w:t>
      </w:r>
      <w:r w:rsidRPr="00A55D58">
        <w:rPr>
          <w:rFonts w:ascii="Bookman Old Style" w:hAnsi="Bookman Old Style"/>
          <w:sz w:val="22"/>
          <w:szCs w:val="22"/>
        </w:rPr>
        <w:t xml:space="preserve">Individualized program budgets are developed for specified programs (i.e., CSU, </w:t>
      </w:r>
      <w:r w:rsidR="002F4482">
        <w:rPr>
          <w:rFonts w:ascii="Bookman Old Style" w:hAnsi="Bookman Old Style"/>
          <w:sz w:val="22"/>
          <w:szCs w:val="22"/>
        </w:rPr>
        <w:t>PACH/Recovery House). The CFO a</w:t>
      </w:r>
      <w:r w:rsidRPr="00A55D58">
        <w:rPr>
          <w:rFonts w:ascii="Bookman Old Style" w:hAnsi="Bookman Old Style"/>
          <w:sz w:val="22"/>
          <w:szCs w:val="22"/>
        </w:rPr>
        <w:t xml:space="preserve">nd Executive Director prepares the MSO budget. </w:t>
      </w:r>
      <w:r w:rsidR="00FA4BF6" w:rsidRPr="00A55D58">
        <w:rPr>
          <w:rFonts w:ascii="Bookman Old Style" w:hAnsi="Bookman Old Style"/>
          <w:sz w:val="22"/>
          <w:szCs w:val="22"/>
        </w:rPr>
        <w:t>The Accounting Department combines all of the county/program budgets to produce the agency budget</w:t>
      </w:r>
      <w:r w:rsidRPr="00A55D58">
        <w:rPr>
          <w:rFonts w:ascii="Bookman Old Style" w:hAnsi="Bookman Old Style"/>
          <w:sz w:val="22"/>
          <w:szCs w:val="22"/>
        </w:rPr>
        <w:t>.</w:t>
      </w:r>
      <w:r w:rsidR="0027347E" w:rsidRPr="00A55D58">
        <w:rPr>
          <w:rFonts w:ascii="Bookman Old Style" w:hAnsi="Bookman Old Style"/>
          <w:sz w:val="22"/>
          <w:szCs w:val="22"/>
        </w:rPr>
        <w:t xml:space="preserve"> The budget shall include an itemization of all revenues for the program by source, a categorization of all expenses by types of services or program components provided and/or by grant funding, and a separate accounting for federal funds in accordance with the Single Audit Act as amended. </w:t>
      </w:r>
    </w:p>
    <w:p w14:paraId="7E8BB5DF" w14:textId="77777777" w:rsidR="00FA4BF6" w:rsidRPr="00A55D58" w:rsidRDefault="00FA4BF6" w:rsidP="0027347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0CD2A0A" w14:textId="4446082C"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The proposed budget is then reviewed by the Chief Financial Officer</w:t>
      </w:r>
      <w:r w:rsidR="006320F3" w:rsidRPr="00A55D58">
        <w:rPr>
          <w:rFonts w:ascii="Bookman Old Style" w:hAnsi="Bookman Old Style"/>
          <w:sz w:val="22"/>
          <w:szCs w:val="22"/>
        </w:rPr>
        <w:t xml:space="preserve">, Chief </w:t>
      </w:r>
      <w:r w:rsidR="002F4482">
        <w:rPr>
          <w:rFonts w:ascii="Bookman Old Style" w:hAnsi="Bookman Old Style"/>
          <w:sz w:val="22"/>
          <w:szCs w:val="22"/>
        </w:rPr>
        <w:t>Operations</w:t>
      </w:r>
      <w:r w:rsidR="006320F3" w:rsidRPr="00A55D58">
        <w:rPr>
          <w:rFonts w:ascii="Bookman Old Style" w:hAnsi="Bookman Old Style"/>
          <w:sz w:val="22"/>
          <w:szCs w:val="22"/>
        </w:rPr>
        <w:t xml:space="preserve"> Officer</w:t>
      </w:r>
      <w:r w:rsidR="002F4482">
        <w:rPr>
          <w:rFonts w:ascii="Bookman Old Style" w:hAnsi="Bookman Old Style"/>
          <w:sz w:val="22"/>
          <w:szCs w:val="22"/>
        </w:rPr>
        <w:t>/Clinical Director</w:t>
      </w:r>
      <w:r w:rsidR="006320F3" w:rsidRPr="00A55D58">
        <w:rPr>
          <w:rFonts w:ascii="Bookman Old Style" w:hAnsi="Bookman Old Style"/>
          <w:sz w:val="22"/>
          <w:szCs w:val="22"/>
        </w:rPr>
        <w:t xml:space="preserve"> </w:t>
      </w:r>
      <w:r w:rsidRPr="00A55D58">
        <w:rPr>
          <w:rFonts w:ascii="Bookman Old Style" w:hAnsi="Bookman Old Style"/>
          <w:sz w:val="22"/>
          <w:szCs w:val="22"/>
        </w:rPr>
        <w:t>and the Executive Director.</w:t>
      </w:r>
      <w:r w:rsidR="006320F3" w:rsidRPr="00A55D58">
        <w:rPr>
          <w:rFonts w:ascii="Bookman Old Style" w:hAnsi="Bookman Old Style"/>
          <w:sz w:val="22"/>
          <w:szCs w:val="22"/>
        </w:rPr>
        <w:t xml:space="preserve"> The proposed budget is presented to the Commission for consideration/approval at the September board meeting. </w:t>
      </w:r>
      <w:r w:rsidRPr="00A55D58">
        <w:rPr>
          <w:rFonts w:ascii="Bookman Old Style" w:hAnsi="Bookman Old Style"/>
          <w:sz w:val="22"/>
          <w:szCs w:val="22"/>
        </w:rPr>
        <w:t>It shall be the responsibility of the Secretary of the Region VII Mental Health/</w:t>
      </w:r>
      <w:r w:rsidR="006320F3" w:rsidRPr="00A55D58">
        <w:rPr>
          <w:rFonts w:ascii="Bookman Old Style" w:hAnsi="Bookman Old Style"/>
          <w:sz w:val="22"/>
          <w:szCs w:val="22"/>
        </w:rPr>
        <w:t>Intellectual Disabilities</w:t>
      </w:r>
      <w:r w:rsidRPr="00A55D58">
        <w:rPr>
          <w:rFonts w:ascii="Bookman Old Style" w:hAnsi="Bookman Old Style"/>
          <w:sz w:val="22"/>
          <w:szCs w:val="22"/>
        </w:rPr>
        <w:t xml:space="preserve"> Commission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the documentation of the recei</w:t>
      </w:r>
      <w:r w:rsidR="006320F3" w:rsidRPr="00A55D58">
        <w:rPr>
          <w:rFonts w:ascii="Bookman Old Style" w:hAnsi="Bookman Old Style"/>
          <w:sz w:val="22"/>
          <w:szCs w:val="22"/>
        </w:rPr>
        <w:t>pt and approval of the budget is maintained in the Commission</w:t>
      </w:r>
      <w:r w:rsidRPr="00A55D58">
        <w:rPr>
          <w:rFonts w:ascii="Bookman Old Style" w:hAnsi="Bookman Old Style"/>
          <w:sz w:val="22"/>
          <w:szCs w:val="22"/>
        </w:rPr>
        <w:t xml:space="preserve"> minutes.</w:t>
      </w:r>
    </w:p>
    <w:p w14:paraId="69D2AF8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52A59FF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36F6CE94" w14:textId="77777777" w:rsidR="00FA4BF6" w:rsidRPr="00A55D58" w:rsidRDefault="00FA4BF6" w:rsidP="0002788A">
      <w:pPr>
        <w:jc w:val="both"/>
        <w:rPr>
          <w:rFonts w:ascii="Bookman Old Style" w:hAnsi="Bookman Old Style"/>
          <w:sz w:val="22"/>
          <w:szCs w:val="22"/>
        </w:rPr>
      </w:pPr>
    </w:p>
    <w:p w14:paraId="355FC34E" w14:textId="77777777" w:rsidR="00FA4BF6" w:rsidRPr="00A55D58" w:rsidRDefault="00FA4BF6" w:rsidP="0002788A">
      <w:pPr>
        <w:jc w:val="both"/>
        <w:rPr>
          <w:rFonts w:ascii="Bookman Old Style" w:hAnsi="Bookman Old Style"/>
          <w:sz w:val="22"/>
          <w:szCs w:val="22"/>
        </w:rPr>
      </w:pPr>
    </w:p>
    <w:p w14:paraId="35D46260" w14:textId="43D45B2B" w:rsidR="008E262E" w:rsidRDefault="008E262E" w:rsidP="0002788A">
      <w:pPr>
        <w:jc w:val="both"/>
        <w:rPr>
          <w:rFonts w:ascii="Bookman Old Style" w:hAnsi="Bookman Old Style"/>
          <w:sz w:val="22"/>
          <w:szCs w:val="22"/>
        </w:rPr>
      </w:pPr>
    </w:p>
    <w:p w14:paraId="44BA55F7" w14:textId="3B80BA4D" w:rsidR="00881C14" w:rsidRDefault="00881C14" w:rsidP="0002788A">
      <w:pPr>
        <w:jc w:val="both"/>
        <w:rPr>
          <w:rFonts w:ascii="Bookman Old Style" w:hAnsi="Bookman Old Style"/>
          <w:sz w:val="22"/>
          <w:szCs w:val="22"/>
        </w:rPr>
      </w:pPr>
    </w:p>
    <w:p w14:paraId="5477E015" w14:textId="15DC63BE" w:rsidR="00881C14" w:rsidRDefault="00881C14" w:rsidP="0002788A">
      <w:pPr>
        <w:jc w:val="both"/>
        <w:rPr>
          <w:rFonts w:ascii="Bookman Old Style" w:hAnsi="Bookman Old Style"/>
          <w:sz w:val="22"/>
          <w:szCs w:val="22"/>
        </w:rPr>
      </w:pPr>
    </w:p>
    <w:p w14:paraId="42EB28E5" w14:textId="77777777" w:rsidR="00881C14" w:rsidRPr="00A55D58" w:rsidRDefault="00881C14" w:rsidP="0002788A">
      <w:pPr>
        <w:jc w:val="both"/>
        <w:rPr>
          <w:rFonts w:ascii="Bookman Old Style" w:hAnsi="Bookman Old Style"/>
          <w:sz w:val="22"/>
          <w:szCs w:val="22"/>
        </w:rPr>
      </w:pPr>
    </w:p>
    <w:p w14:paraId="2FCECAF4" w14:textId="77777777" w:rsidR="00FA4BF6" w:rsidRPr="00A55D58" w:rsidRDefault="00FA4BF6" w:rsidP="0002788A">
      <w:pPr>
        <w:jc w:val="both"/>
        <w:rPr>
          <w:rFonts w:ascii="Bookman Old Style" w:hAnsi="Bookman Old Style"/>
          <w:sz w:val="22"/>
          <w:szCs w:val="22"/>
        </w:rPr>
      </w:pPr>
    </w:p>
    <w:p w14:paraId="2B4CB075" w14:textId="77777777" w:rsidR="0055011F" w:rsidRPr="00A55D58" w:rsidRDefault="0055011F" w:rsidP="0002788A">
      <w:pPr>
        <w:jc w:val="both"/>
        <w:rPr>
          <w:rFonts w:ascii="Bookman Old Style" w:hAnsi="Bookman Old Style"/>
          <w:sz w:val="22"/>
          <w:szCs w:val="22"/>
        </w:rPr>
      </w:pPr>
    </w:p>
    <w:p w14:paraId="381A4CB9" w14:textId="77777777" w:rsidR="007B2F31" w:rsidRPr="00A55D58" w:rsidRDefault="007B2F31" w:rsidP="0002788A">
      <w:pPr>
        <w:jc w:val="both"/>
        <w:rPr>
          <w:rFonts w:ascii="Bookman Old Style" w:hAnsi="Bookman Old Style"/>
          <w:sz w:val="22"/>
          <w:szCs w:val="22"/>
        </w:rPr>
      </w:pPr>
    </w:p>
    <w:p w14:paraId="4AD3D7DE" w14:textId="3A28E173" w:rsidR="00062F30" w:rsidRDefault="00062F30" w:rsidP="0027347E">
      <w:pPr>
        <w:rPr>
          <w:rFonts w:ascii="Bookman Old Style" w:hAnsi="Bookman Old Style"/>
          <w:sz w:val="22"/>
          <w:szCs w:val="22"/>
        </w:rPr>
      </w:pPr>
    </w:p>
    <w:p w14:paraId="1A348D58" w14:textId="77777777" w:rsidR="002F4482" w:rsidRPr="00A55D58" w:rsidRDefault="002F4482" w:rsidP="0027347E">
      <w:pPr>
        <w:rPr>
          <w:rFonts w:ascii="Bookman Old Style" w:hAnsi="Bookman Old Style"/>
          <w:sz w:val="22"/>
          <w:szCs w:val="22"/>
        </w:rPr>
      </w:pPr>
    </w:p>
    <w:p w14:paraId="3C0D367E" w14:textId="77777777" w:rsidR="00062F30" w:rsidRPr="00A55D58" w:rsidRDefault="00062F30" w:rsidP="0027347E">
      <w:pPr>
        <w:rPr>
          <w:rFonts w:ascii="Bookman Old Style" w:hAnsi="Bookman Old Style"/>
          <w:sz w:val="22"/>
          <w:szCs w:val="22"/>
        </w:rPr>
      </w:pPr>
    </w:p>
    <w:p w14:paraId="61F04741" w14:textId="77777777" w:rsidR="0027347E" w:rsidRPr="00A55D58" w:rsidRDefault="0027347E" w:rsidP="0027347E">
      <w:pPr>
        <w:rPr>
          <w:rFonts w:ascii="Bookman Old Style" w:hAnsi="Bookman Old Style" w:cs="Bookman Old Style"/>
          <w:sz w:val="22"/>
          <w:szCs w:val="22"/>
        </w:rPr>
      </w:pPr>
      <w:r w:rsidRPr="00A55D58">
        <w:rPr>
          <w:rFonts w:ascii="Bookman Old Style" w:hAnsi="Bookman Old Style"/>
          <w:sz w:val="22"/>
          <w:szCs w:val="22"/>
        </w:rPr>
        <w:t>Mississippi DMH Operational Standards addressed: Rule 10.2</w:t>
      </w:r>
    </w:p>
    <w:p w14:paraId="59EA6D64" w14:textId="77777777" w:rsidR="00DA3732" w:rsidRPr="00A55D58" w:rsidRDefault="00DA3732" w:rsidP="00DA3732">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lastRenderedPageBreak/>
        <w:t xml:space="preserve">Section: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Operations and Fiscal Management</w:t>
      </w:r>
    </w:p>
    <w:p w14:paraId="11737AEF" w14:textId="77777777" w:rsidR="00DA3732" w:rsidRPr="00A55D58" w:rsidRDefault="00DA3732" w:rsidP="00DA3732">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Policy: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Fee Schedule</w:t>
      </w:r>
    </w:p>
    <w:p w14:paraId="163FE1FE" w14:textId="77777777" w:rsidR="00DA3732" w:rsidRPr="00A55D58" w:rsidRDefault="00DA3732" w:rsidP="00DA3732">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Policy No: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OFM 17</w:t>
      </w:r>
    </w:p>
    <w:p w14:paraId="2BCD8579" w14:textId="77777777" w:rsidR="00DA3732" w:rsidRPr="00A55D58" w:rsidRDefault="00DA3732" w:rsidP="00DA3732">
      <w:pPr>
        <w:jc w:val="both"/>
        <w:rPr>
          <w:rFonts w:ascii="Bookman Old Style" w:hAnsi="Bookman Old Style" w:cs="Arial"/>
          <w:b/>
          <w:color w:val="1D1D1D"/>
          <w:sz w:val="22"/>
          <w:szCs w:val="22"/>
        </w:rPr>
      </w:pPr>
      <w:r w:rsidRPr="00A55D58">
        <w:rPr>
          <w:rFonts w:ascii="Bookman Old Style" w:hAnsi="Bookman Old Style" w:cs="Arial"/>
          <w:b/>
          <w:color w:val="1D1D1D"/>
          <w:sz w:val="22"/>
          <w:szCs w:val="22"/>
        </w:rPr>
        <w:t xml:space="preserve">Effective: </w:t>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11/15/1995</w:t>
      </w:r>
    </w:p>
    <w:p w14:paraId="06862F47" w14:textId="77777777" w:rsidR="00DA3732" w:rsidRPr="00A55D58" w:rsidRDefault="00DA3732" w:rsidP="00DA3732">
      <w:pPr>
        <w:jc w:val="both"/>
        <w:rPr>
          <w:rFonts w:ascii="Bookman Old Style" w:hAnsi="Bookman Old Style" w:cs="Arial"/>
          <w:color w:val="1D1D1D"/>
          <w:sz w:val="22"/>
          <w:szCs w:val="22"/>
        </w:rPr>
      </w:pPr>
      <w:r w:rsidRPr="00A55D58">
        <w:rPr>
          <w:rFonts w:ascii="Bookman Old Style" w:hAnsi="Bookman Old Style" w:cs="Arial"/>
          <w:b/>
          <w:color w:val="1D1D1D"/>
          <w:sz w:val="22"/>
          <w:szCs w:val="22"/>
        </w:rPr>
        <w:t xml:space="preserve">Revised/Approved: </w:t>
      </w:r>
      <w:r w:rsidRPr="00A55D58">
        <w:rPr>
          <w:rFonts w:ascii="Bookman Old Style" w:hAnsi="Bookman Old Style" w:cs="Arial"/>
          <w:b/>
          <w:color w:val="1D1D1D"/>
          <w:sz w:val="22"/>
          <w:szCs w:val="22"/>
        </w:rPr>
        <w:tab/>
      </w:r>
      <w:r w:rsidRPr="00A55D58">
        <w:rPr>
          <w:rFonts w:ascii="Bookman Old Style" w:hAnsi="Bookman Old Style" w:cs="Arial"/>
          <w:color w:val="1D1D1D"/>
          <w:sz w:val="22"/>
          <w:szCs w:val="22"/>
        </w:rPr>
        <w:t>06/23/2020</w:t>
      </w:r>
    </w:p>
    <w:p w14:paraId="64D072BC" w14:textId="77777777" w:rsidR="00DA3732" w:rsidRPr="00A55D58" w:rsidRDefault="00DA3732" w:rsidP="00DA3732">
      <w:pPr>
        <w:jc w:val="both"/>
        <w:rPr>
          <w:rFonts w:ascii="Bookman Old Style" w:hAnsi="Bookman Old Style" w:cs="Arial"/>
          <w:color w:val="1D1D1D"/>
          <w:sz w:val="22"/>
          <w:szCs w:val="22"/>
        </w:rPr>
      </w:pPr>
      <w:r w:rsidRPr="00A55D58">
        <w:rPr>
          <w:rFonts w:ascii="Bookman Old Style" w:hAnsi="Bookman Old Style" w:cs="Arial"/>
          <w:color w:val="1D1D1D"/>
          <w:sz w:val="22"/>
          <w:szCs w:val="22"/>
        </w:rPr>
        <w:t>_____________________________________________________________________________________</w:t>
      </w:r>
    </w:p>
    <w:p w14:paraId="2BCE7C20" w14:textId="77777777" w:rsidR="00DA3732" w:rsidRPr="00A55D58" w:rsidRDefault="00DA3732" w:rsidP="00DA3732">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utilize a fee system that is reasonable and non-discriminatory.</w:t>
      </w:r>
    </w:p>
    <w:p w14:paraId="2B7CABB2" w14:textId="77777777" w:rsidR="00DA3732" w:rsidRPr="00A55D58" w:rsidRDefault="00DA3732" w:rsidP="00DA3732">
      <w:pPr>
        <w:jc w:val="both"/>
        <w:rPr>
          <w:rFonts w:ascii="Bookman Old Style" w:hAnsi="Bookman Old Style"/>
          <w:sz w:val="22"/>
          <w:szCs w:val="22"/>
        </w:rPr>
      </w:pPr>
    </w:p>
    <w:p w14:paraId="68D39DDC" w14:textId="77777777" w:rsidR="00DA3732" w:rsidRPr="00A55D58" w:rsidRDefault="00DA3732" w:rsidP="00DA3732">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ensure that all individuals in the region are able to access needed services and to aid in providing support for the agency.</w:t>
      </w:r>
    </w:p>
    <w:p w14:paraId="195BE4BB" w14:textId="77777777" w:rsidR="00DA3732" w:rsidRPr="00A55D58" w:rsidRDefault="00DA3732" w:rsidP="00DA3732">
      <w:pPr>
        <w:jc w:val="both"/>
        <w:rPr>
          <w:rFonts w:ascii="Bookman Old Style" w:hAnsi="Bookman Old Style"/>
          <w:sz w:val="22"/>
          <w:szCs w:val="22"/>
        </w:rPr>
      </w:pPr>
    </w:p>
    <w:p w14:paraId="75628B4F" w14:textId="77777777" w:rsidR="00DA3732" w:rsidRPr="00A55D58" w:rsidRDefault="00DA3732" w:rsidP="00DA3732">
      <w:pPr>
        <w:jc w:val="both"/>
        <w:rPr>
          <w:rFonts w:ascii="Bookman Old Style" w:hAnsi="Bookman Old Style"/>
          <w:b/>
          <w:bCs/>
          <w:sz w:val="22"/>
          <w:szCs w:val="22"/>
        </w:rPr>
      </w:pPr>
      <w:r w:rsidRPr="00A55D58">
        <w:rPr>
          <w:rFonts w:ascii="Bookman Old Style" w:hAnsi="Bookman Old Style"/>
          <w:b/>
          <w:bCs/>
          <w:sz w:val="22"/>
          <w:szCs w:val="22"/>
        </w:rPr>
        <w:t>PROCEDURE:</w:t>
      </w:r>
    </w:p>
    <w:p w14:paraId="60874A70" w14:textId="77777777" w:rsidR="00DA3732" w:rsidRPr="00A55D58" w:rsidRDefault="00DA3732" w:rsidP="00DA3732">
      <w:pPr>
        <w:jc w:val="both"/>
        <w:rPr>
          <w:rFonts w:ascii="Bookman Old Style" w:hAnsi="Bookman Old Style"/>
          <w:b/>
          <w:bCs/>
          <w:sz w:val="22"/>
          <w:szCs w:val="22"/>
        </w:rPr>
      </w:pPr>
    </w:p>
    <w:p w14:paraId="413F8487" w14:textId="77777777" w:rsidR="00DA3732" w:rsidRPr="00A55D58" w:rsidRDefault="00DA3732" w:rsidP="00DA3732">
      <w:pPr>
        <w:jc w:val="both"/>
        <w:rPr>
          <w:rFonts w:ascii="Bookman Old Style" w:hAnsi="Bookman Old Style"/>
          <w:b/>
          <w:bCs/>
          <w:sz w:val="22"/>
          <w:szCs w:val="22"/>
        </w:rPr>
      </w:pPr>
      <w:r w:rsidRPr="00A55D58">
        <w:rPr>
          <w:rFonts w:ascii="Bookman Old Style" w:hAnsi="Bookman Old Style"/>
          <w:b/>
          <w:bCs/>
          <w:sz w:val="22"/>
          <w:szCs w:val="22"/>
        </w:rPr>
        <w:t>General Information</w:t>
      </w:r>
    </w:p>
    <w:p w14:paraId="3CCC00B7" w14:textId="77777777" w:rsidR="00DA3732" w:rsidRPr="00A55D58" w:rsidRDefault="00DA3732" w:rsidP="00DA3732">
      <w:pPr>
        <w:jc w:val="both"/>
        <w:rPr>
          <w:rFonts w:ascii="Bookman Old Style" w:hAnsi="Bookman Old Style"/>
          <w:sz w:val="22"/>
          <w:szCs w:val="22"/>
        </w:rPr>
      </w:pPr>
      <w:r w:rsidRPr="00A55D58">
        <w:rPr>
          <w:rFonts w:ascii="Bookman Old Style" w:hAnsi="Bookman Old Style"/>
          <w:i/>
          <w:sz w:val="22"/>
          <w:szCs w:val="22"/>
        </w:rPr>
        <w:t>Fee Scale</w:t>
      </w:r>
      <w:r w:rsidRPr="00A55D58">
        <w:rPr>
          <w:rFonts w:ascii="Bookman Old Style" w:hAnsi="Bookman Old Style"/>
          <w:sz w:val="22"/>
          <w:szCs w:val="22"/>
        </w:rPr>
        <w:t>: The current fee schedule for full fees is:</w:t>
      </w:r>
    </w:p>
    <w:p w14:paraId="794445DE" w14:textId="77777777" w:rsidR="00DA3732" w:rsidRPr="00A55D58" w:rsidRDefault="00DA3732" w:rsidP="00DA3732">
      <w:pPr>
        <w:jc w:val="both"/>
        <w:rPr>
          <w:rFonts w:ascii="Bookman Old Style" w:hAnsi="Bookman Old Style"/>
          <w:sz w:val="22"/>
          <w:szCs w:val="22"/>
        </w:rPr>
      </w:pPr>
    </w:p>
    <w:p w14:paraId="4B394A3D" w14:textId="77777777" w:rsidR="00DA3732" w:rsidRPr="00A55D58" w:rsidRDefault="00DA3732" w:rsidP="00DA3732">
      <w:pPr>
        <w:jc w:val="both"/>
        <w:rPr>
          <w:rFonts w:ascii="Bookman Old Style" w:hAnsi="Bookman Old Style"/>
          <w:sz w:val="22"/>
          <w:szCs w:val="22"/>
        </w:rPr>
      </w:pPr>
      <w:r w:rsidRPr="00A55D58">
        <w:rPr>
          <w:rFonts w:ascii="Bookman Old Style" w:hAnsi="Bookman Old Style"/>
          <w:sz w:val="22"/>
          <w:szCs w:val="22"/>
        </w:rPr>
        <w:t>New client or readmission:</w:t>
      </w:r>
    </w:p>
    <w:p w14:paraId="6FE1D1E9" w14:textId="77777777" w:rsidR="00DA3732" w:rsidRPr="00A55D58" w:rsidRDefault="00DA3732" w:rsidP="00DA3732">
      <w:pPr>
        <w:jc w:val="both"/>
        <w:rPr>
          <w:rFonts w:ascii="Bookman Old Style" w:hAnsi="Bookman Old Style"/>
          <w:sz w:val="22"/>
          <w:szCs w:val="22"/>
        </w:rPr>
      </w:pPr>
    </w:p>
    <w:p w14:paraId="453EC9FC"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Initial Intake/Readmit:  $40 fee regardless of income</w:t>
      </w:r>
    </w:p>
    <w:p w14:paraId="14D7A995"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Initial Evaluation by a Psychiatrist: $100.00 fee regardless of income</w:t>
      </w:r>
    </w:p>
    <w:p w14:paraId="30917539" w14:textId="77777777" w:rsidR="00DA3732" w:rsidRPr="00A55D58" w:rsidRDefault="00DA3732" w:rsidP="00DA3732">
      <w:pPr>
        <w:jc w:val="both"/>
        <w:rPr>
          <w:rFonts w:ascii="Bookman Old Style" w:hAnsi="Bookman Old Style"/>
          <w:sz w:val="22"/>
          <w:szCs w:val="22"/>
        </w:rPr>
      </w:pPr>
    </w:p>
    <w:p w14:paraId="574AD91B" w14:textId="77777777" w:rsidR="00DA3732" w:rsidRPr="00A55D58" w:rsidRDefault="00DA3732" w:rsidP="00DA3732">
      <w:pPr>
        <w:jc w:val="both"/>
        <w:rPr>
          <w:rFonts w:ascii="Bookman Old Style" w:hAnsi="Bookman Old Style"/>
          <w:sz w:val="22"/>
          <w:szCs w:val="22"/>
        </w:rPr>
      </w:pPr>
      <w:r w:rsidRPr="00A55D58">
        <w:rPr>
          <w:rFonts w:ascii="Bookman Old Style" w:hAnsi="Bookman Old Style"/>
          <w:sz w:val="22"/>
          <w:szCs w:val="22"/>
        </w:rPr>
        <w:t>Established client:</w:t>
      </w:r>
    </w:p>
    <w:p w14:paraId="6D77D2FF" w14:textId="77777777" w:rsidR="00DA3732" w:rsidRPr="00A55D58" w:rsidRDefault="00DA3732" w:rsidP="00DA3732">
      <w:pPr>
        <w:jc w:val="both"/>
        <w:rPr>
          <w:rFonts w:ascii="Bookman Old Style" w:hAnsi="Bookman Old Style"/>
          <w:sz w:val="22"/>
          <w:szCs w:val="22"/>
        </w:rPr>
      </w:pPr>
    </w:p>
    <w:p w14:paraId="28E679F3"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Therapy Services:  $150.00 per visit</w:t>
      </w:r>
    </w:p>
    <w:p w14:paraId="2CE115C0"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Group Therapy:  $80.00 per 50 minute session</w:t>
      </w:r>
    </w:p>
    <w:p w14:paraId="520C429C"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Medical Evaluation (E/M):  $150.00 per visit</w:t>
      </w:r>
    </w:p>
    <w:p w14:paraId="3B644F09" w14:textId="77777777" w:rsidR="00DA3732" w:rsidRPr="00A55D58" w:rsidRDefault="00DA3732" w:rsidP="00DA3732">
      <w:pPr>
        <w:numPr>
          <w:ilvl w:val="0"/>
          <w:numId w:val="8"/>
        </w:numPr>
        <w:spacing w:line="360" w:lineRule="auto"/>
        <w:jc w:val="both"/>
        <w:rPr>
          <w:rFonts w:ascii="Bookman Old Style" w:hAnsi="Bookman Old Style"/>
          <w:sz w:val="22"/>
          <w:szCs w:val="22"/>
        </w:rPr>
      </w:pPr>
      <w:r w:rsidRPr="00A55D58">
        <w:rPr>
          <w:rFonts w:ascii="Bookman Old Style" w:hAnsi="Bookman Old Style"/>
          <w:sz w:val="22"/>
          <w:szCs w:val="22"/>
        </w:rPr>
        <w:t>Nursing Assessment/Injection: $20.00 per visit</w:t>
      </w:r>
    </w:p>
    <w:p w14:paraId="1238E97C" w14:textId="77777777" w:rsidR="00DA3732" w:rsidRPr="00A55D58" w:rsidRDefault="00DA3732" w:rsidP="00DA3732">
      <w:pPr>
        <w:jc w:val="both"/>
        <w:rPr>
          <w:rFonts w:ascii="Bookman Old Style" w:hAnsi="Bookman Old Style"/>
          <w:sz w:val="22"/>
          <w:szCs w:val="22"/>
        </w:rPr>
      </w:pPr>
    </w:p>
    <w:p w14:paraId="2C61EC07"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Sliding Fee Scale (SFS)</w:t>
      </w:r>
      <w:r w:rsidRPr="00A55D58">
        <w:rPr>
          <w:rFonts w:ascii="Bookman Old Style" w:hAnsi="Bookman Old Style"/>
          <w:sz w:val="22"/>
          <w:szCs w:val="22"/>
        </w:rPr>
        <w:t xml:space="preserve"> - A SFS is utilized for those individuals requiring services who have no source of third-party payment for services, Medicare/QMB Medicaid, or Medicare only. The SFS will be updated annually and based on current Federal Poverty Guidelines. Proof of income is required for an individual to be eligible for the sliding scale. At the time of intake and any time there is a significant change in income, the Application for Sliding Fee Scale/Financial Verification/Reverification form (attachment A) should be completed. Without proof of income, individuals will be set up at the full fee scale reflected above. The following sliding fee scales are available:</w:t>
      </w:r>
    </w:p>
    <w:p w14:paraId="43A881F0"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28DB346"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Fee Scale for Psychiatric/Nursing Services (attachment B)</w:t>
      </w:r>
    </w:p>
    <w:p w14:paraId="01234B2B"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Fee Scale for Therapy Services (attachment C)</w:t>
      </w:r>
    </w:p>
    <w:p w14:paraId="42074FB7"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Fee Scale for Group Therapy (attachment D)</w:t>
      </w:r>
    </w:p>
    <w:p w14:paraId="2D8A07EF"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35F22B5" w14:textId="77777777" w:rsidR="00DA3732" w:rsidRPr="00A55D58" w:rsidRDefault="00DA3732" w:rsidP="00DA3732">
      <w:pPr>
        <w:tabs>
          <w:tab w:val="left" w:pos="-9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 xml:space="preserve">Sliding Fee Scale Waiver </w:t>
      </w:r>
      <w:r w:rsidRPr="00A55D58">
        <w:rPr>
          <w:rFonts w:ascii="Bookman Old Style" w:hAnsi="Bookman Old Style"/>
          <w:sz w:val="22"/>
          <w:szCs w:val="22"/>
        </w:rPr>
        <w:t xml:space="preserve">(attachment E): In certain circumstances, the County Administrator may determine to reduce the individual’s sliding fee scale fee. In such cases, a Sliding Fee Scale Waiver form must be completed and maintained in the individual’s medical record. The waiver is only valid for a period of 90 days. At the first </w:t>
      </w:r>
      <w:r w:rsidRPr="00A55D58">
        <w:rPr>
          <w:rFonts w:ascii="Bookman Old Style" w:hAnsi="Bookman Old Style"/>
          <w:sz w:val="22"/>
          <w:szCs w:val="22"/>
        </w:rPr>
        <w:lastRenderedPageBreak/>
        <w:t>appointment after the date listed, the above-named individual must resubmit information to have their sliding fee scale fee continued. Failure to resubmit the required information will result in denial of the reduction.</w:t>
      </w:r>
    </w:p>
    <w:p w14:paraId="13C34D27"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46738B03"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Insurance</w:t>
      </w:r>
      <w:r w:rsidRPr="00A55D58">
        <w:rPr>
          <w:rFonts w:ascii="Bookman Old Style" w:hAnsi="Bookman Old Style"/>
          <w:sz w:val="22"/>
          <w:szCs w:val="22"/>
        </w:rPr>
        <w:t xml:space="preserve">: Community Counseling Services accepts Medicaid, Medicare, and private insurance.  Individuals receiving services or the parent(s)/guardian(s) of individuals receiving services are responsible for any charges not covered by these payors.  Proof of coverage for any third-party payor must be presented at the time of service.  </w:t>
      </w:r>
    </w:p>
    <w:p w14:paraId="59A8D49F"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3CF1AC22"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All Community Counseling Services therapists are qualified Master’s level therapists who meet or exceed the credentialing standards set by the Mississippi State Department of Mental Health. Some insurance companies, however, require specific licenses/credentials before they will reimburse Community Counseling Services for therapy services rendered to individuals receiving services; therefore, if the insurance company does not reimburse for an individual’s therapy, that individual or his/her parent(s)/guardian(s) will be responsible for paying for non-covered services. </w:t>
      </w:r>
    </w:p>
    <w:p w14:paraId="1E655C0F"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r w:rsidRPr="00A55D58">
        <w:rPr>
          <w:rFonts w:ascii="Bookman Old Style" w:hAnsi="Bookman Old Style"/>
          <w:sz w:val="22"/>
          <w:szCs w:val="22"/>
        </w:rPr>
        <w:tab/>
      </w:r>
    </w:p>
    <w:p w14:paraId="31897EC5"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Employment Assistant Plans (EAP):</w:t>
      </w:r>
      <w:r w:rsidRPr="00A55D58">
        <w:rPr>
          <w:rFonts w:ascii="Bookman Old Style" w:hAnsi="Bookman Old Style"/>
          <w:sz w:val="22"/>
          <w:szCs w:val="22"/>
        </w:rPr>
        <w:t xml:space="preserve"> Community Counseling Services also has Employee Assistance Plans for local governments/industry/institutions.  An employee of an entity having an Employee Assistance Contract will be billed only by the terms of the contract between Community Counseling Services and his/her employer.</w:t>
      </w:r>
    </w:p>
    <w:p w14:paraId="02D124CF"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C7DD97D" w14:textId="77777777" w:rsidR="00DA3732" w:rsidRPr="00A55D58" w:rsidRDefault="00DA3732" w:rsidP="00DA3732">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Billing</w:t>
      </w:r>
      <w:r w:rsidRPr="00A55D58">
        <w:rPr>
          <w:rFonts w:ascii="Bookman Old Style" w:hAnsi="Bookman Old Style"/>
          <w:sz w:val="22"/>
          <w:szCs w:val="22"/>
        </w:rPr>
        <w:t xml:space="preserve">: Individuals that must submit payment for their services (sliding fee scale charge, co-pay, etc.) must be seen in one of the county offices so payment can be collected and a receipt can be issued. Fee payment is required at the time of service. Payment must be received prior to scheduling a follow-up appointment. </w:t>
      </w:r>
    </w:p>
    <w:p w14:paraId="730D6468" w14:textId="77777777" w:rsidR="00DA3732" w:rsidRPr="00A55D58" w:rsidRDefault="00DA3732" w:rsidP="00DA3732">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63D1CC03" w14:textId="77777777" w:rsidR="00DA3732" w:rsidRPr="00A55D58" w:rsidRDefault="00DA3732" w:rsidP="00DA3732">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Past due balances:</w:t>
      </w:r>
      <w:r w:rsidRPr="00A55D58">
        <w:rPr>
          <w:rFonts w:ascii="Bookman Old Style" w:hAnsi="Bookman Old Style"/>
          <w:sz w:val="22"/>
          <w:szCs w:val="22"/>
        </w:rPr>
        <w:t xml:space="preserve"> If an individual receiving services has a past due balance, a payment must be made on the past due balance (in addition to the payment for the current service) for future appointments to be scheduled. </w:t>
      </w:r>
    </w:p>
    <w:p w14:paraId="028C6E07"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065BB56"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i/>
          <w:sz w:val="22"/>
          <w:szCs w:val="22"/>
        </w:rPr>
        <w:t xml:space="preserve">Fee Policies: </w:t>
      </w:r>
      <w:r w:rsidRPr="00A55D58">
        <w:rPr>
          <w:rFonts w:ascii="Bookman Old Style" w:hAnsi="Bookman Old Style"/>
          <w:sz w:val="22"/>
          <w:szCs w:val="22"/>
        </w:rPr>
        <w:t>Rate, charge and discount policies are maintained in each Community Counseling Services office and may be obtained from the Office Manager/Medical Records Technician upon request.</w:t>
      </w:r>
    </w:p>
    <w:p w14:paraId="39D0C64F"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19549D0B"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sz w:val="22"/>
          <w:szCs w:val="22"/>
        </w:rPr>
        <w:t>Action Steps</w:t>
      </w:r>
      <w:r w:rsidRPr="00A55D58">
        <w:rPr>
          <w:rFonts w:ascii="Bookman Old Style" w:hAnsi="Bookman Old Style"/>
          <w:sz w:val="22"/>
          <w:szCs w:val="22"/>
        </w:rPr>
        <w:t>:</w:t>
      </w:r>
    </w:p>
    <w:p w14:paraId="5E196864"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When an individual requesting services or his/her legal guardian calls for an initial appointment, the receptionist informs him/her that the fee for initial service is $40.00, payable at the time of the appointment. If the individual has full Medicaid or is covered by one of the managed care companies, the $40.00 is not collected. The individual requesting services is also told to bring the following documents:</w:t>
      </w:r>
    </w:p>
    <w:p w14:paraId="0FC6A36A"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Picture ID</w:t>
      </w:r>
    </w:p>
    <w:p w14:paraId="5277E03D"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Proof of Annual household income</w:t>
      </w:r>
    </w:p>
    <w:p w14:paraId="5BE26FFB"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Proof of U.S. Citizenship</w:t>
      </w:r>
    </w:p>
    <w:p w14:paraId="18EED8A3"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Insurance cards (if applicable)</w:t>
      </w:r>
    </w:p>
    <w:p w14:paraId="1DF9A0A3"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Proof of Mississippi residence</w:t>
      </w:r>
    </w:p>
    <w:p w14:paraId="0C944244"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Proof of custody (for minor children) </w:t>
      </w:r>
    </w:p>
    <w:p w14:paraId="2EBEF542" w14:textId="77777777" w:rsidR="00DA3732" w:rsidRPr="00A55D58" w:rsidRDefault="00DA3732" w:rsidP="00DA3732">
      <w:pPr>
        <w:numPr>
          <w:ilvl w:val="0"/>
          <w:numId w:val="8"/>
        </w:numPr>
        <w:tabs>
          <w:tab w:val="left" w:pos="720"/>
          <w:tab w:val="left" w:pos="1440"/>
          <w:tab w:val="left" w:pos="2160"/>
          <w:tab w:val="left" w:pos="2880"/>
          <w:tab w:val="left" w:pos="3600"/>
          <w:tab w:val="left" w:pos="4320"/>
          <w:tab w:val="left" w:pos="5040"/>
          <w:tab w:val="left" w:pos="5760"/>
        </w:tabs>
        <w:jc w:val="both"/>
        <w:rPr>
          <w:rFonts w:ascii="Bookman Old Style" w:hAnsi="Bookman Old Style"/>
          <w:i/>
          <w:sz w:val="22"/>
          <w:szCs w:val="22"/>
        </w:rPr>
      </w:pPr>
      <w:r w:rsidRPr="00A55D58">
        <w:rPr>
          <w:rFonts w:ascii="Bookman Old Style" w:hAnsi="Bookman Old Style"/>
          <w:sz w:val="22"/>
          <w:szCs w:val="22"/>
        </w:rPr>
        <w:t xml:space="preserve">Information necessary to complete the </w:t>
      </w:r>
      <w:r w:rsidRPr="00A55D58">
        <w:rPr>
          <w:rFonts w:ascii="Bookman Old Style" w:hAnsi="Bookman Old Style"/>
          <w:i/>
          <w:sz w:val="22"/>
          <w:szCs w:val="22"/>
        </w:rPr>
        <w:t>Application for Sliding Fee</w:t>
      </w:r>
    </w:p>
    <w:p w14:paraId="6ED3B48C"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080"/>
        <w:jc w:val="both"/>
        <w:rPr>
          <w:rFonts w:ascii="Bookman Old Style" w:hAnsi="Bookman Old Style"/>
          <w:sz w:val="22"/>
          <w:szCs w:val="22"/>
        </w:rPr>
      </w:pPr>
      <w:r w:rsidRPr="00A55D58">
        <w:rPr>
          <w:rFonts w:ascii="Bookman Old Style" w:hAnsi="Bookman Old Style"/>
          <w:i/>
          <w:sz w:val="22"/>
          <w:szCs w:val="22"/>
        </w:rPr>
        <w:tab/>
        <w:t>Scale/Financial Verification/Reverification</w:t>
      </w:r>
      <w:r w:rsidRPr="00A55D58">
        <w:rPr>
          <w:rFonts w:ascii="Bookman Old Style" w:hAnsi="Bookman Old Style"/>
          <w:sz w:val="22"/>
          <w:szCs w:val="22"/>
        </w:rPr>
        <w:t xml:space="preserve"> (if applicable)</w:t>
      </w:r>
    </w:p>
    <w:p w14:paraId="4AC25B51"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lastRenderedPageBreak/>
        <w:t xml:space="preserve">During the administrative phase of the intake, a </w:t>
      </w:r>
      <w:r w:rsidRPr="00A55D58">
        <w:rPr>
          <w:rFonts w:ascii="Bookman Old Style" w:hAnsi="Bookman Old Style"/>
          <w:i/>
          <w:iCs/>
          <w:sz w:val="22"/>
          <w:szCs w:val="22"/>
        </w:rPr>
        <w:t xml:space="preserve">Client Face Sheet </w:t>
      </w:r>
      <w:r w:rsidRPr="00A55D58">
        <w:rPr>
          <w:rFonts w:ascii="Bookman Old Style" w:hAnsi="Bookman Old Style"/>
          <w:sz w:val="22"/>
          <w:szCs w:val="22"/>
        </w:rPr>
        <w:t xml:space="preserve">will be completed and the information utilized to determine the individual’s payment source/fee. If applicable, the Application for Sliding Fee Scale will be completed/reviewed with the individual/legal guardian at this time. At the time of the annual review, the </w:t>
      </w:r>
      <w:r w:rsidRPr="00A55D58">
        <w:rPr>
          <w:rFonts w:ascii="Bookman Old Style" w:hAnsi="Bookman Old Style"/>
          <w:i/>
          <w:iCs/>
          <w:sz w:val="22"/>
          <w:szCs w:val="22"/>
        </w:rPr>
        <w:t>Client Face Sheet</w:t>
      </w:r>
      <w:r w:rsidRPr="00A55D58">
        <w:rPr>
          <w:rFonts w:ascii="Bookman Old Style" w:hAnsi="Bookman Old Style"/>
          <w:sz w:val="22"/>
          <w:szCs w:val="22"/>
        </w:rPr>
        <w:t xml:space="preserve"> and </w:t>
      </w:r>
      <w:r w:rsidRPr="00A55D58">
        <w:rPr>
          <w:rFonts w:ascii="Bookman Old Style" w:hAnsi="Bookman Old Style"/>
          <w:i/>
          <w:sz w:val="22"/>
          <w:szCs w:val="22"/>
        </w:rPr>
        <w:t>Application for Sliding Fee Scale/Financial Verification/Reverification</w:t>
      </w:r>
      <w:r w:rsidRPr="00A55D58">
        <w:rPr>
          <w:rFonts w:ascii="Bookman Old Style" w:hAnsi="Bookman Old Style"/>
          <w:sz w:val="22"/>
          <w:szCs w:val="22"/>
        </w:rPr>
        <w:t xml:space="preserve"> (if applicable) is reviewed/updated by the manager of the record and the individual receiving services/legal guardian. Changes that occur prior to the annual review should be completed at the time the change occurs.</w:t>
      </w:r>
    </w:p>
    <w:p w14:paraId="1D360107"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BD231C6" w14:textId="614D6826" w:rsidR="00DA3732" w:rsidRPr="00A55D58" w:rsidRDefault="00DA3732" w:rsidP="00DA3732">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For office based services, the Office Manager/Medical Records Technician will ask each individual receiving services if there is a change in his/her Medicaid, Medicare, insurance or EAP status at each visit.  A new </w:t>
      </w:r>
      <w:r w:rsidRPr="00A55D58">
        <w:rPr>
          <w:rFonts w:ascii="Bookman Old Style" w:hAnsi="Bookman Old Style"/>
          <w:i/>
          <w:iCs/>
          <w:sz w:val="22"/>
          <w:szCs w:val="22"/>
        </w:rPr>
        <w:t>Client Face Sheet</w:t>
      </w:r>
      <w:r w:rsidRPr="00A55D58">
        <w:rPr>
          <w:rFonts w:ascii="Bookman Old Style" w:hAnsi="Bookman Old Style"/>
          <w:sz w:val="22"/>
          <w:szCs w:val="22"/>
        </w:rPr>
        <w:t xml:space="preserve"> shall be completed if a change occurs.  For services provided outside of the office, staff members providing the service shall verify </w:t>
      </w:r>
      <w:r w:rsidR="002F4482" w:rsidRPr="00A55D58">
        <w:rPr>
          <w:rFonts w:ascii="Bookman Old Style" w:hAnsi="Bookman Old Style"/>
          <w:sz w:val="22"/>
          <w:szCs w:val="22"/>
        </w:rPr>
        <w:t>payer</w:t>
      </w:r>
      <w:r w:rsidRPr="00A55D58">
        <w:rPr>
          <w:rFonts w:ascii="Bookman Old Style" w:hAnsi="Bookman Old Style"/>
          <w:sz w:val="22"/>
          <w:szCs w:val="22"/>
        </w:rPr>
        <w:t xml:space="preserve"> status at the time of service and initiate change forms when appropriate. An individual receiving services/legal guardian may request a financial update at any time there is a significant change in family income.  </w:t>
      </w:r>
    </w:p>
    <w:p w14:paraId="09CC56A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7F259A8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60A57CD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47B40C1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613FC39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663F426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3E385B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6A8DB9E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5A22FAB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AF8FFB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D77FDE2"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4F53831E"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51DA02B2"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33A6369D"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A89F79C"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69ECD597"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3DCAEB5B"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CB3D24F"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997E8C9"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3CA1075"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19E61D24"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BF8B03E"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7E8DFCE8" w14:textId="77777777" w:rsidR="0042431C" w:rsidRPr="00A55D58" w:rsidRDefault="0042431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82C4DF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46B6BB31" w14:textId="77777777" w:rsidR="00BF5423" w:rsidRPr="00A55D58" w:rsidRDefault="00BF5423"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B3819D2" w14:textId="77777777" w:rsidR="00BF5423" w:rsidRPr="00A55D58" w:rsidRDefault="00BF5423"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2437104" w14:textId="77777777" w:rsidR="00BF5423" w:rsidRPr="00A55D58" w:rsidRDefault="00BF5423"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0539DAA" w14:textId="77777777" w:rsidR="00DA3732" w:rsidRPr="00A55D58" w:rsidRDefault="00DA3732"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2D45C39" w14:textId="77777777" w:rsidR="00DA3732" w:rsidRPr="00A55D58" w:rsidRDefault="00DA3732"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7E2CBE7" w14:textId="77777777" w:rsidR="00DA3732" w:rsidRPr="00A55D58" w:rsidRDefault="00DA3732" w:rsidP="00BF542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2B5248C" w14:textId="71A1603B" w:rsidR="00FA4BF6"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56F59CE3" w14:textId="77777777" w:rsidR="002F4482" w:rsidRPr="00A55D58" w:rsidRDefault="002F4482"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A480194" w14:textId="77777777" w:rsidR="007503F2" w:rsidRPr="00A55D58" w:rsidRDefault="007503F2" w:rsidP="008E262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77141D7" w14:textId="77777777" w:rsidR="00FA4BF6" w:rsidRPr="00A55D58" w:rsidRDefault="00A10596" w:rsidP="008E262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10.7.B.1,2</w:t>
      </w:r>
    </w:p>
    <w:p w14:paraId="3EF79BFD" w14:textId="77777777" w:rsidR="008E262E" w:rsidRPr="00A55D58" w:rsidRDefault="008E262E" w:rsidP="008E262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C280C4E" w14:textId="77777777" w:rsidR="00FA4BF6" w:rsidRPr="00A55D58" w:rsidRDefault="008E262E" w:rsidP="008E262E">
      <w:pPr>
        <w:tabs>
          <w:tab w:val="left" w:pos="720"/>
          <w:tab w:val="left" w:pos="1440"/>
          <w:tab w:val="left" w:pos="2160"/>
          <w:tab w:val="left" w:pos="2880"/>
          <w:tab w:val="left" w:pos="3600"/>
          <w:tab w:val="left" w:pos="4320"/>
          <w:tab w:val="left" w:pos="5040"/>
          <w:tab w:val="left" w:pos="5760"/>
        </w:tabs>
        <w:jc w:val="right"/>
        <w:rPr>
          <w:rFonts w:ascii="Bookman Old Style" w:hAnsi="Bookman Old Style" w:cs="Arial"/>
          <w:b/>
          <w:sz w:val="18"/>
          <w:szCs w:val="18"/>
        </w:rPr>
      </w:pPr>
      <w:r w:rsidRPr="00A55D58">
        <w:rPr>
          <w:rFonts w:ascii="Bookman Old Style" w:hAnsi="Bookman Old Style"/>
          <w:noProof/>
          <w:sz w:val="18"/>
          <w:szCs w:val="18"/>
        </w:rPr>
        <w:drawing>
          <wp:anchor distT="0" distB="0" distL="114300" distR="114300" simplePos="0" relativeHeight="251636736" behindDoc="1" locked="0" layoutInCell="1" allowOverlap="1" wp14:anchorId="2B7C4EA2" wp14:editId="5AE17830">
            <wp:simplePos x="0" y="0"/>
            <wp:positionH relativeFrom="column">
              <wp:posOffset>-250190</wp:posOffset>
            </wp:positionH>
            <wp:positionV relativeFrom="paragraph">
              <wp:posOffset>-483235</wp:posOffset>
            </wp:positionV>
            <wp:extent cx="650875" cy="6508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F6" w:rsidRPr="00A55D58">
        <w:rPr>
          <w:rFonts w:ascii="Bookman Old Style" w:hAnsi="Bookman Old Style" w:cs="Arial"/>
          <w:b/>
          <w:sz w:val="18"/>
          <w:szCs w:val="18"/>
        </w:rPr>
        <w:t>A</w:t>
      </w:r>
    </w:p>
    <w:p w14:paraId="676CEC8B" w14:textId="77777777" w:rsidR="008E262E" w:rsidRPr="00A55D58" w:rsidRDefault="008E262E" w:rsidP="008E262E">
      <w:pPr>
        <w:tabs>
          <w:tab w:val="left" w:pos="720"/>
          <w:tab w:val="left" w:pos="1440"/>
          <w:tab w:val="left" w:pos="2160"/>
          <w:tab w:val="left" w:pos="2880"/>
          <w:tab w:val="left" w:pos="3600"/>
          <w:tab w:val="left" w:pos="4320"/>
          <w:tab w:val="left" w:pos="5040"/>
          <w:tab w:val="left" w:pos="5760"/>
        </w:tabs>
        <w:jc w:val="right"/>
        <w:rPr>
          <w:rFonts w:ascii="Bookman Old Style" w:hAnsi="Bookman Old Style"/>
          <w:sz w:val="22"/>
          <w:szCs w:val="22"/>
        </w:rPr>
      </w:pPr>
    </w:p>
    <w:p w14:paraId="58BB7307"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cs="Arial"/>
          <w:sz w:val="18"/>
          <w:szCs w:val="18"/>
        </w:rPr>
        <w:t>COMMUNITY COUNSELING SERVICES</w:t>
      </w:r>
    </w:p>
    <w:p w14:paraId="2A38A7EA"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cs="Arial"/>
          <w:sz w:val="18"/>
          <w:szCs w:val="18"/>
        </w:rPr>
        <w:t>APPLICATION FOR SLIDING FEE SCALE / FINANCIAL VERIFICATION / REVERIFICATION</w:t>
      </w:r>
    </w:p>
    <w:p w14:paraId="5A8E83B7" w14:textId="77777777" w:rsidR="00DA3732" w:rsidRPr="00A55D58" w:rsidRDefault="00DA3732" w:rsidP="00DA3732">
      <w:pPr>
        <w:pStyle w:val="Default"/>
        <w:jc w:val="both"/>
        <w:rPr>
          <w:rFonts w:ascii="Bookman Old Style" w:hAnsi="Bookman Old Style" w:cs="Arial"/>
          <w:sz w:val="18"/>
          <w:szCs w:val="18"/>
          <w:u w:val="single"/>
        </w:rPr>
      </w:pPr>
      <w:r w:rsidRPr="00A55D58">
        <w:rPr>
          <w:rFonts w:ascii="Bookman Old Style" w:hAnsi="Bookman Old Style" w:cs="Arial"/>
          <w:sz w:val="18"/>
          <w:szCs w:val="18"/>
          <w:u w:val="single"/>
        </w:rPr>
        <w:t>Revised 6/2020</w:t>
      </w:r>
    </w:p>
    <w:p w14:paraId="285FD6CD" w14:textId="77777777" w:rsidR="00DA3732" w:rsidRPr="00A55D58" w:rsidRDefault="00DA3732" w:rsidP="00DA3732">
      <w:pPr>
        <w:pStyle w:val="Default"/>
        <w:jc w:val="both"/>
        <w:rPr>
          <w:rFonts w:ascii="Bookman Old Style" w:hAnsi="Bookman Old Style" w:cs="Arial"/>
          <w:sz w:val="18"/>
          <w:szCs w:val="18"/>
          <w:u w:val="single"/>
        </w:rPr>
      </w:pPr>
    </w:p>
    <w:p w14:paraId="7FC04FB5" w14:textId="77777777" w:rsidR="00DA3732" w:rsidRPr="00A55D58" w:rsidRDefault="00DA3732" w:rsidP="00DA3732">
      <w:pPr>
        <w:pStyle w:val="Default"/>
        <w:jc w:val="both"/>
        <w:rPr>
          <w:rFonts w:ascii="Bookman Old Style" w:hAnsi="Bookman Old Style" w:cs="Arial"/>
          <w:sz w:val="18"/>
          <w:szCs w:val="18"/>
          <w:u w:val="single"/>
        </w:rPr>
      </w:pPr>
    </w:p>
    <w:p w14:paraId="0FBEDFC6" w14:textId="77777777" w:rsidR="00DA3732" w:rsidRPr="00A55D58" w:rsidRDefault="00DA3732" w:rsidP="00DA3732">
      <w:pPr>
        <w:jc w:val="both"/>
        <w:rPr>
          <w:rFonts w:ascii="Bookman Old Style" w:hAnsi="Bookman Old Style" w:cs="Arial"/>
          <w:b/>
          <w:sz w:val="18"/>
          <w:szCs w:val="18"/>
          <w:u w:val="single"/>
        </w:rPr>
      </w:pPr>
      <w:r w:rsidRPr="00A55D58">
        <w:rPr>
          <w:rFonts w:ascii="Bookman Old Style" w:hAnsi="Bookman Old Style" w:cs="Arial"/>
          <w:b/>
          <w:sz w:val="18"/>
          <w:szCs w:val="18"/>
          <w:u w:val="single"/>
        </w:rPr>
        <w:t>HOUSEHOLD INCOME WORKSHEET</w:t>
      </w:r>
    </w:p>
    <w:p w14:paraId="289B5CB6" w14:textId="77777777" w:rsidR="00DA3732" w:rsidRPr="00A55D58" w:rsidRDefault="00DA3732" w:rsidP="00DA3732">
      <w:pPr>
        <w:jc w:val="both"/>
        <w:rPr>
          <w:rFonts w:ascii="Bookman Old Style" w:hAnsi="Bookman Old Style" w:cs="Arial"/>
          <w:sz w:val="18"/>
          <w:szCs w:val="18"/>
        </w:rPr>
      </w:pPr>
    </w:p>
    <w:p w14:paraId="6B408B48" w14:textId="77777777" w:rsidR="00DA3732" w:rsidRPr="00A55D58" w:rsidRDefault="00DA3732" w:rsidP="00DA3732">
      <w:pPr>
        <w:pStyle w:val="ListParagraph"/>
        <w:numPr>
          <w:ilvl w:val="0"/>
          <w:numId w:val="9"/>
        </w:numPr>
        <w:autoSpaceDE/>
        <w:autoSpaceDN/>
        <w:contextualSpacing/>
        <w:jc w:val="both"/>
        <w:rPr>
          <w:rFonts w:cs="Arial"/>
          <w:sz w:val="18"/>
          <w:szCs w:val="18"/>
        </w:rPr>
      </w:pPr>
      <w:r w:rsidRPr="00A55D58">
        <w:rPr>
          <w:rFonts w:cs="Arial"/>
          <w:sz w:val="18"/>
          <w:szCs w:val="18"/>
        </w:rPr>
        <w:t>How many individuals live with you in your place of residence?</w:t>
      </w:r>
      <w:r w:rsidRPr="00A55D58">
        <w:rPr>
          <w:rFonts w:cs="Arial"/>
          <w:sz w:val="18"/>
          <w:szCs w:val="18"/>
        </w:rPr>
        <w:tab/>
      </w:r>
      <w:r w:rsidRPr="00A55D58">
        <w:rPr>
          <w:rFonts w:cs="Arial"/>
          <w:sz w:val="18"/>
          <w:szCs w:val="18"/>
        </w:rPr>
        <w:tab/>
        <w:t xml:space="preserve"> _____________</w:t>
      </w:r>
    </w:p>
    <w:p w14:paraId="262C28D7" w14:textId="77777777" w:rsidR="00DA3732" w:rsidRPr="00A55D58" w:rsidRDefault="00DA3732" w:rsidP="00DA3732">
      <w:pPr>
        <w:pStyle w:val="ListParagraph"/>
        <w:jc w:val="both"/>
        <w:rPr>
          <w:rFonts w:cs="Arial"/>
          <w:sz w:val="18"/>
          <w:szCs w:val="18"/>
        </w:rPr>
      </w:pPr>
    </w:p>
    <w:p w14:paraId="0727984D" w14:textId="77777777" w:rsidR="00DA3732" w:rsidRPr="00A55D58" w:rsidRDefault="00DA3732" w:rsidP="00DA3732">
      <w:pPr>
        <w:pStyle w:val="ListParagraph"/>
        <w:numPr>
          <w:ilvl w:val="0"/>
          <w:numId w:val="9"/>
        </w:numPr>
        <w:autoSpaceDE/>
        <w:autoSpaceDN/>
        <w:contextualSpacing/>
        <w:jc w:val="both"/>
        <w:rPr>
          <w:rFonts w:cs="Arial"/>
          <w:sz w:val="18"/>
          <w:szCs w:val="18"/>
        </w:rPr>
      </w:pPr>
      <w:r w:rsidRPr="00A55D58">
        <w:rPr>
          <w:rFonts w:cs="Arial"/>
          <w:sz w:val="18"/>
          <w:szCs w:val="18"/>
        </w:rPr>
        <w:t xml:space="preserve">Please list the </w:t>
      </w:r>
      <w:r w:rsidRPr="00A55D58">
        <w:rPr>
          <w:rFonts w:cs="Arial"/>
          <w:b/>
          <w:sz w:val="18"/>
          <w:szCs w:val="18"/>
          <w:u w:val="single"/>
        </w:rPr>
        <w:t>total</w:t>
      </w:r>
      <w:r w:rsidRPr="00A55D58">
        <w:rPr>
          <w:rFonts w:cs="Arial"/>
          <w:sz w:val="18"/>
          <w:szCs w:val="18"/>
        </w:rPr>
        <w:t xml:space="preserve"> of the following income types received by </w:t>
      </w:r>
      <w:r w:rsidRPr="00A55D58">
        <w:rPr>
          <w:rFonts w:cs="Arial"/>
          <w:b/>
          <w:sz w:val="18"/>
          <w:szCs w:val="18"/>
          <w:u w:val="single"/>
        </w:rPr>
        <w:t>all members in this household combined</w:t>
      </w:r>
      <w:r w:rsidRPr="00A55D58">
        <w:rPr>
          <w:rFonts w:cs="Arial"/>
          <w:sz w:val="18"/>
          <w:szCs w:val="18"/>
          <w:u w:val="single"/>
        </w:rPr>
        <w:t>:</w:t>
      </w:r>
    </w:p>
    <w:p w14:paraId="150A6D6F" w14:textId="77777777" w:rsidR="00DA3732" w:rsidRPr="00A55D58" w:rsidRDefault="00DA3732" w:rsidP="00DA3732">
      <w:pPr>
        <w:ind w:firstLine="720"/>
        <w:jc w:val="both"/>
        <w:rPr>
          <w:rFonts w:ascii="Bookman Old Style" w:hAnsi="Bookman Old Style" w:cs="Arial"/>
          <w:sz w:val="18"/>
          <w:szCs w:val="18"/>
        </w:rPr>
      </w:pPr>
      <w:r w:rsidRPr="00A55D58">
        <w:rPr>
          <w:rFonts w:ascii="Bookman Old Style" w:hAnsi="Bookman Old Style"/>
          <w:noProof/>
          <w:sz w:val="18"/>
          <w:szCs w:val="18"/>
        </w:rPr>
        <mc:AlternateContent>
          <mc:Choice Requires="wps">
            <w:drawing>
              <wp:anchor distT="0" distB="0" distL="114300" distR="114300" simplePos="0" relativeHeight="251681792" behindDoc="0" locked="0" layoutInCell="1" allowOverlap="1" wp14:anchorId="08B8F24D" wp14:editId="3A34372F">
                <wp:simplePos x="0" y="0"/>
                <wp:positionH relativeFrom="column">
                  <wp:posOffset>3914775</wp:posOffset>
                </wp:positionH>
                <wp:positionV relativeFrom="paragraph">
                  <wp:posOffset>92711</wp:posOffset>
                </wp:positionV>
                <wp:extent cx="2084705" cy="1047750"/>
                <wp:effectExtent l="0" t="0" r="107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4705" cy="1047750"/>
                        </a:xfrm>
                        <a:prstGeom prst="rect">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7B9B00" id="Rectangle 7" o:spid="_x0000_s1026" style="position:absolute;margin-left:308.25pt;margin-top:7.3pt;width:164.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" filled="f" strokecolor="#77933c" strokeweight="2pt">
                <v:path arrowok="t"/>
              </v:rect>
            </w:pict>
          </mc:Fallback>
        </mc:AlternateContent>
      </w:r>
    </w:p>
    <w:p w14:paraId="4C14FC49" w14:textId="77777777" w:rsidR="00DA3732" w:rsidRPr="00A55D58" w:rsidRDefault="00DA3732" w:rsidP="00DA3732">
      <w:pPr>
        <w:ind w:firstLine="720"/>
        <w:jc w:val="both"/>
        <w:rPr>
          <w:rFonts w:ascii="Bookman Old Style" w:hAnsi="Bookman Old Style" w:cs="Arial"/>
          <w:sz w:val="18"/>
          <w:szCs w:val="18"/>
        </w:rPr>
      </w:pPr>
      <w:r w:rsidRPr="00A55D58">
        <w:rPr>
          <w:rFonts w:ascii="Bookman Old Style" w:hAnsi="Bookman Old Style" w:cs="Arial"/>
          <w:sz w:val="18"/>
          <w:szCs w:val="18"/>
        </w:rPr>
        <w:t>Pay from part-time or full-time employment:</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 _________________._____</w:t>
      </w:r>
    </w:p>
    <w:p w14:paraId="5C1F68DD" w14:textId="77777777" w:rsidR="00DA3732" w:rsidRPr="00A55D58" w:rsidRDefault="00DA3732" w:rsidP="00DA3732">
      <w:pPr>
        <w:ind w:firstLine="720"/>
        <w:jc w:val="both"/>
        <w:rPr>
          <w:rFonts w:ascii="Bookman Old Style" w:hAnsi="Bookman Old Style" w:cs="Arial"/>
          <w:sz w:val="18"/>
          <w:szCs w:val="18"/>
        </w:rPr>
      </w:pPr>
      <w:r w:rsidRPr="00A55D58">
        <w:rPr>
          <w:rFonts w:ascii="Bookman Old Style" w:hAnsi="Bookman Old Style" w:cs="Arial"/>
          <w:sz w:val="18"/>
          <w:szCs w:val="18"/>
        </w:rPr>
        <w:t>Child Support:</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 _________________._____</w:t>
      </w:r>
    </w:p>
    <w:p w14:paraId="3C06D927" w14:textId="77777777" w:rsidR="00DA3732" w:rsidRPr="00A55D58" w:rsidRDefault="00DA3732" w:rsidP="00DA3732">
      <w:pPr>
        <w:ind w:left="720"/>
        <w:jc w:val="both"/>
        <w:rPr>
          <w:rFonts w:ascii="Bookman Old Style" w:hAnsi="Bookman Old Style" w:cs="Arial"/>
          <w:sz w:val="18"/>
          <w:szCs w:val="18"/>
        </w:rPr>
      </w:pPr>
      <w:r w:rsidRPr="00A55D58">
        <w:rPr>
          <w:rFonts w:ascii="Bookman Old Style" w:hAnsi="Bookman Old Style" w:cs="Arial"/>
          <w:sz w:val="18"/>
          <w:szCs w:val="18"/>
        </w:rPr>
        <w:t>Social Security / Disability</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 _________________._____</w:t>
      </w:r>
    </w:p>
    <w:p w14:paraId="6DC57219" w14:textId="77777777" w:rsidR="00DA3732" w:rsidRPr="00A55D58" w:rsidRDefault="00DA3732" w:rsidP="00DA3732">
      <w:pPr>
        <w:ind w:left="720"/>
        <w:jc w:val="both"/>
        <w:rPr>
          <w:rFonts w:ascii="Bookman Old Style" w:hAnsi="Bookman Old Style" w:cs="Arial"/>
          <w:sz w:val="18"/>
          <w:szCs w:val="18"/>
        </w:rPr>
      </w:pPr>
      <w:r w:rsidRPr="00A55D58">
        <w:rPr>
          <w:rFonts w:ascii="Bookman Old Style" w:hAnsi="Bookman Old Style" w:cs="Arial"/>
          <w:sz w:val="18"/>
          <w:szCs w:val="18"/>
        </w:rPr>
        <w:t>Unemployment:</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 _________________._____</w:t>
      </w:r>
    </w:p>
    <w:p w14:paraId="4AB72D7B" w14:textId="77777777" w:rsidR="00DA3732" w:rsidRPr="00A55D58" w:rsidRDefault="00DA3732" w:rsidP="00DA3732">
      <w:pPr>
        <w:ind w:left="720"/>
        <w:jc w:val="both"/>
        <w:rPr>
          <w:rFonts w:ascii="Bookman Old Style" w:hAnsi="Bookman Old Style" w:cs="Arial"/>
          <w:sz w:val="18"/>
          <w:szCs w:val="18"/>
        </w:rPr>
      </w:pPr>
      <w:r w:rsidRPr="00A55D58">
        <w:rPr>
          <w:rFonts w:ascii="Bookman Old Style" w:hAnsi="Bookman Old Style" w:cs="Arial"/>
          <w:sz w:val="18"/>
          <w:szCs w:val="18"/>
        </w:rPr>
        <w:t>Other: (cash for babysitting / odd jobs / etc.)</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 _________________._____</w:t>
      </w:r>
    </w:p>
    <w:p w14:paraId="7058A005" w14:textId="77777777" w:rsidR="00DA3732" w:rsidRPr="00A55D58" w:rsidRDefault="00DA3732" w:rsidP="00DA3732">
      <w:pPr>
        <w:ind w:left="720"/>
        <w:jc w:val="both"/>
        <w:rPr>
          <w:rFonts w:ascii="Bookman Old Style" w:hAnsi="Bookman Old Style" w:cs="Arial"/>
          <w:sz w:val="18"/>
          <w:szCs w:val="18"/>
        </w:rPr>
      </w:pPr>
    </w:p>
    <w:p w14:paraId="12FFE5F1" w14:textId="77777777" w:rsidR="00DA3732" w:rsidRPr="00A55D58" w:rsidRDefault="00DA3732" w:rsidP="00DA3732">
      <w:pPr>
        <w:ind w:left="720"/>
        <w:jc w:val="both"/>
        <w:rPr>
          <w:rFonts w:ascii="Bookman Old Style" w:hAnsi="Bookman Old Style" w:cs="Arial"/>
          <w:b/>
          <w:sz w:val="18"/>
          <w:szCs w:val="18"/>
        </w:rPr>
      </w:pPr>
      <w:r w:rsidRPr="00A55D58">
        <w:rPr>
          <w:rFonts w:ascii="Bookman Old Style" w:hAnsi="Bookman Old Style" w:cs="Arial"/>
          <w:b/>
          <w:sz w:val="18"/>
          <w:szCs w:val="18"/>
        </w:rPr>
        <w:t>TOTAL MONTHLY INCOME</w:t>
      </w:r>
      <w:r w:rsidRPr="00A55D58">
        <w:rPr>
          <w:rFonts w:ascii="Bookman Old Style" w:hAnsi="Bookman Old Style" w:cs="Arial"/>
          <w:b/>
          <w:sz w:val="18"/>
          <w:szCs w:val="18"/>
        </w:rPr>
        <w:tab/>
      </w:r>
      <w:r w:rsidRPr="00A55D58">
        <w:rPr>
          <w:rFonts w:ascii="Bookman Old Style" w:hAnsi="Bookman Old Style" w:cs="Arial"/>
          <w:b/>
          <w:sz w:val="18"/>
          <w:szCs w:val="18"/>
        </w:rPr>
        <w:tab/>
      </w:r>
      <w:r w:rsidRPr="00A55D58">
        <w:rPr>
          <w:rFonts w:ascii="Bookman Old Style" w:hAnsi="Bookman Old Style" w:cs="Arial"/>
          <w:b/>
          <w:sz w:val="18"/>
          <w:szCs w:val="18"/>
        </w:rPr>
        <w:tab/>
      </w:r>
      <w:r w:rsidRPr="00A55D58">
        <w:rPr>
          <w:rFonts w:ascii="Bookman Old Style" w:hAnsi="Bookman Old Style" w:cs="Arial"/>
          <w:b/>
          <w:sz w:val="18"/>
          <w:szCs w:val="18"/>
        </w:rPr>
        <w:tab/>
      </w:r>
      <w:r w:rsidRPr="00A55D58">
        <w:rPr>
          <w:rFonts w:ascii="Bookman Old Style" w:hAnsi="Bookman Old Style" w:cs="Arial"/>
          <w:b/>
          <w:sz w:val="18"/>
          <w:szCs w:val="18"/>
        </w:rPr>
        <w:tab/>
        <w:t>$ _________________._____</w:t>
      </w:r>
    </w:p>
    <w:p w14:paraId="7E25076B" w14:textId="77777777" w:rsidR="00DA3732" w:rsidRPr="00A55D58" w:rsidRDefault="00DA3732" w:rsidP="00DA3732">
      <w:pPr>
        <w:ind w:left="720"/>
        <w:jc w:val="both"/>
        <w:rPr>
          <w:rFonts w:ascii="Bookman Old Style" w:hAnsi="Bookman Old Style" w:cs="Arial"/>
          <w:sz w:val="18"/>
          <w:szCs w:val="18"/>
        </w:rPr>
      </w:pPr>
    </w:p>
    <w:p w14:paraId="6D9A8EE7" w14:textId="77777777" w:rsidR="00DA3732" w:rsidRPr="00A55D58" w:rsidRDefault="00DA3732" w:rsidP="00DA3732">
      <w:pPr>
        <w:pStyle w:val="ListParagraph"/>
        <w:ind w:left="360"/>
        <w:jc w:val="both"/>
        <w:rPr>
          <w:rFonts w:cs="Arial"/>
          <w:sz w:val="18"/>
          <w:szCs w:val="18"/>
        </w:rPr>
      </w:pPr>
    </w:p>
    <w:p w14:paraId="5D6917A5" w14:textId="77777777" w:rsidR="00DA3732" w:rsidRPr="00A55D58" w:rsidRDefault="00DA3732" w:rsidP="00DA3732">
      <w:pPr>
        <w:pStyle w:val="ListParagraph"/>
        <w:numPr>
          <w:ilvl w:val="0"/>
          <w:numId w:val="9"/>
        </w:numPr>
        <w:autoSpaceDE/>
        <w:autoSpaceDN/>
        <w:contextualSpacing/>
        <w:jc w:val="both"/>
        <w:rPr>
          <w:rFonts w:cs="Arial"/>
          <w:sz w:val="18"/>
          <w:szCs w:val="18"/>
        </w:rPr>
      </w:pPr>
      <w:r w:rsidRPr="00A55D58">
        <w:rPr>
          <w:rFonts w:cs="Arial"/>
          <w:sz w:val="18"/>
          <w:szCs w:val="18"/>
        </w:rPr>
        <w:t>Result in Question 2 multiplied X 12</w:t>
      </w:r>
      <w:r w:rsidRPr="00A55D58">
        <w:rPr>
          <w:rFonts w:cs="Arial"/>
          <w:sz w:val="18"/>
          <w:szCs w:val="18"/>
        </w:rPr>
        <w:tab/>
      </w:r>
      <w:r w:rsidRPr="00A55D58">
        <w:rPr>
          <w:rFonts w:cs="Arial"/>
          <w:sz w:val="18"/>
          <w:szCs w:val="18"/>
        </w:rPr>
        <w:tab/>
      </w:r>
      <w:r w:rsidRPr="00A55D58">
        <w:rPr>
          <w:rFonts w:cs="Arial"/>
          <w:sz w:val="18"/>
          <w:szCs w:val="18"/>
        </w:rPr>
        <w:tab/>
      </w:r>
      <w:r w:rsidRPr="00A55D58">
        <w:rPr>
          <w:rFonts w:cs="Arial"/>
          <w:sz w:val="18"/>
          <w:szCs w:val="18"/>
        </w:rPr>
        <w:tab/>
      </w:r>
      <w:r w:rsidRPr="00A55D58">
        <w:rPr>
          <w:rFonts w:cs="Arial"/>
          <w:sz w:val="18"/>
          <w:szCs w:val="18"/>
        </w:rPr>
        <w:tab/>
        <w:t>$: _________________._____</w:t>
      </w:r>
    </w:p>
    <w:p w14:paraId="23BD0C28" w14:textId="77777777" w:rsidR="00DA3732" w:rsidRPr="00A55D58" w:rsidRDefault="00DA3732" w:rsidP="00DA3732">
      <w:pPr>
        <w:pStyle w:val="ListParagraph"/>
        <w:ind w:left="360"/>
        <w:jc w:val="both"/>
        <w:rPr>
          <w:rFonts w:cs="Arial"/>
          <w:sz w:val="18"/>
          <w:szCs w:val="18"/>
        </w:rPr>
      </w:pPr>
      <w:r w:rsidRPr="00A55D58">
        <w:rPr>
          <w:rFonts w:cs="Arial"/>
          <w:sz w:val="18"/>
          <w:szCs w:val="18"/>
        </w:rPr>
        <w:t>(This will be the Annual Income on Face Sheet)</w:t>
      </w:r>
    </w:p>
    <w:p w14:paraId="26880DA2" w14:textId="77777777" w:rsidR="00DA3732" w:rsidRPr="00A55D58" w:rsidRDefault="00DA3732" w:rsidP="00DA3732">
      <w:pPr>
        <w:jc w:val="both"/>
        <w:rPr>
          <w:rFonts w:ascii="Bookman Old Style" w:hAnsi="Bookman Old Style" w:cs="Arial"/>
          <w:sz w:val="18"/>
          <w:szCs w:val="18"/>
        </w:rPr>
      </w:pPr>
    </w:p>
    <w:p w14:paraId="4C7FD50B" w14:textId="77777777" w:rsidR="00DA3732" w:rsidRPr="00A55D58" w:rsidRDefault="00DA3732" w:rsidP="00DA3732">
      <w:pPr>
        <w:jc w:val="both"/>
        <w:rPr>
          <w:rFonts w:ascii="Bookman Old Style" w:hAnsi="Bookman Old Style"/>
          <w:sz w:val="18"/>
          <w:szCs w:val="18"/>
        </w:rPr>
      </w:pPr>
    </w:p>
    <w:p w14:paraId="5F1CF4FD" w14:textId="77777777" w:rsidR="00DA3732" w:rsidRPr="00A55D58" w:rsidRDefault="00DA3732" w:rsidP="00DA3732">
      <w:pPr>
        <w:jc w:val="both"/>
        <w:rPr>
          <w:rFonts w:ascii="Bookman Old Style" w:hAnsi="Bookman Old Style"/>
          <w:sz w:val="18"/>
          <w:szCs w:val="18"/>
        </w:rPr>
      </w:pPr>
    </w:p>
    <w:p w14:paraId="74EF809F" w14:textId="77777777" w:rsidR="00DA3732" w:rsidRPr="00A55D58" w:rsidRDefault="00DA3732" w:rsidP="00DA3732">
      <w:pPr>
        <w:jc w:val="both"/>
        <w:rPr>
          <w:rFonts w:ascii="Bookman Old Style" w:hAnsi="Bookman Old Style"/>
          <w:sz w:val="18"/>
          <w:szCs w:val="18"/>
        </w:rPr>
      </w:pPr>
      <w:r w:rsidRPr="00A55D58">
        <w:rPr>
          <w:rFonts w:ascii="Bookman Old Style" w:hAnsi="Bookman Old Style"/>
          <w:sz w:val="18"/>
          <w:szCs w:val="18"/>
        </w:rPr>
        <w:t xml:space="preserve">The above information I have submitted to CCS is true and correct. </w:t>
      </w:r>
    </w:p>
    <w:p w14:paraId="2326577D" w14:textId="77777777" w:rsidR="00DA3732" w:rsidRPr="00A55D58" w:rsidRDefault="00DA3732" w:rsidP="00DA3732">
      <w:pPr>
        <w:jc w:val="both"/>
        <w:rPr>
          <w:rFonts w:ascii="Bookman Old Style" w:hAnsi="Bookman Old Style"/>
          <w:sz w:val="18"/>
          <w:szCs w:val="18"/>
        </w:rPr>
      </w:pPr>
    </w:p>
    <w:p w14:paraId="10F7167A" w14:textId="77777777" w:rsidR="00DA3732" w:rsidRPr="00A55D58" w:rsidRDefault="00DA3732" w:rsidP="00DA3732">
      <w:pPr>
        <w:jc w:val="both"/>
        <w:rPr>
          <w:rFonts w:ascii="Bookman Old Style" w:hAnsi="Bookman Old Style"/>
          <w:sz w:val="18"/>
          <w:szCs w:val="18"/>
        </w:rPr>
      </w:pPr>
      <w:r w:rsidRPr="00A55D58">
        <w:rPr>
          <w:rFonts w:ascii="Bookman Old Style" w:hAnsi="Bookman Old Style"/>
          <w:sz w:val="18"/>
          <w:szCs w:val="18"/>
        </w:rPr>
        <w:t xml:space="preserve">I certify, </w:t>
      </w:r>
      <w:r w:rsidRPr="00A55D58">
        <w:rPr>
          <w:rFonts w:ascii="Bookman Old Style" w:hAnsi="Bookman Old Style"/>
          <w:sz w:val="18"/>
          <w:szCs w:val="18"/>
          <w:u w:val="single"/>
        </w:rPr>
        <w:t>under penalty of law</w:t>
      </w:r>
      <w:r w:rsidRPr="00A55D58">
        <w:rPr>
          <w:rFonts w:ascii="Bookman Old Style" w:hAnsi="Bookman Old Style"/>
          <w:sz w:val="18"/>
          <w:szCs w:val="18"/>
        </w:rPr>
        <w:t xml:space="preserve">, that I have no other sources of income, insurance or benefit coverage. I understand that if it is determined by CCS that I have falsified, purposely omitted or given misleading information, CCS will prosecute, to the fullest extent of the law, my fraudulently obtaining my services for the fees charges. </w:t>
      </w:r>
    </w:p>
    <w:p w14:paraId="72260568" w14:textId="77777777" w:rsidR="00DA3732" w:rsidRPr="00A55D58" w:rsidRDefault="00DA3732" w:rsidP="00DA3732">
      <w:pPr>
        <w:jc w:val="both"/>
        <w:rPr>
          <w:rFonts w:ascii="Bookman Old Style" w:hAnsi="Bookman Old Style"/>
          <w:sz w:val="18"/>
          <w:szCs w:val="18"/>
        </w:rPr>
      </w:pPr>
    </w:p>
    <w:p w14:paraId="37AA64BD" w14:textId="77777777" w:rsidR="00DA3732" w:rsidRPr="00A55D58" w:rsidRDefault="00DA3732" w:rsidP="00DA3732">
      <w:pPr>
        <w:jc w:val="both"/>
        <w:rPr>
          <w:rFonts w:ascii="Bookman Old Style" w:hAnsi="Bookman Old Style"/>
          <w:b/>
          <w:sz w:val="18"/>
          <w:szCs w:val="18"/>
        </w:rPr>
      </w:pPr>
      <w:r w:rsidRPr="00A55D58">
        <w:rPr>
          <w:rFonts w:ascii="Bookman Old Style" w:hAnsi="Bookman Old Style"/>
          <w:b/>
          <w:sz w:val="18"/>
          <w:szCs w:val="18"/>
        </w:rPr>
        <w:t>I understand that the funds utilized to cover my Sliding Fee Scale Fees come from local, state and federal funds and I will bear the responsibility of the penalty if I obtained them fraudulently.</w:t>
      </w:r>
    </w:p>
    <w:p w14:paraId="1EE7672D" w14:textId="77777777" w:rsidR="00DA3732" w:rsidRPr="00A55D58" w:rsidRDefault="00DA3732" w:rsidP="00DA3732">
      <w:pPr>
        <w:jc w:val="both"/>
        <w:rPr>
          <w:rFonts w:ascii="Bookman Old Style" w:hAnsi="Bookman Old Style"/>
          <w:sz w:val="18"/>
          <w:szCs w:val="18"/>
        </w:rPr>
      </w:pPr>
    </w:p>
    <w:p w14:paraId="2E6DEBE3" w14:textId="77777777" w:rsidR="00DA3732" w:rsidRPr="00A55D58" w:rsidRDefault="00DA3732" w:rsidP="00DA3732">
      <w:pPr>
        <w:jc w:val="both"/>
        <w:rPr>
          <w:rFonts w:ascii="Bookman Old Style" w:hAnsi="Bookman Old Style"/>
          <w:sz w:val="18"/>
          <w:szCs w:val="18"/>
        </w:rPr>
      </w:pPr>
      <w:r w:rsidRPr="00A55D58">
        <w:rPr>
          <w:rFonts w:ascii="Bookman Old Style" w:hAnsi="Bookman Old Style"/>
          <w:sz w:val="18"/>
          <w:szCs w:val="18"/>
        </w:rPr>
        <w:t>________________________________</w:t>
      </w:r>
      <w:r w:rsidRPr="00A55D58">
        <w:rPr>
          <w:rFonts w:ascii="Bookman Old Style" w:hAnsi="Bookman Old Style"/>
          <w:sz w:val="18"/>
          <w:szCs w:val="18"/>
        </w:rPr>
        <w:tab/>
      </w:r>
      <w:r w:rsidRPr="00A55D58">
        <w:rPr>
          <w:rFonts w:ascii="Bookman Old Style" w:hAnsi="Bookman Old Style"/>
          <w:sz w:val="18"/>
          <w:szCs w:val="18"/>
        </w:rPr>
        <w:tab/>
        <w:t xml:space="preserve">________________________________ </w:t>
      </w:r>
    </w:p>
    <w:p w14:paraId="49FF2254" w14:textId="77777777" w:rsidR="00DA3732" w:rsidRPr="00A55D58" w:rsidRDefault="00DA3732" w:rsidP="00DA3732">
      <w:pPr>
        <w:jc w:val="both"/>
        <w:rPr>
          <w:rFonts w:ascii="Bookman Old Style" w:hAnsi="Bookman Old Style"/>
          <w:sz w:val="18"/>
          <w:szCs w:val="18"/>
        </w:rPr>
      </w:pPr>
      <w:r w:rsidRPr="00A55D58">
        <w:rPr>
          <w:rFonts w:ascii="Bookman Old Style" w:hAnsi="Bookman Old Style"/>
          <w:sz w:val="18"/>
          <w:szCs w:val="18"/>
        </w:rPr>
        <w:t>Printed Name</w:t>
      </w:r>
      <w:r w:rsidRPr="00A55D58">
        <w:rPr>
          <w:rFonts w:ascii="Bookman Old Style" w:hAnsi="Bookman Old Style"/>
          <w:sz w:val="18"/>
          <w:szCs w:val="18"/>
        </w:rPr>
        <w:tab/>
      </w:r>
      <w:r w:rsidRPr="00A55D58">
        <w:rPr>
          <w:rFonts w:ascii="Bookman Old Style" w:hAnsi="Bookman Old Style"/>
          <w:sz w:val="18"/>
          <w:szCs w:val="18"/>
        </w:rPr>
        <w:tab/>
      </w:r>
      <w:r w:rsidRPr="00A55D58">
        <w:rPr>
          <w:rFonts w:ascii="Bookman Old Style" w:hAnsi="Bookman Old Style"/>
          <w:sz w:val="18"/>
          <w:szCs w:val="18"/>
        </w:rPr>
        <w:tab/>
      </w:r>
      <w:r w:rsidRPr="00A55D58">
        <w:rPr>
          <w:rFonts w:ascii="Bookman Old Style" w:hAnsi="Bookman Old Style"/>
          <w:sz w:val="18"/>
          <w:szCs w:val="18"/>
        </w:rPr>
        <w:tab/>
      </w:r>
      <w:r w:rsidRPr="00A55D58">
        <w:rPr>
          <w:rFonts w:ascii="Bookman Old Style" w:hAnsi="Bookman Old Style"/>
          <w:sz w:val="18"/>
          <w:szCs w:val="18"/>
        </w:rPr>
        <w:tab/>
        <w:t>Signature</w:t>
      </w:r>
    </w:p>
    <w:p w14:paraId="5BD4D990" w14:textId="77777777" w:rsidR="00DA3732" w:rsidRPr="00A55D58" w:rsidRDefault="00DA3732" w:rsidP="00DA3732">
      <w:pPr>
        <w:jc w:val="both"/>
        <w:rPr>
          <w:rFonts w:ascii="Bookman Old Style" w:hAnsi="Bookman Old Style"/>
          <w:sz w:val="18"/>
          <w:szCs w:val="18"/>
        </w:rPr>
      </w:pPr>
    </w:p>
    <w:p w14:paraId="0FAB5C7B" w14:textId="77777777" w:rsidR="00DA3732" w:rsidRPr="00A55D58" w:rsidRDefault="00DA3732" w:rsidP="00DA3732">
      <w:pPr>
        <w:jc w:val="both"/>
        <w:rPr>
          <w:rFonts w:ascii="Bookman Old Style" w:hAnsi="Bookman Old Style"/>
          <w:sz w:val="18"/>
          <w:szCs w:val="18"/>
        </w:rPr>
      </w:pPr>
      <w:r w:rsidRPr="00A55D58">
        <w:rPr>
          <w:rFonts w:ascii="Bookman Old Style" w:hAnsi="Bookman Old Style"/>
          <w:sz w:val="18"/>
          <w:szCs w:val="18"/>
        </w:rPr>
        <w:t>________________________________</w:t>
      </w:r>
      <w:r w:rsidRPr="00A55D58">
        <w:rPr>
          <w:rFonts w:ascii="Bookman Old Style" w:hAnsi="Bookman Old Style"/>
          <w:sz w:val="18"/>
          <w:szCs w:val="18"/>
        </w:rPr>
        <w:tab/>
      </w:r>
      <w:r w:rsidRPr="00A55D58">
        <w:rPr>
          <w:rFonts w:ascii="Bookman Old Style" w:hAnsi="Bookman Old Style"/>
          <w:sz w:val="18"/>
          <w:szCs w:val="18"/>
        </w:rPr>
        <w:tab/>
        <w:t>________________________________</w:t>
      </w:r>
    </w:p>
    <w:p w14:paraId="3C079521"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sz w:val="18"/>
          <w:szCs w:val="18"/>
        </w:rPr>
        <w:t>Witness Signature (CCS)</w:t>
      </w:r>
      <w:r w:rsidRPr="00A55D58">
        <w:rPr>
          <w:rFonts w:ascii="Bookman Old Style" w:hAnsi="Bookman Old Style"/>
          <w:sz w:val="18"/>
          <w:szCs w:val="18"/>
        </w:rPr>
        <w:tab/>
      </w:r>
      <w:r w:rsidRPr="00A55D58">
        <w:rPr>
          <w:rFonts w:ascii="Bookman Old Style" w:hAnsi="Bookman Old Style"/>
          <w:sz w:val="18"/>
          <w:szCs w:val="18"/>
        </w:rPr>
        <w:tab/>
      </w:r>
      <w:r w:rsidRPr="00A55D58">
        <w:rPr>
          <w:rFonts w:ascii="Bookman Old Style" w:hAnsi="Bookman Old Style"/>
          <w:sz w:val="18"/>
          <w:szCs w:val="18"/>
        </w:rPr>
        <w:tab/>
      </w:r>
      <w:r w:rsidRPr="00A55D58">
        <w:rPr>
          <w:rFonts w:ascii="Bookman Old Style" w:hAnsi="Bookman Old Style"/>
          <w:sz w:val="18"/>
          <w:szCs w:val="18"/>
        </w:rPr>
        <w:tab/>
        <w:t>Date</w:t>
      </w:r>
    </w:p>
    <w:p w14:paraId="09F0E08B" w14:textId="77777777" w:rsidR="00DA3732" w:rsidRPr="00A55D58" w:rsidRDefault="00DA3732" w:rsidP="00DA3732">
      <w:pPr>
        <w:pBdr>
          <w:bottom w:val="single" w:sz="12" w:space="1" w:color="auto"/>
        </w:pBdr>
        <w:spacing w:after="200" w:line="276" w:lineRule="auto"/>
        <w:jc w:val="both"/>
        <w:rPr>
          <w:rFonts w:ascii="Bookman Old Style" w:hAnsi="Bookman Old Style" w:cs="Arial"/>
          <w:sz w:val="18"/>
          <w:szCs w:val="18"/>
        </w:rPr>
      </w:pPr>
    </w:p>
    <w:p w14:paraId="78E2E7E5" w14:textId="77777777" w:rsidR="00DA3732" w:rsidRPr="00A55D58" w:rsidRDefault="00DA3732" w:rsidP="00DA3732">
      <w:pPr>
        <w:jc w:val="both"/>
        <w:rPr>
          <w:rFonts w:ascii="Bookman Old Style" w:hAnsi="Bookman Old Style" w:cs="Arial"/>
          <w:b/>
          <w:sz w:val="18"/>
          <w:szCs w:val="18"/>
          <w:u w:val="single"/>
        </w:rPr>
      </w:pPr>
      <w:r w:rsidRPr="00A55D58">
        <w:rPr>
          <w:rFonts w:ascii="Bookman Old Style" w:hAnsi="Bookman Old Style" w:cs="Arial"/>
          <w:b/>
          <w:sz w:val="18"/>
          <w:szCs w:val="18"/>
          <w:u w:val="single"/>
        </w:rPr>
        <w:t>FOR OFFICE USE ONLY</w:t>
      </w:r>
    </w:p>
    <w:p w14:paraId="33E72D42"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cs="Arial"/>
          <w:sz w:val="18"/>
          <w:szCs w:val="18"/>
        </w:rPr>
        <w:t xml:space="preserve">Based on the information above, this individual qualifies for a fee of $ _______ per visit for </w:t>
      </w:r>
      <w:r w:rsidRPr="00A55D58">
        <w:rPr>
          <w:rFonts w:ascii="Bookman Old Style" w:hAnsi="Bookman Old Style" w:cs="Arial"/>
          <w:b/>
          <w:sz w:val="18"/>
          <w:szCs w:val="18"/>
        </w:rPr>
        <w:t>THERAPY</w:t>
      </w:r>
      <w:r w:rsidRPr="00A55D58">
        <w:rPr>
          <w:rFonts w:ascii="Bookman Old Style" w:hAnsi="Bookman Old Style" w:cs="Arial"/>
          <w:sz w:val="18"/>
          <w:szCs w:val="18"/>
        </w:rPr>
        <w:t xml:space="preserve">, $ _______ per visit for </w:t>
      </w:r>
      <w:r w:rsidRPr="00A55D58">
        <w:rPr>
          <w:rFonts w:ascii="Bookman Old Style" w:hAnsi="Bookman Old Style" w:cs="Arial"/>
          <w:b/>
          <w:sz w:val="18"/>
          <w:szCs w:val="18"/>
        </w:rPr>
        <w:t>NURSING SERVICES</w:t>
      </w:r>
      <w:r w:rsidRPr="00A55D58">
        <w:rPr>
          <w:rFonts w:ascii="Bookman Old Style" w:hAnsi="Bookman Old Style" w:cs="Arial"/>
          <w:sz w:val="18"/>
          <w:szCs w:val="18"/>
        </w:rPr>
        <w:t xml:space="preserve">, $ _______ per visit for </w:t>
      </w:r>
      <w:r w:rsidRPr="00A55D58">
        <w:rPr>
          <w:rFonts w:ascii="Bookman Old Style" w:hAnsi="Bookman Old Style" w:cs="Arial"/>
          <w:b/>
          <w:sz w:val="18"/>
          <w:szCs w:val="18"/>
        </w:rPr>
        <w:t>PSYCHIATRIC SERVICES</w:t>
      </w:r>
      <w:r w:rsidRPr="00A55D58">
        <w:rPr>
          <w:rFonts w:ascii="Bookman Old Style" w:hAnsi="Bookman Old Style" w:cs="Arial"/>
          <w:sz w:val="18"/>
          <w:szCs w:val="18"/>
        </w:rPr>
        <w:t xml:space="preserve">, and $ _______ per group session for </w:t>
      </w:r>
      <w:r w:rsidRPr="00A55D58">
        <w:rPr>
          <w:rFonts w:ascii="Bookman Old Style" w:hAnsi="Bookman Old Style" w:cs="Arial"/>
          <w:b/>
          <w:sz w:val="18"/>
          <w:szCs w:val="18"/>
        </w:rPr>
        <w:t>GROUP THERAPY</w:t>
      </w:r>
      <w:r w:rsidRPr="00A55D58">
        <w:rPr>
          <w:rFonts w:ascii="Bookman Old Style" w:hAnsi="Bookman Old Style" w:cs="Arial"/>
          <w:sz w:val="18"/>
          <w:szCs w:val="18"/>
        </w:rPr>
        <w:t>.</w:t>
      </w:r>
    </w:p>
    <w:p w14:paraId="46C01A90" w14:textId="77777777" w:rsidR="00DA3732" w:rsidRPr="00A55D58" w:rsidRDefault="00DA3732" w:rsidP="00DA3732">
      <w:pPr>
        <w:jc w:val="both"/>
        <w:rPr>
          <w:rFonts w:ascii="Bookman Old Style" w:hAnsi="Bookman Old Style" w:cs="Arial"/>
          <w:sz w:val="18"/>
          <w:szCs w:val="18"/>
        </w:rPr>
      </w:pPr>
    </w:p>
    <w:p w14:paraId="52C7DB21" w14:textId="77777777" w:rsidR="00DA3732" w:rsidRPr="00A55D58" w:rsidRDefault="00DA3732" w:rsidP="00DA3732">
      <w:pPr>
        <w:jc w:val="both"/>
        <w:rPr>
          <w:rFonts w:ascii="Bookman Old Style" w:hAnsi="Bookman Old Style" w:cs="Arial"/>
          <w:sz w:val="18"/>
          <w:szCs w:val="18"/>
        </w:rPr>
      </w:pPr>
    </w:p>
    <w:p w14:paraId="582E7281"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cs="Arial"/>
          <w:sz w:val="18"/>
          <w:szCs w:val="18"/>
        </w:rPr>
        <w:t xml:space="preserve">________________________________________________ </w:t>
      </w:r>
      <w:r w:rsidRPr="00A55D58">
        <w:rPr>
          <w:rFonts w:ascii="Bookman Old Style" w:hAnsi="Bookman Old Style" w:cs="Arial"/>
          <w:sz w:val="18"/>
          <w:szCs w:val="18"/>
        </w:rPr>
        <w:tab/>
      </w:r>
      <w:r w:rsidRPr="00A55D58">
        <w:rPr>
          <w:rFonts w:ascii="Bookman Old Style" w:hAnsi="Bookman Old Style" w:cs="Arial"/>
          <w:sz w:val="18"/>
          <w:szCs w:val="18"/>
        </w:rPr>
        <w:tab/>
        <w:t xml:space="preserve">_____________________ </w:t>
      </w:r>
    </w:p>
    <w:p w14:paraId="08EB9FD3" w14:textId="77777777" w:rsidR="00DA3732" w:rsidRPr="00A55D58" w:rsidRDefault="00DA3732" w:rsidP="00DA3732">
      <w:pPr>
        <w:jc w:val="both"/>
        <w:rPr>
          <w:rFonts w:ascii="Bookman Old Style" w:hAnsi="Bookman Old Style" w:cs="Arial"/>
          <w:sz w:val="18"/>
          <w:szCs w:val="18"/>
        </w:rPr>
      </w:pPr>
      <w:r w:rsidRPr="00A55D58">
        <w:rPr>
          <w:rFonts w:ascii="Bookman Old Style" w:hAnsi="Bookman Old Style" w:cs="Arial"/>
          <w:sz w:val="18"/>
          <w:szCs w:val="18"/>
        </w:rPr>
        <w:t>Staff Name</w:t>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r>
      <w:r w:rsidRPr="00A55D58">
        <w:rPr>
          <w:rFonts w:ascii="Bookman Old Style" w:hAnsi="Bookman Old Style" w:cs="Arial"/>
          <w:sz w:val="18"/>
          <w:szCs w:val="18"/>
        </w:rPr>
        <w:tab/>
        <w:t>Date</w:t>
      </w:r>
    </w:p>
    <w:p w14:paraId="525F16C7" w14:textId="77777777" w:rsidR="00DA3732" w:rsidRPr="00A55D58" w:rsidRDefault="00DA3732" w:rsidP="00DA3732">
      <w:pPr>
        <w:jc w:val="both"/>
        <w:rPr>
          <w:rFonts w:ascii="Bookman Old Style" w:hAnsi="Bookman Old Style" w:cs="Arial"/>
          <w:sz w:val="18"/>
          <w:szCs w:val="18"/>
        </w:rPr>
      </w:pPr>
    </w:p>
    <w:p w14:paraId="24F9A1D1" w14:textId="77777777" w:rsidR="00DA3732" w:rsidRPr="00A55D58" w:rsidRDefault="00DA3732" w:rsidP="00DA3732">
      <w:pPr>
        <w:jc w:val="both"/>
        <w:rPr>
          <w:rFonts w:ascii="Bookman Old Style" w:hAnsi="Bookman Old Style" w:cs="Arial"/>
          <w:sz w:val="18"/>
          <w:szCs w:val="18"/>
        </w:rPr>
      </w:pPr>
    </w:p>
    <w:p w14:paraId="17C19A62"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r w:rsidRPr="00A55D58">
        <w:rPr>
          <w:rFonts w:ascii="Bookman Old Style" w:hAnsi="Bookman Old Style" w:cs="Arial"/>
          <w:sz w:val="18"/>
          <w:szCs w:val="18"/>
        </w:rPr>
        <w:t>Client Name:______________________________________</w:t>
      </w:r>
      <w:r w:rsidRPr="00A55D58">
        <w:rPr>
          <w:rFonts w:ascii="Bookman Old Style" w:hAnsi="Bookman Old Style" w:cs="Arial"/>
          <w:sz w:val="18"/>
          <w:szCs w:val="18"/>
        </w:rPr>
        <w:tab/>
      </w:r>
      <w:r w:rsidRPr="00A55D58">
        <w:rPr>
          <w:rFonts w:ascii="Bookman Old Style" w:hAnsi="Bookman Old Style" w:cs="Arial"/>
          <w:sz w:val="18"/>
          <w:szCs w:val="18"/>
        </w:rPr>
        <w:tab/>
        <w:t>Case Number:__________</w:t>
      </w:r>
    </w:p>
    <w:p w14:paraId="794C51B4"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p>
    <w:p w14:paraId="7FE757C1" w14:textId="77777777" w:rsidR="00DA3732" w:rsidRPr="00A55D58" w:rsidRDefault="00DA3732" w:rsidP="00DA3732">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p>
    <w:p w14:paraId="691E8092" w14:textId="77777777" w:rsidR="00DA3732" w:rsidRPr="00A55D58" w:rsidRDefault="00DA3732" w:rsidP="00DA3732"/>
    <w:p w14:paraId="52374BD0" w14:textId="77777777" w:rsidR="008E262E" w:rsidRPr="00A55D58" w:rsidRDefault="008E262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p>
    <w:p w14:paraId="2E643E2F" w14:textId="77777777" w:rsidR="008E262E" w:rsidRPr="00A55D58" w:rsidRDefault="008E262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p>
    <w:p w14:paraId="56B25FD3" w14:textId="77777777" w:rsidR="008E262E" w:rsidRPr="00A55D58" w:rsidRDefault="008E262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cs="Arial"/>
          <w:sz w:val="18"/>
          <w:szCs w:val="18"/>
        </w:rPr>
      </w:pPr>
    </w:p>
    <w:p w14:paraId="1412F7D3" w14:textId="77777777" w:rsidR="00C51DA8" w:rsidRPr="00A55D58" w:rsidRDefault="00AE183E" w:rsidP="00AE183E">
      <w:pPr>
        <w:jc w:val="right"/>
        <w:rPr>
          <w:rFonts w:ascii="Bookman Old Style" w:hAnsi="Bookman Old Style"/>
          <w:b/>
          <w:sz w:val="22"/>
          <w:szCs w:val="22"/>
        </w:rPr>
      </w:pPr>
      <w:r w:rsidRPr="00A55D58">
        <w:rPr>
          <w:rFonts w:ascii="Bookman Old Style" w:hAnsi="Bookman Old Style"/>
          <w:noProof/>
          <w:sz w:val="22"/>
          <w:szCs w:val="22"/>
        </w:rPr>
        <w:drawing>
          <wp:anchor distT="0" distB="0" distL="114300" distR="114300" simplePos="0" relativeHeight="251640832" behindDoc="1" locked="0" layoutInCell="1" allowOverlap="1" wp14:anchorId="67B9F5EC" wp14:editId="641C3CC4">
            <wp:simplePos x="0" y="0"/>
            <wp:positionH relativeFrom="column">
              <wp:posOffset>-111760</wp:posOffset>
            </wp:positionH>
            <wp:positionV relativeFrom="paragraph">
              <wp:posOffset>-1905</wp:posOffset>
            </wp:positionV>
            <wp:extent cx="793750" cy="7937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D58">
        <w:rPr>
          <w:rFonts w:ascii="Bookman Old Style" w:hAnsi="Bookman Old Style"/>
          <w:b/>
          <w:sz w:val="22"/>
          <w:szCs w:val="22"/>
        </w:rPr>
        <w:t>B</w:t>
      </w:r>
    </w:p>
    <w:p w14:paraId="36BA08C8" w14:textId="77777777" w:rsidR="00C51DA8" w:rsidRPr="00A55D58" w:rsidRDefault="00C51DA8" w:rsidP="0002788A">
      <w:pPr>
        <w:jc w:val="both"/>
        <w:rPr>
          <w:rFonts w:ascii="Bookman Old Style" w:hAnsi="Bookman Old Style"/>
          <w:noProof/>
          <w:sz w:val="22"/>
          <w:szCs w:val="22"/>
        </w:rPr>
      </w:pPr>
    </w:p>
    <w:p w14:paraId="19EFC42A" w14:textId="77777777" w:rsidR="00FA4BF6" w:rsidRPr="00A55D58" w:rsidRDefault="00FA4BF6" w:rsidP="0002788A">
      <w:pPr>
        <w:jc w:val="both"/>
        <w:rPr>
          <w:rFonts w:ascii="Bookman Old Style" w:hAnsi="Bookman Old Style"/>
          <w:sz w:val="22"/>
          <w:szCs w:val="22"/>
        </w:rPr>
      </w:pPr>
    </w:p>
    <w:p w14:paraId="1E453B21" w14:textId="77777777" w:rsidR="00FA4BF6" w:rsidRPr="00A55D58" w:rsidRDefault="00FA4BF6" w:rsidP="0002788A">
      <w:pPr>
        <w:jc w:val="both"/>
        <w:rPr>
          <w:rFonts w:ascii="Bookman Old Style" w:hAnsi="Bookman Old Style"/>
          <w:sz w:val="22"/>
          <w:szCs w:val="22"/>
        </w:rPr>
      </w:pPr>
    </w:p>
    <w:p w14:paraId="60FA197C" w14:textId="77777777" w:rsidR="00FA4BF6" w:rsidRPr="00A55D58" w:rsidRDefault="00FA4BF6" w:rsidP="0002788A">
      <w:pPr>
        <w:jc w:val="both"/>
        <w:rPr>
          <w:rFonts w:ascii="Bookman Old Style" w:hAnsi="Bookman Old Style"/>
          <w:sz w:val="22"/>
          <w:szCs w:val="22"/>
        </w:rPr>
      </w:pPr>
    </w:p>
    <w:p w14:paraId="75B0823C" w14:textId="77777777" w:rsidR="00FA4BF6" w:rsidRPr="00A55D58" w:rsidRDefault="00FA4BF6" w:rsidP="0002788A">
      <w:pPr>
        <w:jc w:val="both"/>
        <w:rPr>
          <w:rFonts w:ascii="Bookman Old Style" w:hAnsi="Bookman Old Style"/>
          <w:sz w:val="22"/>
          <w:szCs w:val="22"/>
        </w:rPr>
      </w:pPr>
    </w:p>
    <w:p w14:paraId="0F812FFC" w14:textId="77777777" w:rsidR="00FA4BF6" w:rsidRPr="00A55D58" w:rsidRDefault="00FA4BF6" w:rsidP="0002788A">
      <w:pPr>
        <w:jc w:val="both"/>
        <w:rPr>
          <w:rFonts w:ascii="Bookman Old Style" w:hAnsi="Bookman Old Style"/>
          <w:b/>
          <w:sz w:val="22"/>
          <w:szCs w:val="22"/>
        </w:rPr>
      </w:pPr>
    </w:p>
    <w:p w14:paraId="6A1A9782" w14:textId="77777777" w:rsidR="00C51DA8" w:rsidRPr="00A55D58" w:rsidRDefault="00C51DA8" w:rsidP="0002788A">
      <w:pPr>
        <w:jc w:val="both"/>
        <w:rPr>
          <w:rFonts w:ascii="Bookman Old Style" w:hAnsi="Bookman Old Style"/>
          <w:b/>
          <w:sz w:val="22"/>
          <w:szCs w:val="22"/>
        </w:rPr>
      </w:pPr>
    </w:p>
    <w:p w14:paraId="19334293" w14:textId="77777777" w:rsidR="00FA4BF6" w:rsidRPr="00A55D58" w:rsidRDefault="00FA4BF6" w:rsidP="0002788A">
      <w:pPr>
        <w:jc w:val="both"/>
        <w:rPr>
          <w:rFonts w:ascii="Bookman Old Style" w:hAnsi="Bookman Old Style"/>
          <w:b/>
          <w:sz w:val="22"/>
          <w:szCs w:val="22"/>
        </w:rPr>
      </w:pPr>
    </w:p>
    <w:p w14:paraId="5E8DCDE7" w14:textId="77777777" w:rsidR="00FA4BF6" w:rsidRPr="00A55D58" w:rsidRDefault="00FA4BF6" w:rsidP="0002788A">
      <w:pPr>
        <w:jc w:val="both"/>
        <w:rPr>
          <w:rFonts w:ascii="Bookman Old Style" w:hAnsi="Bookman Old Style"/>
          <w:sz w:val="22"/>
          <w:szCs w:val="22"/>
        </w:rPr>
      </w:pPr>
    </w:p>
    <w:p w14:paraId="01210238"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noProof/>
          <w:sz w:val="22"/>
          <w:szCs w:val="22"/>
        </w:rPr>
        <mc:AlternateContent>
          <mc:Choice Requires="wps">
            <w:drawing>
              <wp:anchor distT="0" distB="0" distL="114300" distR="114300" simplePos="0" relativeHeight="251642880" behindDoc="0" locked="0" layoutInCell="1" allowOverlap="1" wp14:anchorId="75F66697" wp14:editId="08CAACAA">
                <wp:simplePos x="0" y="0"/>
                <wp:positionH relativeFrom="column">
                  <wp:posOffset>-241935</wp:posOffset>
                </wp:positionH>
                <wp:positionV relativeFrom="paragraph">
                  <wp:posOffset>46990</wp:posOffset>
                </wp:positionV>
                <wp:extent cx="6355080" cy="499745"/>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8A1A" w14:textId="77777777" w:rsidR="00CD5BA3" w:rsidRDefault="00CD5BA3" w:rsidP="00FA4BF6">
                            <w:r>
                              <w:t xml:space="preserve"> </w:t>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66697" id="_x0000_t202" coordsize="21600,21600" o:spt="202" path="m,l,21600r21600,l21600,xe">
                <v:stroke joinstyle="miter"/>
                <v:path gradientshapeok="t" o:connecttype="rect"/>
              </v:shapetype>
              <v:shape id="Text Box 6" o:spid="_x0000_s1031" type="#_x0000_t202" style="position:absolute;left:0;text-align:left;margin-left:-19.05pt;margin-top:3.7pt;width:500.4pt;height:3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Tk+AEAANEDAAAOAAAAZHJzL2Uyb0RvYy54bWysU8tu2zAQvBfoPxC817JdO4kFy0HqwEWB&#10;9AGk+QCKoiSiFJdd0pbcr++Schy3uRXVgeByydmd2dH6dugMOyj0GmzBZ5MpZ8pKqLRtCv70fffu&#10;h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" stroked="f">
                <v:textbox>
                  <w:txbxContent>
                    <w:p w14:paraId="20448A1A" w14:textId="77777777" w:rsidR="00CD5BA3" w:rsidRDefault="00CD5BA3" w:rsidP="00FA4BF6">
                      <w:r>
                        <w:t xml:space="preserve"> </w:t>
                      </w:r>
                      <w:r>
                        <w:tab/>
                      </w:r>
                      <w:r>
                        <w:tab/>
                      </w:r>
                      <w:r>
                        <w:tab/>
                      </w:r>
                      <w:r>
                        <w:tab/>
                      </w:r>
                    </w:p>
                  </w:txbxContent>
                </v:textbox>
              </v:shape>
            </w:pict>
          </mc:Fallback>
        </mc:AlternateContent>
      </w:r>
    </w:p>
    <w:p w14:paraId="0072BC4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4CAD7F1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6F0FE3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5654F15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13BACE3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00864F15"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B947B1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4A4336D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0F9BA35C"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60D6BE5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94FDE4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780E194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4FEBFB4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B13A7D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C1A9CC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13FE391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1AE01DC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2E3955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0FE504F9"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5FFC7A2E"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73E8199D"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A2B933F"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64BCB16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5EF7EC3"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FDEC25A"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5FD2C36C"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39FE013"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17640A94"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73F682CA"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530473F8"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6CE1E335"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30D65A99"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2A5E5A41"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00B92BB6"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5ACE8C27"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40E3A65C"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7871F5D4"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46F0C11F"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1D2DACE3" w14:textId="77777777" w:rsidR="00AE183E" w:rsidRPr="00A55D58" w:rsidRDefault="00AE183E"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b/>
          <w:sz w:val="22"/>
          <w:szCs w:val="22"/>
        </w:rPr>
      </w:pPr>
    </w:p>
    <w:p w14:paraId="7C4E4625" w14:textId="77777777" w:rsidR="00FA4BF6" w:rsidRPr="00A55D58" w:rsidRDefault="00AE183E" w:rsidP="00AE183E">
      <w:pPr>
        <w:tabs>
          <w:tab w:val="left" w:pos="720"/>
          <w:tab w:val="left" w:pos="1440"/>
          <w:tab w:val="left" w:pos="2160"/>
          <w:tab w:val="left" w:pos="2880"/>
          <w:tab w:val="left" w:pos="3600"/>
          <w:tab w:val="left" w:pos="4320"/>
          <w:tab w:val="left" w:pos="5040"/>
          <w:tab w:val="left" w:pos="5760"/>
        </w:tabs>
        <w:ind w:left="1440" w:hanging="1440"/>
        <w:jc w:val="right"/>
        <w:rPr>
          <w:rFonts w:ascii="Bookman Old Style" w:hAnsi="Bookman Old Style"/>
          <w:b/>
          <w:sz w:val="22"/>
          <w:szCs w:val="22"/>
        </w:rPr>
      </w:pPr>
      <w:r w:rsidRPr="00A55D58">
        <w:rPr>
          <w:rFonts w:ascii="Bookman Old Style" w:hAnsi="Bookman Old Style"/>
          <w:noProof/>
          <w:sz w:val="22"/>
          <w:szCs w:val="22"/>
        </w:rPr>
        <w:drawing>
          <wp:anchor distT="0" distB="0" distL="114300" distR="114300" simplePos="0" relativeHeight="251644928" behindDoc="1" locked="0" layoutInCell="1" allowOverlap="1" wp14:anchorId="5A073CDC" wp14:editId="62B6A09B">
            <wp:simplePos x="0" y="0"/>
            <wp:positionH relativeFrom="column">
              <wp:posOffset>-67310</wp:posOffset>
            </wp:positionH>
            <wp:positionV relativeFrom="paragraph">
              <wp:posOffset>-71120</wp:posOffset>
            </wp:positionV>
            <wp:extent cx="793750" cy="7937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F6" w:rsidRPr="00A55D58">
        <w:rPr>
          <w:rFonts w:ascii="Bookman Old Style" w:hAnsi="Bookman Old Style"/>
          <w:b/>
          <w:sz w:val="22"/>
          <w:szCs w:val="22"/>
        </w:rPr>
        <w:t>C</w:t>
      </w:r>
    </w:p>
    <w:p w14:paraId="61E5F6CB" w14:textId="77777777" w:rsidR="00FA4BF6" w:rsidRPr="00A55D58" w:rsidRDefault="00FA4BF6" w:rsidP="0002788A">
      <w:pPr>
        <w:jc w:val="both"/>
        <w:rPr>
          <w:rFonts w:ascii="Bookman Old Style" w:hAnsi="Bookman Old Style"/>
          <w:b/>
          <w:sz w:val="22"/>
          <w:szCs w:val="22"/>
        </w:rPr>
      </w:pPr>
    </w:p>
    <w:p w14:paraId="4E39C59A" w14:textId="77777777" w:rsidR="00FA4BF6" w:rsidRPr="00A55D58" w:rsidRDefault="00FA4BF6" w:rsidP="0002788A">
      <w:pPr>
        <w:jc w:val="both"/>
        <w:rPr>
          <w:rFonts w:ascii="Bookman Old Style" w:hAnsi="Bookman Old Style"/>
          <w:b/>
          <w:sz w:val="22"/>
          <w:szCs w:val="22"/>
        </w:rPr>
      </w:pPr>
    </w:p>
    <w:p w14:paraId="195E8874" w14:textId="77777777" w:rsidR="00FA4BF6" w:rsidRPr="00A55D58" w:rsidRDefault="00FA4BF6" w:rsidP="0002788A">
      <w:pPr>
        <w:jc w:val="both"/>
        <w:rPr>
          <w:rFonts w:ascii="Bookman Old Style" w:hAnsi="Bookman Old Style"/>
          <w:b/>
          <w:sz w:val="22"/>
          <w:szCs w:val="22"/>
        </w:rPr>
      </w:pPr>
    </w:p>
    <w:p w14:paraId="5AA58602" w14:textId="77777777" w:rsidR="00C51DA8" w:rsidRPr="00A55D58" w:rsidRDefault="00C51DA8" w:rsidP="0002788A">
      <w:pPr>
        <w:jc w:val="both"/>
        <w:rPr>
          <w:rFonts w:ascii="Bookman Old Style" w:hAnsi="Bookman Old Style"/>
          <w:b/>
          <w:sz w:val="22"/>
          <w:szCs w:val="22"/>
        </w:rPr>
      </w:pPr>
    </w:p>
    <w:p w14:paraId="1B12D997" w14:textId="77777777" w:rsidR="00C51DA8" w:rsidRPr="00A55D58" w:rsidRDefault="00C51DA8" w:rsidP="0002788A">
      <w:pPr>
        <w:jc w:val="both"/>
        <w:rPr>
          <w:rFonts w:ascii="Bookman Old Style" w:hAnsi="Bookman Old Style"/>
          <w:b/>
          <w:sz w:val="22"/>
          <w:szCs w:val="22"/>
        </w:rPr>
      </w:pPr>
    </w:p>
    <w:p w14:paraId="3D3227AF" w14:textId="77777777" w:rsidR="00C51DA8" w:rsidRPr="00A55D58" w:rsidRDefault="00C51DA8" w:rsidP="0002788A">
      <w:pPr>
        <w:jc w:val="both"/>
        <w:rPr>
          <w:rFonts w:ascii="Bookman Old Style" w:hAnsi="Bookman Old Style"/>
          <w:b/>
          <w:sz w:val="22"/>
          <w:szCs w:val="22"/>
        </w:rPr>
      </w:pPr>
    </w:p>
    <w:p w14:paraId="48293665" w14:textId="77777777" w:rsidR="00C51DA8" w:rsidRPr="00A55D58" w:rsidRDefault="00C51DA8" w:rsidP="0002788A">
      <w:pPr>
        <w:jc w:val="both"/>
        <w:rPr>
          <w:rFonts w:ascii="Bookman Old Style" w:hAnsi="Bookman Old Style"/>
          <w:b/>
          <w:sz w:val="22"/>
          <w:szCs w:val="22"/>
        </w:rPr>
      </w:pPr>
    </w:p>
    <w:p w14:paraId="7018A804" w14:textId="77777777" w:rsidR="00C51DA8" w:rsidRPr="00A55D58" w:rsidRDefault="00C51DA8" w:rsidP="0002788A">
      <w:pPr>
        <w:jc w:val="both"/>
        <w:rPr>
          <w:rFonts w:ascii="Bookman Old Style" w:hAnsi="Bookman Old Style"/>
          <w:b/>
          <w:sz w:val="22"/>
          <w:szCs w:val="22"/>
        </w:rPr>
      </w:pPr>
    </w:p>
    <w:p w14:paraId="7CF28DCC" w14:textId="77777777" w:rsidR="00C51DA8" w:rsidRPr="00A55D58" w:rsidRDefault="00C51DA8" w:rsidP="0002788A">
      <w:pPr>
        <w:jc w:val="both"/>
        <w:rPr>
          <w:rFonts w:ascii="Bookman Old Style" w:hAnsi="Bookman Old Style"/>
          <w:b/>
          <w:sz w:val="22"/>
          <w:szCs w:val="22"/>
        </w:rPr>
      </w:pPr>
    </w:p>
    <w:p w14:paraId="0036BE21" w14:textId="77777777" w:rsidR="00C51DA8" w:rsidRPr="00A55D58" w:rsidRDefault="00C51DA8" w:rsidP="0002788A">
      <w:pPr>
        <w:jc w:val="both"/>
        <w:rPr>
          <w:rFonts w:ascii="Bookman Old Style" w:hAnsi="Bookman Old Style"/>
          <w:b/>
          <w:sz w:val="22"/>
          <w:szCs w:val="22"/>
        </w:rPr>
      </w:pPr>
    </w:p>
    <w:p w14:paraId="4F28A492" w14:textId="77777777" w:rsidR="00C51DA8" w:rsidRPr="00A55D58" w:rsidRDefault="00C51DA8" w:rsidP="0002788A">
      <w:pPr>
        <w:jc w:val="both"/>
        <w:rPr>
          <w:rFonts w:ascii="Bookman Old Style" w:hAnsi="Bookman Old Style"/>
          <w:b/>
          <w:sz w:val="22"/>
          <w:szCs w:val="22"/>
        </w:rPr>
      </w:pPr>
    </w:p>
    <w:p w14:paraId="653E51CD" w14:textId="77777777" w:rsidR="00AE183E" w:rsidRPr="00A55D58" w:rsidRDefault="00AE183E" w:rsidP="0002788A">
      <w:pPr>
        <w:jc w:val="both"/>
        <w:rPr>
          <w:rFonts w:ascii="Bookman Old Style" w:hAnsi="Bookman Old Style"/>
          <w:b/>
          <w:sz w:val="22"/>
          <w:szCs w:val="22"/>
        </w:rPr>
      </w:pPr>
    </w:p>
    <w:p w14:paraId="22D508C1" w14:textId="77777777" w:rsidR="00AE183E" w:rsidRPr="00A55D58" w:rsidRDefault="00AE183E" w:rsidP="0002788A">
      <w:pPr>
        <w:jc w:val="both"/>
        <w:rPr>
          <w:rFonts w:ascii="Bookman Old Style" w:hAnsi="Bookman Old Style"/>
          <w:b/>
          <w:sz w:val="22"/>
          <w:szCs w:val="22"/>
        </w:rPr>
      </w:pPr>
    </w:p>
    <w:p w14:paraId="61BDA170" w14:textId="77777777" w:rsidR="00AE183E" w:rsidRPr="00A55D58" w:rsidRDefault="00AE183E" w:rsidP="0002788A">
      <w:pPr>
        <w:jc w:val="both"/>
        <w:rPr>
          <w:rFonts w:ascii="Bookman Old Style" w:hAnsi="Bookman Old Style"/>
          <w:b/>
          <w:sz w:val="22"/>
          <w:szCs w:val="22"/>
        </w:rPr>
      </w:pPr>
    </w:p>
    <w:p w14:paraId="42E730E9" w14:textId="77777777" w:rsidR="00AE183E" w:rsidRPr="00A55D58" w:rsidRDefault="00AE183E" w:rsidP="0002788A">
      <w:pPr>
        <w:jc w:val="both"/>
        <w:rPr>
          <w:rFonts w:ascii="Bookman Old Style" w:hAnsi="Bookman Old Style"/>
          <w:b/>
          <w:sz w:val="22"/>
          <w:szCs w:val="22"/>
        </w:rPr>
      </w:pPr>
    </w:p>
    <w:p w14:paraId="3A4C31B6" w14:textId="77777777" w:rsidR="00AE183E" w:rsidRPr="00A55D58" w:rsidRDefault="00AE183E" w:rsidP="0002788A">
      <w:pPr>
        <w:jc w:val="both"/>
        <w:rPr>
          <w:rFonts w:ascii="Bookman Old Style" w:hAnsi="Bookman Old Style"/>
          <w:b/>
          <w:sz w:val="22"/>
          <w:szCs w:val="22"/>
        </w:rPr>
      </w:pPr>
    </w:p>
    <w:p w14:paraId="181BEF82" w14:textId="77777777" w:rsidR="00AE183E" w:rsidRPr="00A55D58" w:rsidRDefault="00AE183E" w:rsidP="0002788A">
      <w:pPr>
        <w:jc w:val="both"/>
        <w:rPr>
          <w:rFonts w:ascii="Bookman Old Style" w:hAnsi="Bookman Old Style"/>
          <w:b/>
          <w:sz w:val="22"/>
          <w:szCs w:val="22"/>
        </w:rPr>
      </w:pPr>
    </w:p>
    <w:p w14:paraId="02C00048" w14:textId="77777777" w:rsidR="00AE183E" w:rsidRPr="00A55D58" w:rsidRDefault="00AE183E" w:rsidP="0002788A">
      <w:pPr>
        <w:jc w:val="both"/>
        <w:rPr>
          <w:rFonts w:ascii="Bookman Old Style" w:hAnsi="Bookman Old Style"/>
          <w:b/>
          <w:sz w:val="22"/>
          <w:szCs w:val="22"/>
        </w:rPr>
      </w:pPr>
    </w:p>
    <w:p w14:paraId="1AD78A86" w14:textId="77777777" w:rsidR="00AE183E" w:rsidRPr="00A55D58" w:rsidRDefault="00AE183E" w:rsidP="0002788A">
      <w:pPr>
        <w:jc w:val="both"/>
        <w:rPr>
          <w:rFonts w:ascii="Bookman Old Style" w:hAnsi="Bookman Old Style"/>
          <w:b/>
          <w:sz w:val="22"/>
          <w:szCs w:val="22"/>
        </w:rPr>
      </w:pPr>
    </w:p>
    <w:p w14:paraId="59E9EB48" w14:textId="77777777" w:rsidR="00AE183E" w:rsidRPr="00A55D58" w:rsidRDefault="00AE183E" w:rsidP="0002788A">
      <w:pPr>
        <w:jc w:val="both"/>
        <w:rPr>
          <w:rFonts w:ascii="Bookman Old Style" w:hAnsi="Bookman Old Style"/>
          <w:b/>
          <w:sz w:val="22"/>
          <w:szCs w:val="22"/>
        </w:rPr>
      </w:pPr>
    </w:p>
    <w:p w14:paraId="7DF40743" w14:textId="77777777" w:rsidR="00AE183E" w:rsidRPr="00A55D58" w:rsidRDefault="00AE183E" w:rsidP="0002788A">
      <w:pPr>
        <w:jc w:val="both"/>
        <w:rPr>
          <w:rFonts w:ascii="Bookman Old Style" w:hAnsi="Bookman Old Style"/>
          <w:b/>
          <w:sz w:val="22"/>
          <w:szCs w:val="22"/>
        </w:rPr>
      </w:pPr>
    </w:p>
    <w:p w14:paraId="15C79AF1" w14:textId="77777777" w:rsidR="00AE183E" w:rsidRPr="00A55D58" w:rsidRDefault="00AE183E" w:rsidP="0002788A">
      <w:pPr>
        <w:jc w:val="both"/>
        <w:rPr>
          <w:rFonts w:ascii="Bookman Old Style" w:hAnsi="Bookman Old Style"/>
          <w:b/>
          <w:sz w:val="22"/>
          <w:szCs w:val="22"/>
        </w:rPr>
      </w:pPr>
    </w:p>
    <w:p w14:paraId="258FBDEF" w14:textId="77777777" w:rsidR="00AE183E" w:rsidRPr="00A55D58" w:rsidRDefault="00AE183E" w:rsidP="0002788A">
      <w:pPr>
        <w:jc w:val="both"/>
        <w:rPr>
          <w:rFonts w:ascii="Bookman Old Style" w:hAnsi="Bookman Old Style"/>
          <w:b/>
          <w:sz w:val="22"/>
          <w:szCs w:val="22"/>
        </w:rPr>
      </w:pPr>
    </w:p>
    <w:p w14:paraId="16763E03" w14:textId="77777777" w:rsidR="00AE183E" w:rsidRPr="00A55D58" w:rsidRDefault="00AE183E" w:rsidP="0002788A">
      <w:pPr>
        <w:jc w:val="both"/>
        <w:rPr>
          <w:rFonts w:ascii="Bookman Old Style" w:hAnsi="Bookman Old Style"/>
          <w:b/>
          <w:sz w:val="22"/>
          <w:szCs w:val="22"/>
        </w:rPr>
      </w:pPr>
    </w:p>
    <w:p w14:paraId="5135B7CE" w14:textId="77777777" w:rsidR="00AE183E" w:rsidRPr="00A55D58" w:rsidRDefault="00AE183E" w:rsidP="0002788A">
      <w:pPr>
        <w:jc w:val="both"/>
        <w:rPr>
          <w:rFonts w:ascii="Bookman Old Style" w:hAnsi="Bookman Old Style"/>
          <w:b/>
          <w:sz w:val="22"/>
          <w:szCs w:val="22"/>
        </w:rPr>
      </w:pPr>
    </w:p>
    <w:p w14:paraId="14D934F4" w14:textId="77777777" w:rsidR="00AE183E" w:rsidRPr="00A55D58" w:rsidRDefault="00AE183E" w:rsidP="0002788A">
      <w:pPr>
        <w:jc w:val="both"/>
        <w:rPr>
          <w:rFonts w:ascii="Bookman Old Style" w:hAnsi="Bookman Old Style"/>
          <w:b/>
          <w:sz w:val="22"/>
          <w:szCs w:val="22"/>
        </w:rPr>
      </w:pPr>
    </w:p>
    <w:p w14:paraId="6BD12352" w14:textId="77777777" w:rsidR="00AE183E" w:rsidRPr="00A55D58" w:rsidRDefault="00AE183E" w:rsidP="0002788A">
      <w:pPr>
        <w:jc w:val="both"/>
        <w:rPr>
          <w:rFonts w:ascii="Bookman Old Style" w:hAnsi="Bookman Old Style"/>
          <w:b/>
          <w:sz w:val="22"/>
          <w:szCs w:val="22"/>
        </w:rPr>
      </w:pPr>
    </w:p>
    <w:p w14:paraId="5144E0D9" w14:textId="77777777" w:rsidR="00AE183E" w:rsidRPr="00A55D58" w:rsidRDefault="00AE183E" w:rsidP="0002788A">
      <w:pPr>
        <w:jc w:val="both"/>
        <w:rPr>
          <w:rFonts w:ascii="Bookman Old Style" w:hAnsi="Bookman Old Style"/>
          <w:b/>
          <w:sz w:val="22"/>
          <w:szCs w:val="22"/>
        </w:rPr>
      </w:pPr>
    </w:p>
    <w:p w14:paraId="5A72B993" w14:textId="77777777" w:rsidR="00AE183E" w:rsidRPr="00A55D58" w:rsidRDefault="00AE183E" w:rsidP="0002788A">
      <w:pPr>
        <w:jc w:val="both"/>
        <w:rPr>
          <w:rFonts w:ascii="Bookman Old Style" w:hAnsi="Bookman Old Style"/>
          <w:b/>
          <w:sz w:val="22"/>
          <w:szCs w:val="22"/>
        </w:rPr>
      </w:pPr>
    </w:p>
    <w:p w14:paraId="7E4626F2" w14:textId="77777777" w:rsidR="00AE183E" w:rsidRPr="00A55D58" w:rsidRDefault="00AE183E" w:rsidP="0002788A">
      <w:pPr>
        <w:jc w:val="both"/>
        <w:rPr>
          <w:rFonts w:ascii="Bookman Old Style" w:hAnsi="Bookman Old Style"/>
          <w:b/>
          <w:sz w:val="22"/>
          <w:szCs w:val="22"/>
        </w:rPr>
      </w:pPr>
    </w:p>
    <w:p w14:paraId="64511D5B" w14:textId="77777777" w:rsidR="00AE183E" w:rsidRPr="00A55D58" w:rsidRDefault="00AE183E" w:rsidP="0002788A">
      <w:pPr>
        <w:jc w:val="both"/>
        <w:rPr>
          <w:rFonts w:ascii="Bookman Old Style" w:hAnsi="Bookman Old Style"/>
          <w:b/>
          <w:sz w:val="22"/>
          <w:szCs w:val="22"/>
        </w:rPr>
      </w:pPr>
    </w:p>
    <w:p w14:paraId="16E00740" w14:textId="77777777" w:rsidR="00AE183E" w:rsidRPr="00A55D58" w:rsidRDefault="00AE183E" w:rsidP="0002788A">
      <w:pPr>
        <w:jc w:val="both"/>
        <w:rPr>
          <w:rFonts w:ascii="Bookman Old Style" w:hAnsi="Bookman Old Style"/>
          <w:b/>
          <w:sz w:val="22"/>
          <w:szCs w:val="22"/>
        </w:rPr>
      </w:pPr>
    </w:p>
    <w:p w14:paraId="2B82D7E6" w14:textId="77777777" w:rsidR="00AE183E" w:rsidRPr="00A55D58" w:rsidRDefault="00AE183E" w:rsidP="0002788A">
      <w:pPr>
        <w:jc w:val="both"/>
        <w:rPr>
          <w:rFonts w:ascii="Bookman Old Style" w:hAnsi="Bookman Old Style"/>
          <w:b/>
          <w:sz w:val="22"/>
          <w:szCs w:val="22"/>
        </w:rPr>
      </w:pPr>
    </w:p>
    <w:p w14:paraId="55A16E7E" w14:textId="77777777" w:rsidR="00AE183E" w:rsidRPr="00A55D58" w:rsidRDefault="00AE183E" w:rsidP="0002788A">
      <w:pPr>
        <w:jc w:val="both"/>
        <w:rPr>
          <w:rFonts w:ascii="Bookman Old Style" w:hAnsi="Bookman Old Style"/>
          <w:b/>
          <w:sz w:val="22"/>
          <w:szCs w:val="22"/>
        </w:rPr>
      </w:pPr>
    </w:p>
    <w:p w14:paraId="2D18ACBE" w14:textId="77777777" w:rsidR="00AE183E" w:rsidRPr="00A55D58" w:rsidRDefault="00AE183E" w:rsidP="0002788A">
      <w:pPr>
        <w:jc w:val="both"/>
        <w:rPr>
          <w:rFonts w:ascii="Bookman Old Style" w:hAnsi="Bookman Old Style"/>
          <w:b/>
          <w:sz w:val="22"/>
          <w:szCs w:val="22"/>
        </w:rPr>
      </w:pPr>
    </w:p>
    <w:p w14:paraId="26A7CE1D" w14:textId="77777777" w:rsidR="00AE183E" w:rsidRPr="00A55D58" w:rsidRDefault="00AE183E" w:rsidP="0002788A">
      <w:pPr>
        <w:jc w:val="both"/>
        <w:rPr>
          <w:rFonts w:ascii="Bookman Old Style" w:hAnsi="Bookman Old Style"/>
          <w:b/>
          <w:sz w:val="22"/>
          <w:szCs w:val="22"/>
        </w:rPr>
      </w:pPr>
    </w:p>
    <w:p w14:paraId="0E9B0741" w14:textId="77777777" w:rsidR="00AE183E" w:rsidRPr="00A55D58" w:rsidRDefault="00AE183E" w:rsidP="0002788A">
      <w:pPr>
        <w:jc w:val="both"/>
        <w:rPr>
          <w:rFonts w:ascii="Bookman Old Style" w:hAnsi="Bookman Old Style"/>
          <w:b/>
          <w:sz w:val="22"/>
          <w:szCs w:val="22"/>
        </w:rPr>
      </w:pPr>
    </w:p>
    <w:p w14:paraId="6C71FE7C" w14:textId="77777777" w:rsidR="00AE183E" w:rsidRPr="00A55D58" w:rsidRDefault="00AE183E" w:rsidP="0002788A">
      <w:pPr>
        <w:jc w:val="both"/>
        <w:rPr>
          <w:rFonts w:ascii="Bookman Old Style" w:hAnsi="Bookman Old Style"/>
          <w:b/>
          <w:sz w:val="22"/>
          <w:szCs w:val="22"/>
        </w:rPr>
      </w:pPr>
    </w:p>
    <w:p w14:paraId="6C3CCBE3" w14:textId="77777777" w:rsidR="00AE183E" w:rsidRPr="00A55D58" w:rsidRDefault="00AE183E" w:rsidP="0002788A">
      <w:pPr>
        <w:jc w:val="both"/>
        <w:rPr>
          <w:rFonts w:ascii="Bookman Old Style" w:hAnsi="Bookman Old Style"/>
          <w:b/>
          <w:sz w:val="22"/>
          <w:szCs w:val="22"/>
        </w:rPr>
      </w:pPr>
    </w:p>
    <w:p w14:paraId="7366B295" w14:textId="77777777" w:rsidR="00AE183E" w:rsidRPr="00A55D58" w:rsidRDefault="00AE183E" w:rsidP="0002788A">
      <w:pPr>
        <w:jc w:val="both"/>
        <w:rPr>
          <w:rFonts w:ascii="Bookman Old Style" w:hAnsi="Bookman Old Style"/>
          <w:b/>
          <w:sz w:val="22"/>
          <w:szCs w:val="22"/>
        </w:rPr>
      </w:pPr>
    </w:p>
    <w:p w14:paraId="45DDE65B" w14:textId="77777777" w:rsidR="00AE183E" w:rsidRPr="00A55D58" w:rsidRDefault="00AE183E" w:rsidP="0002788A">
      <w:pPr>
        <w:jc w:val="both"/>
        <w:rPr>
          <w:rFonts w:ascii="Bookman Old Style" w:hAnsi="Bookman Old Style"/>
          <w:b/>
          <w:sz w:val="22"/>
          <w:szCs w:val="22"/>
        </w:rPr>
      </w:pPr>
    </w:p>
    <w:p w14:paraId="6CDAFE02" w14:textId="77777777" w:rsidR="00AE183E" w:rsidRPr="00A55D58" w:rsidRDefault="00AE183E" w:rsidP="0002788A">
      <w:pPr>
        <w:jc w:val="both"/>
        <w:rPr>
          <w:rFonts w:ascii="Bookman Old Style" w:hAnsi="Bookman Old Style"/>
          <w:b/>
          <w:sz w:val="22"/>
          <w:szCs w:val="22"/>
        </w:rPr>
      </w:pPr>
    </w:p>
    <w:p w14:paraId="284F8179" w14:textId="77777777" w:rsidR="00AE183E" w:rsidRPr="00A55D58" w:rsidRDefault="00AE183E" w:rsidP="0002788A">
      <w:pPr>
        <w:jc w:val="both"/>
        <w:rPr>
          <w:rFonts w:ascii="Bookman Old Style" w:hAnsi="Bookman Old Style"/>
          <w:b/>
          <w:sz w:val="22"/>
          <w:szCs w:val="22"/>
        </w:rPr>
      </w:pPr>
    </w:p>
    <w:p w14:paraId="0D26C46B" w14:textId="77777777" w:rsidR="00AE183E" w:rsidRPr="00A55D58" w:rsidRDefault="00AE183E" w:rsidP="0002788A">
      <w:pPr>
        <w:jc w:val="both"/>
        <w:rPr>
          <w:rFonts w:ascii="Bookman Old Style" w:hAnsi="Bookman Old Style"/>
          <w:b/>
          <w:sz w:val="22"/>
          <w:szCs w:val="22"/>
        </w:rPr>
      </w:pPr>
    </w:p>
    <w:p w14:paraId="2349FEF6" w14:textId="77777777" w:rsidR="00AE183E" w:rsidRPr="00A55D58" w:rsidRDefault="00AE183E" w:rsidP="0002788A">
      <w:pPr>
        <w:jc w:val="both"/>
        <w:rPr>
          <w:rFonts w:ascii="Bookman Old Style" w:hAnsi="Bookman Old Style"/>
          <w:b/>
          <w:sz w:val="22"/>
          <w:szCs w:val="22"/>
        </w:rPr>
      </w:pPr>
    </w:p>
    <w:p w14:paraId="68C6DEC8" w14:textId="77777777" w:rsidR="00AE183E" w:rsidRPr="00A55D58" w:rsidRDefault="00AE183E" w:rsidP="0002788A">
      <w:pPr>
        <w:jc w:val="both"/>
        <w:rPr>
          <w:rFonts w:ascii="Bookman Old Style" w:hAnsi="Bookman Old Style"/>
          <w:b/>
          <w:sz w:val="22"/>
          <w:szCs w:val="22"/>
        </w:rPr>
      </w:pPr>
    </w:p>
    <w:p w14:paraId="305DA06F" w14:textId="77777777" w:rsidR="00AE183E" w:rsidRPr="00A55D58" w:rsidRDefault="00AE183E" w:rsidP="0002788A">
      <w:pPr>
        <w:jc w:val="both"/>
        <w:rPr>
          <w:rFonts w:ascii="Bookman Old Style" w:hAnsi="Bookman Old Style"/>
          <w:b/>
          <w:sz w:val="22"/>
          <w:szCs w:val="22"/>
        </w:rPr>
      </w:pPr>
    </w:p>
    <w:p w14:paraId="12E08CE2" w14:textId="77777777" w:rsidR="00AE183E" w:rsidRPr="00A55D58" w:rsidRDefault="00AE183E" w:rsidP="0002788A">
      <w:pPr>
        <w:jc w:val="both"/>
        <w:rPr>
          <w:rFonts w:ascii="Bookman Old Style" w:hAnsi="Bookman Old Style"/>
          <w:b/>
          <w:sz w:val="22"/>
          <w:szCs w:val="22"/>
        </w:rPr>
      </w:pPr>
    </w:p>
    <w:p w14:paraId="4B896350" w14:textId="77777777" w:rsidR="00AE183E" w:rsidRPr="00A55D58" w:rsidRDefault="00AE183E" w:rsidP="0002788A">
      <w:pPr>
        <w:jc w:val="both"/>
        <w:rPr>
          <w:rFonts w:ascii="Bookman Old Style" w:hAnsi="Bookman Old Style"/>
          <w:b/>
          <w:sz w:val="22"/>
          <w:szCs w:val="22"/>
        </w:rPr>
      </w:pPr>
    </w:p>
    <w:p w14:paraId="70B3CA27" w14:textId="77777777" w:rsidR="00AE183E" w:rsidRPr="00A55D58" w:rsidRDefault="00AE183E" w:rsidP="00AE183E">
      <w:pPr>
        <w:tabs>
          <w:tab w:val="left" w:pos="720"/>
          <w:tab w:val="left" w:pos="1440"/>
          <w:tab w:val="left" w:pos="2160"/>
          <w:tab w:val="left" w:pos="2880"/>
          <w:tab w:val="left" w:pos="3600"/>
          <w:tab w:val="left" w:pos="4320"/>
          <w:tab w:val="left" w:pos="5040"/>
          <w:tab w:val="left" w:pos="5760"/>
        </w:tabs>
        <w:ind w:left="1440" w:hanging="1440"/>
        <w:jc w:val="right"/>
        <w:rPr>
          <w:rFonts w:ascii="Bookman Old Style" w:hAnsi="Bookman Old Style"/>
          <w:b/>
          <w:sz w:val="22"/>
          <w:szCs w:val="22"/>
        </w:rPr>
      </w:pPr>
      <w:r w:rsidRPr="00A55D58">
        <w:rPr>
          <w:rFonts w:ascii="Bookman Old Style" w:hAnsi="Bookman Old Style"/>
          <w:noProof/>
          <w:sz w:val="22"/>
          <w:szCs w:val="22"/>
        </w:rPr>
        <w:drawing>
          <wp:anchor distT="0" distB="0" distL="114300" distR="114300" simplePos="0" relativeHeight="251646976" behindDoc="1" locked="0" layoutInCell="1" allowOverlap="1" wp14:anchorId="12537F2B" wp14:editId="28425104">
            <wp:simplePos x="0" y="0"/>
            <wp:positionH relativeFrom="column">
              <wp:posOffset>-67310</wp:posOffset>
            </wp:positionH>
            <wp:positionV relativeFrom="paragraph">
              <wp:posOffset>-71120</wp:posOffset>
            </wp:positionV>
            <wp:extent cx="793750" cy="79375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D58">
        <w:rPr>
          <w:rFonts w:ascii="Bookman Old Style" w:hAnsi="Bookman Old Style"/>
          <w:b/>
          <w:sz w:val="22"/>
          <w:szCs w:val="22"/>
        </w:rPr>
        <w:t>D</w:t>
      </w:r>
    </w:p>
    <w:p w14:paraId="3C5F2F0F" w14:textId="77777777" w:rsidR="00AE183E" w:rsidRPr="00A55D58" w:rsidRDefault="00AE183E" w:rsidP="0002788A">
      <w:pPr>
        <w:jc w:val="both"/>
        <w:rPr>
          <w:rFonts w:ascii="Bookman Old Style" w:hAnsi="Bookman Old Style"/>
          <w:b/>
          <w:sz w:val="22"/>
          <w:szCs w:val="22"/>
        </w:rPr>
      </w:pPr>
    </w:p>
    <w:p w14:paraId="2A9D13B7" w14:textId="77777777" w:rsidR="00AE183E" w:rsidRPr="00A55D58" w:rsidRDefault="00AE183E" w:rsidP="0002788A">
      <w:pPr>
        <w:jc w:val="both"/>
        <w:rPr>
          <w:rFonts w:ascii="Bookman Old Style" w:hAnsi="Bookman Old Style"/>
          <w:b/>
          <w:sz w:val="22"/>
          <w:szCs w:val="22"/>
        </w:rPr>
      </w:pPr>
    </w:p>
    <w:p w14:paraId="670A0EF9" w14:textId="77777777" w:rsidR="00AE183E" w:rsidRPr="00A55D58" w:rsidRDefault="00AE183E" w:rsidP="0002788A">
      <w:pPr>
        <w:jc w:val="both"/>
        <w:rPr>
          <w:rFonts w:ascii="Bookman Old Style" w:hAnsi="Bookman Old Style"/>
          <w:b/>
          <w:sz w:val="22"/>
          <w:szCs w:val="22"/>
        </w:rPr>
      </w:pPr>
    </w:p>
    <w:p w14:paraId="07ED48D7" w14:textId="77777777" w:rsidR="00AE183E" w:rsidRPr="00A55D58" w:rsidRDefault="00AE183E" w:rsidP="0002788A">
      <w:pPr>
        <w:jc w:val="both"/>
        <w:rPr>
          <w:rFonts w:ascii="Bookman Old Style" w:hAnsi="Bookman Old Style"/>
          <w:b/>
          <w:sz w:val="22"/>
          <w:szCs w:val="22"/>
        </w:rPr>
      </w:pPr>
    </w:p>
    <w:p w14:paraId="3510268A" w14:textId="77777777" w:rsidR="00AE183E" w:rsidRPr="00A55D58" w:rsidRDefault="00AE183E" w:rsidP="0002788A">
      <w:pPr>
        <w:jc w:val="both"/>
        <w:rPr>
          <w:rFonts w:ascii="Bookman Old Style" w:hAnsi="Bookman Old Style"/>
          <w:b/>
          <w:sz w:val="22"/>
          <w:szCs w:val="22"/>
        </w:rPr>
      </w:pPr>
    </w:p>
    <w:p w14:paraId="47A34C15" w14:textId="77777777" w:rsidR="00C51DA8" w:rsidRPr="00A55D58" w:rsidRDefault="00C51DA8" w:rsidP="0002788A">
      <w:pPr>
        <w:jc w:val="both"/>
        <w:rPr>
          <w:rFonts w:ascii="Bookman Old Style" w:hAnsi="Bookman Old Style"/>
          <w:b/>
          <w:sz w:val="22"/>
          <w:szCs w:val="22"/>
        </w:rPr>
      </w:pPr>
    </w:p>
    <w:p w14:paraId="5EAA9433" w14:textId="77777777" w:rsidR="00C51DA8" w:rsidRPr="00A55D58" w:rsidRDefault="00C51DA8" w:rsidP="0002788A">
      <w:pPr>
        <w:jc w:val="both"/>
        <w:rPr>
          <w:rFonts w:ascii="Bookman Old Style" w:hAnsi="Bookman Old Style"/>
          <w:b/>
          <w:sz w:val="22"/>
          <w:szCs w:val="22"/>
        </w:rPr>
      </w:pPr>
    </w:p>
    <w:p w14:paraId="510448CF" w14:textId="77777777" w:rsidR="00C51DA8" w:rsidRPr="00A55D58" w:rsidRDefault="00C51DA8" w:rsidP="0002788A">
      <w:pPr>
        <w:jc w:val="both"/>
        <w:rPr>
          <w:rFonts w:ascii="Bookman Old Style" w:hAnsi="Bookman Old Style"/>
          <w:b/>
          <w:sz w:val="22"/>
          <w:szCs w:val="22"/>
        </w:rPr>
      </w:pPr>
    </w:p>
    <w:p w14:paraId="2C6A16B3" w14:textId="77777777" w:rsidR="00C51DA8" w:rsidRPr="00A55D58" w:rsidRDefault="00C51DA8" w:rsidP="0002788A">
      <w:pPr>
        <w:jc w:val="both"/>
        <w:rPr>
          <w:rFonts w:ascii="Bookman Old Style" w:hAnsi="Bookman Old Style"/>
          <w:b/>
          <w:sz w:val="22"/>
          <w:szCs w:val="22"/>
        </w:rPr>
      </w:pPr>
    </w:p>
    <w:p w14:paraId="7CF5A146" w14:textId="77777777" w:rsidR="00C51DA8" w:rsidRPr="00A55D58" w:rsidRDefault="00C51DA8" w:rsidP="0002788A">
      <w:pPr>
        <w:jc w:val="both"/>
        <w:rPr>
          <w:rFonts w:ascii="Bookman Old Style" w:hAnsi="Bookman Old Style"/>
          <w:b/>
          <w:sz w:val="22"/>
          <w:szCs w:val="22"/>
        </w:rPr>
      </w:pPr>
    </w:p>
    <w:p w14:paraId="7638E8DF" w14:textId="77777777" w:rsidR="00C51DA8" w:rsidRPr="00A55D58" w:rsidRDefault="00C51DA8" w:rsidP="0002788A">
      <w:pPr>
        <w:jc w:val="both"/>
        <w:rPr>
          <w:rFonts w:ascii="Bookman Old Style" w:hAnsi="Bookman Old Style"/>
          <w:b/>
          <w:sz w:val="22"/>
          <w:szCs w:val="22"/>
        </w:rPr>
      </w:pPr>
    </w:p>
    <w:p w14:paraId="004AA954" w14:textId="77777777" w:rsidR="00FA4BF6" w:rsidRPr="00A55D58" w:rsidRDefault="00FA4BF6" w:rsidP="00AE183E">
      <w:pPr>
        <w:jc w:val="both"/>
        <w:rPr>
          <w:rFonts w:ascii="Bookman Old Style" w:hAnsi="Bookman Old Style"/>
          <w:b/>
          <w:sz w:val="22"/>
          <w:szCs w:val="22"/>
        </w:rPr>
      </w:pPr>
      <w:r w:rsidRPr="00A55D58">
        <w:rPr>
          <w:rFonts w:ascii="Bookman Old Style" w:hAnsi="Bookman Old Style"/>
          <w:b/>
          <w:sz w:val="22"/>
          <w:szCs w:val="22"/>
        </w:rPr>
        <w:t xml:space="preserve"> </w:t>
      </w:r>
    </w:p>
    <w:p w14:paraId="4B4EA7CC" w14:textId="77777777" w:rsidR="00FA4BF6" w:rsidRPr="00A55D58" w:rsidRDefault="00FA4BF6" w:rsidP="0002788A">
      <w:pPr>
        <w:jc w:val="both"/>
        <w:rPr>
          <w:rFonts w:ascii="Bookman Old Style" w:hAnsi="Bookman Old Style"/>
          <w:sz w:val="22"/>
          <w:szCs w:val="22"/>
        </w:rPr>
      </w:pPr>
    </w:p>
    <w:p w14:paraId="2388245D" w14:textId="77777777" w:rsidR="00FA4BF6" w:rsidRPr="00A55D58" w:rsidRDefault="00FA4BF6" w:rsidP="0002788A">
      <w:pPr>
        <w:jc w:val="both"/>
        <w:rPr>
          <w:rFonts w:ascii="Bookman Old Style" w:hAnsi="Bookman Old Style"/>
          <w:sz w:val="22"/>
          <w:szCs w:val="22"/>
        </w:rPr>
      </w:pPr>
    </w:p>
    <w:p w14:paraId="38E7D130" w14:textId="77777777" w:rsidR="00FA4BF6" w:rsidRPr="00A55D58" w:rsidRDefault="00FA4BF6" w:rsidP="0002788A">
      <w:pPr>
        <w:jc w:val="both"/>
        <w:rPr>
          <w:rFonts w:ascii="Bookman Old Style" w:hAnsi="Bookman Old Style"/>
          <w:b/>
          <w:sz w:val="22"/>
          <w:szCs w:val="22"/>
        </w:rPr>
      </w:pPr>
      <w:r w:rsidRPr="00A55D58">
        <w:rPr>
          <w:rFonts w:ascii="Bookman Old Style" w:hAnsi="Bookman Old Style"/>
          <w:sz w:val="22"/>
          <w:szCs w:val="22"/>
        </w:rPr>
        <w:br w:type="page"/>
      </w:r>
      <w:r w:rsidRPr="00A55D58">
        <w:rPr>
          <w:rFonts w:ascii="Bookman Old Style" w:hAnsi="Bookman Old Style"/>
          <w:sz w:val="22"/>
          <w:szCs w:val="22"/>
        </w:rPr>
        <w:lastRenderedPageBreak/>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00AE183E" w:rsidRPr="00A55D58">
        <w:rPr>
          <w:rFonts w:ascii="Bookman Old Style" w:hAnsi="Bookman Old Style"/>
          <w:sz w:val="22"/>
          <w:szCs w:val="22"/>
        </w:rPr>
        <w:tab/>
      </w:r>
      <w:r w:rsidR="00AE183E" w:rsidRPr="00A55D58">
        <w:rPr>
          <w:rFonts w:ascii="Bookman Old Style" w:hAnsi="Bookman Old Style"/>
          <w:sz w:val="22"/>
          <w:szCs w:val="22"/>
        </w:rPr>
        <w:tab/>
      </w:r>
      <w:r w:rsidR="00AE183E" w:rsidRPr="00A55D58">
        <w:rPr>
          <w:rFonts w:ascii="Bookman Old Style" w:hAnsi="Bookman Old Style"/>
          <w:sz w:val="22"/>
          <w:szCs w:val="22"/>
        </w:rPr>
        <w:tab/>
      </w:r>
      <w:r w:rsidR="00AE183E" w:rsidRPr="00A55D58">
        <w:rPr>
          <w:rFonts w:ascii="Bookman Old Style" w:hAnsi="Bookman Old Style"/>
          <w:sz w:val="22"/>
          <w:szCs w:val="22"/>
        </w:rPr>
        <w:tab/>
      </w:r>
      <w:r w:rsidR="00AE183E" w:rsidRPr="00A55D58">
        <w:rPr>
          <w:rFonts w:ascii="Bookman Old Style" w:hAnsi="Bookman Old Style"/>
          <w:sz w:val="22"/>
          <w:szCs w:val="22"/>
        </w:rPr>
        <w:tab/>
      </w:r>
      <w:r w:rsidR="00AE183E" w:rsidRPr="00A55D58">
        <w:rPr>
          <w:rFonts w:ascii="Bookman Old Style" w:hAnsi="Bookman Old Style"/>
          <w:b/>
          <w:sz w:val="22"/>
          <w:szCs w:val="22"/>
        </w:rPr>
        <w:t>E</w:t>
      </w:r>
    </w:p>
    <w:p w14:paraId="3050EA44" w14:textId="77777777" w:rsidR="00FA4BF6" w:rsidRPr="00A55D58" w:rsidRDefault="00B51E0F" w:rsidP="0002788A">
      <w:pPr>
        <w:jc w:val="both"/>
        <w:rPr>
          <w:rFonts w:ascii="Bookman Old Style" w:hAnsi="Bookman Old Style"/>
          <w:sz w:val="22"/>
          <w:szCs w:val="22"/>
        </w:rPr>
      </w:pPr>
      <w:r w:rsidRPr="00A55D58">
        <w:rPr>
          <w:rFonts w:ascii="Bookman Old Style" w:hAnsi="Bookman Old Style"/>
          <w:noProof/>
          <w:sz w:val="22"/>
          <w:szCs w:val="22"/>
        </w:rPr>
        <w:drawing>
          <wp:anchor distT="0" distB="0" distL="114300" distR="114300" simplePos="0" relativeHeight="251649024" behindDoc="1" locked="0" layoutInCell="1" allowOverlap="1" wp14:anchorId="2557C3A5" wp14:editId="32F951E8">
            <wp:simplePos x="0" y="0"/>
            <wp:positionH relativeFrom="column">
              <wp:posOffset>85090</wp:posOffset>
            </wp:positionH>
            <wp:positionV relativeFrom="paragraph">
              <wp:posOffset>-82550</wp:posOffset>
            </wp:positionV>
            <wp:extent cx="793750" cy="79375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805A6" w14:textId="77777777" w:rsidR="00FA4BF6" w:rsidRPr="00A55D58" w:rsidRDefault="00FA4BF6" w:rsidP="0002788A">
      <w:pPr>
        <w:jc w:val="both"/>
        <w:rPr>
          <w:rFonts w:ascii="Bookman Old Style" w:hAnsi="Bookman Old Style"/>
          <w:sz w:val="22"/>
          <w:szCs w:val="22"/>
        </w:rPr>
      </w:pPr>
    </w:p>
    <w:p w14:paraId="1F3D8E11" w14:textId="77777777" w:rsidR="00FA4BF6" w:rsidRPr="00A55D58" w:rsidRDefault="00FA4BF6" w:rsidP="0002788A">
      <w:pPr>
        <w:jc w:val="both"/>
        <w:rPr>
          <w:rFonts w:ascii="Bookman Old Style" w:hAnsi="Bookman Old Style"/>
          <w:sz w:val="22"/>
          <w:szCs w:val="22"/>
        </w:rPr>
      </w:pPr>
    </w:p>
    <w:p w14:paraId="177FF713" w14:textId="77777777" w:rsidR="00FA4BF6" w:rsidRPr="00A55D58" w:rsidRDefault="00FA4BF6" w:rsidP="0002788A">
      <w:pPr>
        <w:jc w:val="both"/>
        <w:rPr>
          <w:rFonts w:ascii="Bookman Old Style" w:hAnsi="Bookman Old Style"/>
          <w:sz w:val="22"/>
          <w:szCs w:val="22"/>
        </w:rPr>
      </w:pPr>
    </w:p>
    <w:p w14:paraId="23363FAA" w14:textId="77777777" w:rsidR="00AE183E" w:rsidRPr="00A55D58" w:rsidRDefault="00AE183E" w:rsidP="0002788A">
      <w:pPr>
        <w:jc w:val="both"/>
        <w:rPr>
          <w:rFonts w:ascii="Bookman Old Style" w:hAnsi="Bookman Old Style"/>
          <w:sz w:val="22"/>
          <w:szCs w:val="22"/>
          <w:u w:val="single"/>
        </w:rPr>
      </w:pPr>
    </w:p>
    <w:p w14:paraId="7335133A" w14:textId="77777777" w:rsidR="00AE183E" w:rsidRPr="00A55D58" w:rsidRDefault="00AE183E" w:rsidP="0002788A">
      <w:pPr>
        <w:jc w:val="both"/>
        <w:rPr>
          <w:rFonts w:ascii="Bookman Old Style" w:hAnsi="Bookman Old Style"/>
          <w:sz w:val="22"/>
          <w:szCs w:val="22"/>
          <w:u w:val="single"/>
        </w:rPr>
      </w:pPr>
    </w:p>
    <w:p w14:paraId="562F9A4B" w14:textId="77777777" w:rsidR="00FA4BF6" w:rsidRPr="00A55D58" w:rsidRDefault="00FA4BF6" w:rsidP="0002788A">
      <w:pPr>
        <w:jc w:val="both"/>
        <w:rPr>
          <w:rFonts w:ascii="Bookman Old Style" w:hAnsi="Bookman Old Style"/>
          <w:sz w:val="22"/>
          <w:szCs w:val="22"/>
          <w:u w:val="single"/>
        </w:rPr>
      </w:pPr>
      <w:r w:rsidRPr="00A55D58">
        <w:rPr>
          <w:rFonts w:ascii="Bookman Old Style" w:hAnsi="Bookman Old Style"/>
          <w:sz w:val="22"/>
          <w:szCs w:val="22"/>
          <w:u w:val="single"/>
        </w:rPr>
        <w:t>SLIDING FEE SCALE WAIVER</w:t>
      </w:r>
    </w:p>
    <w:p w14:paraId="7B3F23C2" w14:textId="77777777" w:rsidR="00FA4BF6" w:rsidRPr="00A55D58" w:rsidRDefault="00FA4BF6" w:rsidP="0002788A">
      <w:pPr>
        <w:jc w:val="both"/>
        <w:rPr>
          <w:rFonts w:ascii="Bookman Old Style" w:hAnsi="Bookman Old Style"/>
          <w:sz w:val="22"/>
          <w:szCs w:val="22"/>
        </w:rPr>
      </w:pPr>
    </w:p>
    <w:p w14:paraId="404BB4A0"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Date: ________________________</w:t>
      </w:r>
    </w:p>
    <w:p w14:paraId="335D2E60"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Individual’s Name:___________________________</w:t>
      </w:r>
      <w:r w:rsidRPr="00A55D58">
        <w:rPr>
          <w:rFonts w:ascii="Bookman Old Style" w:hAnsi="Bookman Old Style"/>
          <w:sz w:val="22"/>
          <w:szCs w:val="22"/>
        </w:rPr>
        <w:tab/>
        <w:t>Case Number:_____________________</w:t>
      </w:r>
    </w:p>
    <w:p w14:paraId="18C8E0F5"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It has been determined that the above-named individual meets the criteria for a __________ % reduction of CCS’s Sliding Fee Scale Fee.</w:t>
      </w:r>
    </w:p>
    <w:p w14:paraId="6D6AE6CD" w14:textId="77777777" w:rsidR="00FA4BF6" w:rsidRPr="00A55D58" w:rsidRDefault="00FA4BF6" w:rsidP="0002788A">
      <w:pPr>
        <w:jc w:val="both"/>
        <w:rPr>
          <w:rFonts w:ascii="Bookman Old Style" w:hAnsi="Bookman Old Style"/>
          <w:b/>
          <w:sz w:val="22"/>
          <w:szCs w:val="22"/>
          <w:u w:val="single"/>
        </w:rPr>
      </w:pPr>
    </w:p>
    <w:p w14:paraId="39253179" w14:textId="77777777" w:rsidR="00FA4BF6" w:rsidRPr="00A55D58" w:rsidRDefault="00FA4BF6" w:rsidP="0002788A">
      <w:pPr>
        <w:jc w:val="both"/>
        <w:rPr>
          <w:rFonts w:ascii="Bookman Old Style" w:hAnsi="Bookman Old Style"/>
          <w:b/>
          <w:sz w:val="22"/>
          <w:szCs w:val="22"/>
          <w:u w:val="single"/>
        </w:rPr>
      </w:pPr>
      <w:r w:rsidRPr="00A55D58">
        <w:rPr>
          <w:rFonts w:ascii="Bookman Old Style" w:hAnsi="Bookman Old Style"/>
          <w:b/>
          <w:sz w:val="22"/>
          <w:szCs w:val="22"/>
          <w:u w:val="single"/>
        </w:rPr>
        <w:t>APPROVAL</w:t>
      </w:r>
    </w:p>
    <w:p w14:paraId="62E7B11E" w14:textId="77777777" w:rsidR="00FA4BF6" w:rsidRPr="00A55D58" w:rsidRDefault="00FA4BF6" w:rsidP="0002788A">
      <w:pPr>
        <w:jc w:val="both"/>
        <w:rPr>
          <w:rFonts w:ascii="Bookman Old Style" w:hAnsi="Bookman Old Style"/>
          <w:sz w:val="22"/>
          <w:szCs w:val="22"/>
        </w:rPr>
      </w:pPr>
    </w:p>
    <w:p w14:paraId="6D82B4A5"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Based upon the information submitted by the above-named individual and after due consideration and discussion, we concur that the above-named individual’s Sliding Fee Scale Fee is to be reduced as noted above.</w:t>
      </w:r>
    </w:p>
    <w:p w14:paraId="4A591B99"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This waiver is valid for a period of 90 days. At the first appointment after the date listed above, the above-named individual must resubmit information to have their Sliding Fee Scale Fee continued. Failure to resubmit the required information will result in denial of this reduction in the Sliding Fee Scale Fee.</w:t>
      </w:r>
    </w:p>
    <w:p w14:paraId="57848796" w14:textId="77777777" w:rsidR="00FA4BF6" w:rsidRPr="00A55D58" w:rsidRDefault="00FA4BF6" w:rsidP="0002788A">
      <w:pPr>
        <w:jc w:val="both"/>
        <w:rPr>
          <w:rFonts w:ascii="Bookman Old Style" w:hAnsi="Bookman Old Style"/>
          <w:sz w:val="22"/>
          <w:szCs w:val="22"/>
        </w:rPr>
      </w:pPr>
    </w:p>
    <w:p w14:paraId="1252588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w:t>
      </w:r>
    </w:p>
    <w:p w14:paraId="7C1A7D5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County Administrator Signature</w:t>
      </w:r>
    </w:p>
    <w:p w14:paraId="1F468390" w14:textId="77777777" w:rsidR="00FA4BF6" w:rsidRPr="00A55D58" w:rsidRDefault="00FA4BF6" w:rsidP="0002788A">
      <w:pPr>
        <w:jc w:val="both"/>
        <w:rPr>
          <w:rFonts w:ascii="Bookman Old Style" w:hAnsi="Bookman Old Style"/>
          <w:sz w:val="22"/>
          <w:szCs w:val="22"/>
        </w:rPr>
      </w:pPr>
    </w:p>
    <w:p w14:paraId="6F31FDF5"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_________________________________</w:t>
      </w:r>
      <w:r w:rsidRPr="00A55D58">
        <w:rPr>
          <w:rFonts w:ascii="Bookman Old Style" w:hAnsi="Bookman Old Style"/>
          <w:sz w:val="22"/>
          <w:szCs w:val="22"/>
        </w:rPr>
        <w:tab/>
      </w:r>
      <w:r w:rsidRPr="00A55D58">
        <w:rPr>
          <w:rFonts w:ascii="Bookman Old Style" w:hAnsi="Bookman Old Style"/>
          <w:sz w:val="22"/>
          <w:szCs w:val="22"/>
        </w:rPr>
        <w:tab/>
      </w:r>
    </w:p>
    <w:p w14:paraId="6BE8874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Date</w:t>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p>
    <w:p w14:paraId="5299AE24" w14:textId="77777777" w:rsidR="00FA4BF6" w:rsidRPr="00A55D58" w:rsidRDefault="00FA4BF6" w:rsidP="0002788A">
      <w:pPr>
        <w:jc w:val="both"/>
        <w:rPr>
          <w:rFonts w:ascii="Bookman Old Style" w:hAnsi="Bookman Old Style"/>
          <w:sz w:val="22"/>
          <w:szCs w:val="22"/>
        </w:rPr>
      </w:pPr>
    </w:p>
    <w:p w14:paraId="6CBA79B6" w14:textId="77777777" w:rsidR="00FA4BF6" w:rsidRPr="00A55D58" w:rsidRDefault="00FA4BF6" w:rsidP="0002788A">
      <w:pPr>
        <w:jc w:val="both"/>
        <w:rPr>
          <w:rFonts w:ascii="Bookman Old Style" w:hAnsi="Bookman Old Style"/>
          <w:b/>
          <w:sz w:val="22"/>
          <w:szCs w:val="22"/>
          <w:u w:val="single"/>
        </w:rPr>
      </w:pPr>
      <w:r w:rsidRPr="00A55D58">
        <w:rPr>
          <w:rFonts w:ascii="Bookman Old Style" w:hAnsi="Bookman Old Style"/>
          <w:b/>
          <w:sz w:val="22"/>
          <w:szCs w:val="22"/>
          <w:u w:val="single"/>
        </w:rPr>
        <w:t>CERTIFICATION BY THE INDIVIDUAL RECEIVING WAIVER:</w:t>
      </w:r>
    </w:p>
    <w:p w14:paraId="48DC24C4" w14:textId="77777777" w:rsidR="00FA4BF6" w:rsidRPr="00A55D58" w:rsidRDefault="00FA4BF6" w:rsidP="0002788A">
      <w:pPr>
        <w:jc w:val="both"/>
        <w:rPr>
          <w:rFonts w:ascii="Bookman Old Style" w:hAnsi="Bookman Old Style"/>
          <w:sz w:val="22"/>
          <w:szCs w:val="22"/>
        </w:rPr>
      </w:pPr>
    </w:p>
    <w:p w14:paraId="407B518A"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The information I have submitted to CCS is true and correct. I certify, under penalty of law, that I have no sources of income, insurance or benefit coverage. I understand that if it is determined by CCS that I have falsified, purposely omitted or given misleading information to gain this waiver, CCS will prosecute, to the fullest extent of the law, my fraudulently obtaining this waiver. I understand that the funds utilized to cover my waived Sliding Fee Scale Fees come from local, state and federal funds and I will bear the responsibility of the penalty if I obtained them fraudulently.</w:t>
      </w:r>
    </w:p>
    <w:p w14:paraId="55F3E8E8" w14:textId="77777777" w:rsidR="00FA4BF6" w:rsidRPr="00A55D58" w:rsidRDefault="00FA4BF6" w:rsidP="0002788A">
      <w:pPr>
        <w:jc w:val="both"/>
        <w:rPr>
          <w:rFonts w:ascii="Bookman Old Style" w:hAnsi="Bookman Old Style"/>
          <w:sz w:val="22"/>
          <w:szCs w:val="22"/>
        </w:rPr>
      </w:pPr>
    </w:p>
    <w:p w14:paraId="093AFAF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w:t>
      </w:r>
      <w:r w:rsidRPr="00A55D58">
        <w:rPr>
          <w:rFonts w:ascii="Bookman Old Style" w:hAnsi="Bookman Old Style"/>
          <w:sz w:val="22"/>
          <w:szCs w:val="22"/>
        </w:rPr>
        <w:tab/>
      </w:r>
      <w:r w:rsidRPr="00A55D58">
        <w:rPr>
          <w:rFonts w:ascii="Bookman Old Style" w:hAnsi="Bookman Old Style"/>
          <w:sz w:val="22"/>
          <w:szCs w:val="22"/>
        </w:rPr>
        <w:tab/>
        <w:t xml:space="preserve">________________________________ </w:t>
      </w:r>
    </w:p>
    <w:p w14:paraId="36BA20FB"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Printed Name</w:t>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t>Signature</w:t>
      </w:r>
    </w:p>
    <w:p w14:paraId="1D901BD2" w14:textId="77777777" w:rsidR="00FA4BF6" w:rsidRPr="00A55D58" w:rsidRDefault="00FA4BF6" w:rsidP="0002788A">
      <w:pPr>
        <w:jc w:val="both"/>
        <w:rPr>
          <w:rFonts w:ascii="Bookman Old Style" w:hAnsi="Bookman Old Style"/>
          <w:sz w:val="22"/>
          <w:szCs w:val="22"/>
        </w:rPr>
      </w:pPr>
    </w:p>
    <w:p w14:paraId="3C880A93"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w:t>
      </w:r>
      <w:r w:rsidRPr="00A55D58">
        <w:rPr>
          <w:rFonts w:ascii="Bookman Old Style" w:hAnsi="Bookman Old Style"/>
          <w:sz w:val="22"/>
          <w:szCs w:val="22"/>
        </w:rPr>
        <w:tab/>
      </w:r>
      <w:r w:rsidRPr="00A55D58">
        <w:rPr>
          <w:rFonts w:ascii="Bookman Old Style" w:hAnsi="Bookman Old Style"/>
          <w:sz w:val="22"/>
          <w:szCs w:val="22"/>
        </w:rPr>
        <w:tab/>
        <w:t>________________________________</w:t>
      </w:r>
    </w:p>
    <w:p w14:paraId="4A0A8796"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Witness Signature (CCS)</w:t>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r>
      <w:r w:rsidRPr="00A55D58">
        <w:rPr>
          <w:rFonts w:ascii="Bookman Old Style" w:hAnsi="Bookman Old Style"/>
          <w:sz w:val="22"/>
          <w:szCs w:val="22"/>
        </w:rPr>
        <w:tab/>
        <w:t>Date</w:t>
      </w:r>
    </w:p>
    <w:p w14:paraId="11006BB3" w14:textId="77777777" w:rsidR="00FA4BF6" w:rsidRPr="00A55D58" w:rsidRDefault="00FA4BF6" w:rsidP="0002788A">
      <w:pPr>
        <w:jc w:val="both"/>
        <w:rPr>
          <w:rFonts w:ascii="Bookman Old Style" w:hAnsi="Bookman Old Style"/>
          <w:sz w:val="22"/>
          <w:szCs w:val="22"/>
        </w:rPr>
      </w:pPr>
    </w:p>
    <w:p w14:paraId="58305C36" w14:textId="77777777" w:rsidR="00FA4BF6" w:rsidRPr="00A55D58" w:rsidRDefault="00FA4BF6" w:rsidP="0002788A">
      <w:pPr>
        <w:jc w:val="both"/>
        <w:rPr>
          <w:rFonts w:ascii="Bookman Old Style" w:hAnsi="Bookman Old Style"/>
          <w:sz w:val="22"/>
          <w:szCs w:val="22"/>
        </w:rPr>
      </w:pPr>
    </w:p>
    <w:p w14:paraId="524E6792" w14:textId="77777777" w:rsidR="00FA4BF6" w:rsidRPr="00A55D58" w:rsidRDefault="00FA4BF6" w:rsidP="0002788A">
      <w:pPr>
        <w:jc w:val="both"/>
        <w:rPr>
          <w:rFonts w:ascii="Bookman Old Style" w:hAnsi="Bookman Old Style"/>
          <w:sz w:val="22"/>
          <w:szCs w:val="22"/>
        </w:rPr>
      </w:pPr>
    </w:p>
    <w:p w14:paraId="24E831B8"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p>
    <w:p w14:paraId="7AC825F9" w14:textId="77777777" w:rsidR="0055011F" w:rsidRPr="00A55D58" w:rsidRDefault="0055011F"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p>
    <w:p w14:paraId="6B65C24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r w:rsidRPr="00A55D58">
        <w:rPr>
          <w:rFonts w:ascii="Bookman Old Style" w:hAnsi="Bookman Old Style"/>
          <w:bCs/>
          <w:sz w:val="22"/>
          <w:szCs w:val="22"/>
        </w:rPr>
        <w:tab/>
      </w:r>
      <w:r w:rsidRPr="00A55D58">
        <w:rPr>
          <w:rFonts w:ascii="Bookman Old Style" w:hAnsi="Bookman Old Style"/>
          <w:b/>
          <w:bCs/>
          <w:sz w:val="22"/>
          <w:szCs w:val="22"/>
        </w:rPr>
        <w:tab/>
      </w:r>
    </w:p>
    <w:p w14:paraId="39DA411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Fiscal Management</w:t>
      </w:r>
      <w:r w:rsidRPr="00A55D58">
        <w:rPr>
          <w:rFonts w:ascii="Bookman Old Style" w:hAnsi="Bookman Old Style"/>
          <w:b/>
          <w:bCs/>
          <w:sz w:val="22"/>
          <w:szCs w:val="22"/>
        </w:rPr>
        <w:tab/>
      </w:r>
    </w:p>
    <w:p w14:paraId="05008EA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18</w:t>
      </w:r>
    </w:p>
    <w:p w14:paraId="016CD74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09/30/1998</w:t>
      </w:r>
      <w:r w:rsidRPr="00A55D58">
        <w:rPr>
          <w:rFonts w:ascii="Bookman Old Style" w:hAnsi="Bookman Old Style"/>
          <w:bCs/>
          <w:sz w:val="22"/>
          <w:szCs w:val="22"/>
        </w:rPr>
        <w:tab/>
      </w:r>
    </w:p>
    <w:p w14:paraId="478BDDB7" w14:textId="520E7BD3"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Revised/Approved</w:t>
      </w:r>
      <w:r w:rsidR="00AE183E" w:rsidRPr="00A55D58">
        <w:rPr>
          <w:rFonts w:ascii="Bookman Old Style" w:hAnsi="Bookman Old Style"/>
          <w:b/>
          <w:bCs/>
          <w:sz w:val="22"/>
          <w:szCs w:val="22"/>
        </w:rPr>
        <w:t>:</w:t>
      </w:r>
      <w:r w:rsidR="00AE183E"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5BC5994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469668B9" w14:textId="77777777" w:rsidR="00FA4BF6" w:rsidRPr="00A55D58" w:rsidRDefault="00FA4BF6" w:rsidP="0002788A">
      <w:pPr>
        <w:jc w:val="both"/>
        <w:rPr>
          <w:rFonts w:ascii="Bookman Old Style" w:hAnsi="Bookman Old Style"/>
          <w:b/>
          <w:bCs/>
          <w:sz w:val="22"/>
          <w:szCs w:val="22"/>
        </w:rPr>
      </w:pPr>
    </w:p>
    <w:p w14:paraId="133C6DEE"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utilize a fiscal management system to facilitate the systematic collection and dissemination of financial information.</w:t>
      </w:r>
    </w:p>
    <w:p w14:paraId="10520C72" w14:textId="77777777" w:rsidR="00FA4BF6" w:rsidRPr="00A55D58" w:rsidRDefault="00FA4BF6" w:rsidP="0002788A">
      <w:pPr>
        <w:jc w:val="both"/>
        <w:rPr>
          <w:rFonts w:ascii="Bookman Old Style" w:hAnsi="Bookman Old Style"/>
          <w:sz w:val="22"/>
          <w:szCs w:val="22"/>
        </w:rPr>
      </w:pPr>
    </w:p>
    <w:p w14:paraId="36B421BE"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the optimum utilization of funds to provide for the security, efficiency, and efficacy of all programs and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the governing authority is provided with financial information as to the operation of the agency’s programs</w:t>
      </w:r>
    </w:p>
    <w:p w14:paraId="377F55EF" w14:textId="77777777" w:rsidR="00FA4BF6" w:rsidRPr="00A55D58" w:rsidRDefault="00FA4BF6" w:rsidP="0002788A">
      <w:pPr>
        <w:jc w:val="both"/>
        <w:rPr>
          <w:rFonts w:ascii="Bookman Old Style" w:hAnsi="Bookman Old Style"/>
          <w:sz w:val="22"/>
          <w:szCs w:val="22"/>
        </w:rPr>
      </w:pPr>
    </w:p>
    <w:p w14:paraId="2B10787C" w14:textId="5B66C455" w:rsidR="00FA4BF6" w:rsidRPr="00A55D58" w:rsidRDefault="00120CF9" w:rsidP="00AB49B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Pr="00A55D58">
        <w:rPr>
          <w:rFonts w:ascii="Bookman Old Style" w:hAnsi="Bookman Old Style"/>
          <w:sz w:val="22"/>
          <w:szCs w:val="22"/>
        </w:rPr>
        <w:t>It is the responsibility of the Chief Financial Officer</w:t>
      </w:r>
      <w:r w:rsidR="002575D7">
        <w:rPr>
          <w:rFonts w:ascii="Bookman Old Style" w:hAnsi="Bookman Old Style"/>
          <w:sz w:val="22"/>
          <w:szCs w:val="22"/>
        </w:rPr>
        <w:t xml:space="preserve"> and Executive Director</w:t>
      </w:r>
      <w:r w:rsidRPr="00A55D58">
        <w:rPr>
          <w:rFonts w:ascii="Bookman Old Style" w:hAnsi="Bookman Old Style"/>
          <w:sz w:val="22"/>
          <w:szCs w:val="22"/>
        </w:rPr>
        <w:t xml:space="preserve"> to ensure </w:t>
      </w:r>
      <w:r w:rsidR="00404075" w:rsidRPr="00A55D58">
        <w:rPr>
          <w:rFonts w:ascii="Bookman Old Style" w:hAnsi="Bookman Old Style"/>
          <w:sz w:val="22"/>
          <w:szCs w:val="22"/>
        </w:rPr>
        <w:t xml:space="preserve">that there is adequate provision for the control of accounts receivable and accounts payable, for the handling of cash, credit arrangements, discounts, write-offs, billings, and where applicable, individual accounts. It is also the CFO’s and </w:t>
      </w:r>
      <w:r w:rsidR="002575D7">
        <w:rPr>
          <w:rFonts w:ascii="Bookman Old Style" w:hAnsi="Bookman Old Style"/>
          <w:sz w:val="22"/>
          <w:szCs w:val="22"/>
        </w:rPr>
        <w:t>Executive Director’s</w:t>
      </w:r>
      <w:r w:rsidR="00404075" w:rsidRPr="00A55D58">
        <w:rPr>
          <w:rFonts w:ascii="Bookman Old Style" w:hAnsi="Bookman Old Style"/>
          <w:sz w:val="22"/>
          <w:szCs w:val="22"/>
        </w:rPr>
        <w:t xml:space="preserve"> responsibility to ensure </w:t>
      </w:r>
      <w:r w:rsidRPr="00A55D58">
        <w:rPr>
          <w:rFonts w:ascii="Bookman Old Style" w:hAnsi="Bookman Old Style"/>
          <w:sz w:val="22"/>
          <w:szCs w:val="22"/>
        </w:rPr>
        <w:t>that monthly financial reports are prepared which show the relationship of budget and expenditures, including both revenues and expenses by category and providing assurance that budgeted amounts in grants are not exceeded. These reports shall be completed in a timely fashion so that they will be available to the Executive Director/Executive Leadership Team and to the Governing Authority (Commission) at its regularly scheduled meeting.  It shall be the responsibility of the Secretary of the Region VII Mental Health/</w:t>
      </w:r>
      <w:r w:rsidR="002575D7">
        <w:rPr>
          <w:rFonts w:ascii="Bookman Old Style" w:hAnsi="Bookman Old Style"/>
          <w:sz w:val="22"/>
          <w:szCs w:val="22"/>
        </w:rPr>
        <w:t>Intellectual Disabilities</w:t>
      </w:r>
      <w:r w:rsidRPr="00A55D58">
        <w:rPr>
          <w:rFonts w:ascii="Bookman Old Style" w:hAnsi="Bookman Old Style"/>
          <w:sz w:val="22"/>
          <w:szCs w:val="22"/>
        </w:rPr>
        <w:t xml:space="preserve"> Commission to document the receipt of such reports in the minutes of the Commission.</w:t>
      </w:r>
      <w:r w:rsidRPr="00A55D58">
        <w:rPr>
          <w:rFonts w:ascii="Bookman Old Style" w:hAnsi="Bookman Old Style"/>
          <w:b/>
          <w:bCs/>
          <w:sz w:val="22"/>
          <w:szCs w:val="22"/>
        </w:rPr>
        <w:t xml:space="preserve"> </w:t>
      </w:r>
      <w:r w:rsidRPr="00A55D58">
        <w:rPr>
          <w:rFonts w:ascii="Bookman Old Style" w:hAnsi="Bookman Old Style"/>
          <w:sz w:val="22"/>
          <w:szCs w:val="22"/>
        </w:rPr>
        <w:t>Specifically, the balance sheet, c</w:t>
      </w:r>
      <w:r w:rsidR="00FA4BF6" w:rsidRPr="00A55D58">
        <w:rPr>
          <w:rFonts w:ascii="Bookman Old Style" w:hAnsi="Bookman Old Style"/>
          <w:sz w:val="22"/>
          <w:szCs w:val="22"/>
        </w:rPr>
        <w:t xml:space="preserve">onsolidated financial </w:t>
      </w:r>
      <w:r w:rsidRPr="00A55D58">
        <w:rPr>
          <w:rFonts w:ascii="Bookman Old Style" w:hAnsi="Bookman Old Style"/>
          <w:sz w:val="22"/>
          <w:szCs w:val="22"/>
        </w:rPr>
        <w:t>statement for the entire agency, c</w:t>
      </w:r>
      <w:r w:rsidR="00FA4BF6" w:rsidRPr="00A55D58">
        <w:rPr>
          <w:rFonts w:ascii="Bookman Old Style" w:hAnsi="Bookman Old Style"/>
          <w:sz w:val="22"/>
          <w:szCs w:val="22"/>
        </w:rPr>
        <w:t>onsolidated financial state</w:t>
      </w:r>
      <w:r w:rsidRPr="00A55D58">
        <w:rPr>
          <w:rFonts w:ascii="Bookman Old Style" w:hAnsi="Bookman Old Style"/>
          <w:sz w:val="22"/>
          <w:szCs w:val="22"/>
        </w:rPr>
        <w:t>ment by county, as well as, the balance sheet and financials for the Regional Foundation shall be presented. County A</w:t>
      </w:r>
      <w:r w:rsidR="00FA4BF6" w:rsidRPr="00A55D58">
        <w:rPr>
          <w:rFonts w:ascii="Bookman Old Style" w:hAnsi="Bookman Old Style"/>
          <w:sz w:val="22"/>
          <w:szCs w:val="22"/>
        </w:rPr>
        <w:t>dministrators</w:t>
      </w:r>
      <w:r w:rsidRPr="00A55D58">
        <w:rPr>
          <w:rFonts w:ascii="Bookman Old Style" w:hAnsi="Bookman Old Style"/>
          <w:sz w:val="22"/>
          <w:szCs w:val="22"/>
        </w:rPr>
        <w:t xml:space="preserve"> and Program Directors</w:t>
      </w:r>
      <w:r w:rsidR="00FA4BF6" w:rsidRPr="00A55D58">
        <w:rPr>
          <w:rFonts w:ascii="Bookman Old Style" w:hAnsi="Bookman Old Style"/>
          <w:sz w:val="22"/>
          <w:szCs w:val="22"/>
        </w:rPr>
        <w:t xml:space="preserve"> </w:t>
      </w:r>
      <w:r w:rsidRPr="00A55D58">
        <w:rPr>
          <w:rFonts w:ascii="Bookman Old Style" w:hAnsi="Bookman Old Style"/>
          <w:sz w:val="22"/>
          <w:szCs w:val="22"/>
        </w:rPr>
        <w:t xml:space="preserve">will </w:t>
      </w:r>
      <w:r w:rsidR="00FA4BF6" w:rsidRPr="00A55D58">
        <w:rPr>
          <w:rFonts w:ascii="Bookman Old Style" w:hAnsi="Bookman Old Style"/>
          <w:sz w:val="22"/>
          <w:szCs w:val="22"/>
        </w:rPr>
        <w:t>receive a consolidated financial stateme</w:t>
      </w:r>
      <w:r w:rsidRPr="00A55D58">
        <w:rPr>
          <w:rFonts w:ascii="Bookman Old Style" w:hAnsi="Bookman Old Style"/>
          <w:sz w:val="22"/>
          <w:szCs w:val="22"/>
        </w:rPr>
        <w:t>nt by program for the county/program</w:t>
      </w:r>
      <w:r w:rsidR="00AB49BA" w:rsidRPr="00A55D58">
        <w:rPr>
          <w:rFonts w:ascii="Bookman Old Style" w:hAnsi="Bookman Old Style"/>
          <w:sz w:val="22"/>
          <w:szCs w:val="22"/>
        </w:rPr>
        <w:t>(s)</w:t>
      </w:r>
      <w:r w:rsidR="00FA4BF6" w:rsidRPr="00A55D58">
        <w:rPr>
          <w:rFonts w:ascii="Bookman Old Style" w:hAnsi="Bookman Old Style"/>
          <w:sz w:val="22"/>
          <w:szCs w:val="22"/>
        </w:rPr>
        <w:t xml:space="preserve"> for which they are responsible.</w:t>
      </w:r>
      <w:r w:rsidR="00AB49BA" w:rsidRPr="00A55D58">
        <w:rPr>
          <w:rFonts w:ascii="Bookman Old Style" w:hAnsi="Bookman Old Style"/>
          <w:b/>
          <w:bCs/>
          <w:sz w:val="22"/>
          <w:szCs w:val="22"/>
        </w:rPr>
        <w:t xml:space="preserve"> </w:t>
      </w:r>
    </w:p>
    <w:p w14:paraId="31EAEB8A" w14:textId="77777777" w:rsidR="00AB49BA" w:rsidRPr="00A55D58" w:rsidRDefault="00AB49BA" w:rsidP="00404075">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C5AD358" w14:textId="27572D29" w:rsidR="00FA4BF6" w:rsidRPr="00A55D58" w:rsidRDefault="00AB49BA" w:rsidP="00AB49BA">
      <w:pPr>
        <w:tabs>
          <w:tab w:val="left" w:pos="0"/>
          <w:tab w:val="left" w:pos="720"/>
          <w:tab w:val="left" w:pos="144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Accounts Receivable: </w:t>
      </w:r>
      <w:r w:rsidR="00FA4BF6" w:rsidRPr="00A55D58">
        <w:rPr>
          <w:rFonts w:ascii="Bookman Old Style" w:hAnsi="Bookman Old Style"/>
          <w:sz w:val="22"/>
          <w:szCs w:val="22"/>
        </w:rPr>
        <w:t>Monthly statements are mailed to all individuals/agencies/</w:t>
      </w:r>
      <w:r w:rsidRPr="00A55D58">
        <w:rPr>
          <w:rFonts w:ascii="Bookman Old Style" w:hAnsi="Bookman Old Style"/>
          <w:sz w:val="22"/>
          <w:szCs w:val="22"/>
        </w:rPr>
        <w:t xml:space="preserve"> </w:t>
      </w:r>
      <w:r w:rsidR="00FA4BF6" w:rsidRPr="00A55D58">
        <w:rPr>
          <w:rFonts w:ascii="Bookman Old Style" w:hAnsi="Bookman Old Style"/>
          <w:sz w:val="22"/>
          <w:szCs w:val="22"/>
        </w:rPr>
        <w:t xml:space="preserve">companies who have outstanding </w:t>
      </w:r>
      <w:r w:rsidR="00FA4BF6" w:rsidRPr="002575D7">
        <w:rPr>
          <w:rFonts w:ascii="Bookman Old Style" w:hAnsi="Bookman Old Style"/>
          <w:sz w:val="22"/>
          <w:szCs w:val="22"/>
        </w:rPr>
        <w:t>balances</w:t>
      </w:r>
      <w:r w:rsidR="00404075" w:rsidRPr="002575D7">
        <w:rPr>
          <w:rFonts w:ascii="Bookman Old Style" w:hAnsi="Bookman Old Style"/>
          <w:sz w:val="22"/>
          <w:szCs w:val="22"/>
        </w:rPr>
        <w:t xml:space="preserve"> greater than $10.00</w:t>
      </w:r>
      <w:r w:rsidR="00FA4BF6" w:rsidRPr="002575D7">
        <w:rPr>
          <w:rFonts w:ascii="Bookman Old Style" w:hAnsi="Bookman Old Style"/>
          <w:sz w:val="22"/>
          <w:szCs w:val="22"/>
        </w:rPr>
        <w:t>.</w:t>
      </w:r>
      <w:r w:rsidRPr="00A55D58">
        <w:rPr>
          <w:rFonts w:ascii="Bookman Old Style" w:hAnsi="Bookman Old Style"/>
          <w:sz w:val="22"/>
          <w:szCs w:val="22"/>
        </w:rPr>
        <w:t xml:space="preserve"> </w:t>
      </w:r>
      <w:r w:rsidR="00FA4BF6" w:rsidRPr="00A55D58">
        <w:rPr>
          <w:rFonts w:ascii="Bookman Old Style" w:hAnsi="Bookman Old Style"/>
          <w:sz w:val="22"/>
          <w:szCs w:val="22"/>
        </w:rPr>
        <w:t>Insurance</w:t>
      </w:r>
      <w:r w:rsidRPr="00A55D58">
        <w:rPr>
          <w:rFonts w:ascii="Bookman Old Style" w:hAnsi="Bookman Old Style"/>
          <w:sz w:val="22"/>
          <w:szCs w:val="22"/>
        </w:rPr>
        <w:t xml:space="preserve"> and Medicaid claims are filed </w:t>
      </w:r>
      <w:r w:rsidR="002575D7">
        <w:rPr>
          <w:rFonts w:ascii="Bookman Old Style" w:hAnsi="Bookman Old Style"/>
          <w:sz w:val="22"/>
          <w:szCs w:val="22"/>
        </w:rPr>
        <w:t>weekly</w:t>
      </w:r>
      <w:r w:rsidRPr="00A55D58">
        <w:rPr>
          <w:rFonts w:ascii="Bookman Old Style" w:hAnsi="Bookman Old Style"/>
          <w:sz w:val="22"/>
          <w:szCs w:val="22"/>
        </w:rPr>
        <w:t xml:space="preserve">, while grant cash requests are submitted monthly. </w:t>
      </w:r>
    </w:p>
    <w:p w14:paraId="636A920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A705C07" w14:textId="77777777" w:rsidR="00FA4BF6" w:rsidRPr="00A55D58" w:rsidRDefault="00AB49BA" w:rsidP="00AB49BA">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Accounts Payable: </w:t>
      </w:r>
      <w:r w:rsidR="00FA4BF6" w:rsidRPr="00A55D58">
        <w:rPr>
          <w:rFonts w:ascii="Bookman Old Style" w:hAnsi="Bookman Old Style"/>
          <w:sz w:val="22"/>
          <w:szCs w:val="22"/>
        </w:rPr>
        <w:t xml:space="preserve">Invoices/bills/statements are received by </w:t>
      </w:r>
      <w:r w:rsidRPr="00A55D58">
        <w:rPr>
          <w:rFonts w:ascii="Bookman Old Style" w:hAnsi="Bookman Old Style"/>
          <w:sz w:val="22"/>
          <w:szCs w:val="22"/>
        </w:rPr>
        <w:t xml:space="preserve">Accounts Payable. </w:t>
      </w:r>
      <w:r w:rsidR="00FA4BF6" w:rsidRPr="00A55D58">
        <w:rPr>
          <w:rFonts w:ascii="Bookman Old Style" w:hAnsi="Bookman Old Style"/>
          <w:sz w:val="22"/>
          <w:szCs w:val="22"/>
        </w:rPr>
        <w:t xml:space="preserve">Each invoice, etc., is matched with the appropriate Purchase Order(s) </w:t>
      </w:r>
      <w:r w:rsidRPr="00A55D58">
        <w:rPr>
          <w:rFonts w:ascii="Bookman Old Style" w:hAnsi="Bookman Old Style"/>
          <w:sz w:val="22"/>
          <w:szCs w:val="22"/>
        </w:rPr>
        <w:t xml:space="preserve">and/or cash request </w:t>
      </w:r>
      <w:r w:rsidR="00FA4BF6" w:rsidRPr="00A55D58">
        <w:rPr>
          <w:rFonts w:ascii="Bookman Old Style" w:hAnsi="Bookman Old Style"/>
          <w:sz w:val="22"/>
          <w:szCs w:val="22"/>
        </w:rPr>
        <w:t>to determine i</w:t>
      </w:r>
      <w:r w:rsidRPr="00A55D58">
        <w:rPr>
          <w:rFonts w:ascii="Bookman Old Style" w:hAnsi="Bookman Old Style"/>
          <w:sz w:val="22"/>
          <w:szCs w:val="22"/>
        </w:rPr>
        <w:t xml:space="preserve">f the purchase price is correct, that appropriate approval was obtained, and </w:t>
      </w:r>
      <w:r w:rsidR="00FA4BF6" w:rsidRPr="00A55D58">
        <w:rPr>
          <w:rFonts w:ascii="Bookman Old Style" w:hAnsi="Bookman Old Style"/>
          <w:sz w:val="22"/>
          <w:szCs w:val="22"/>
        </w:rPr>
        <w:t>that th</w:t>
      </w:r>
      <w:r w:rsidRPr="00A55D58">
        <w:rPr>
          <w:rFonts w:ascii="Bookman Old Style" w:hAnsi="Bookman Old Style"/>
          <w:sz w:val="22"/>
          <w:szCs w:val="22"/>
        </w:rPr>
        <w:t xml:space="preserve">e materials have been received. </w:t>
      </w:r>
      <w:r w:rsidR="00FA4BF6" w:rsidRPr="00A55D58">
        <w:rPr>
          <w:rFonts w:ascii="Bookman Old Style" w:hAnsi="Bookman Old Style"/>
          <w:sz w:val="22"/>
          <w:szCs w:val="22"/>
        </w:rPr>
        <w:t>If the invoice, etc., is in order, the invoice/bill/statement is paid.</w:t>
      </w:r>
    </w:p>
    <w:p w14:paraId="1387315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447CA44E" w14:textId="4D91AC66" w:rsidR="00FA4BF6" w:rsidRPr="00A55D58" w:rsidRDefault="00AB49BA" w:rsidP="00AB49B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Cash: </w:t>
      </w:r>
      <w:r w:rsidR="00FA4BF6" w:rsidRPr="00A55D58">
        <w:rPr>
          <w:rFonts w:ascii="Bookman Old Style" w:hAnsi="Bookman Old Style"/>
          <w:sz w:val="22"/>
          <w:szCs w:val="22"/>
        </w:rPr>
        <w:t>Cash is received in county o</w:t>
      </w:r>
      <w:r w:rsidRPr="00A55D58">
        <w:rPr>
          <w:rFonts w:ascii="Bookman Old Style" w:hAnsi="Bookman Old Style"/>
          <w:sz w:val="22"/>
          <w:szCs w:val="22"/>
        </w:rPr>
        <w:t xml:space="preserve">ffices for the payment of services received. </w:t>
      </w:r>
      <w:r w:rsidR="00FA4BF6" w:rsidRPr="00A55D58">
        <w:rPr>
          <w:rFonts w:ascii="Bookman Old Style" w:hAnsi="Bookman Old Style"/>
          <w:sz w:val="22"/>
          <w:szCs w:val="22"/>
        </w:rPr>
        <w:t>The individual receiving services is</w:t>
      </w:r>
      <w:r w:rsidRPr="00A55D58">
        <w:rPr>
          <w:rFonts w:ascii="Bookman Old Style" w:hAnsi="Bookman Old Style"/>
          <w:sz w:val="22"/>
          <w:szCs w:val="22"/>
        </w:rPr>
        <w:t xml:space="preserve"> given a receipt by the OM/MR Technician and </w:t>
      </w:r>
      <w:r w:rsidR="00FA4BF6" w:rsidRPr="00A55D58">
        <w:rPr>
          <w:rFonts w:ascii="Bookman Old Style" w:hAnsi="Bookman Old Style"/>
          <w:sz w:val="22"/>
          <w:szCs w:val="22"/>
        </w:rPr>
        <w:t xml:space="preserve">the amount is entered on the </w:t>
      </w:r>
      <w:r w:rsidR="00FA4BF6" w:rsidRPr="00A55D58">
        <w:rPr>
          <w:rFonts w:ascii="Bookman Old Style" w:hAnsi="Bookman Old Style"/>
          <w:iCs/>
          <w:sz w:val="22"/>
          <w:szCs w:val="22"/>
        </w:rPr>
        <w:t>Cash Receipt Log</w:t>
      </w:r>
      <w:r w:rsidR="00FA4BF6" w:rsidRPr="00A55D58">
        <w:rPr>
          <w:rFonts w:ascii="Bookman Old Style" w:hAnsi="Bookman Old Style"/>
          <w:sz w:val="22"/>
          <w:szCs w:val="22"/>
        </w:rPr>
        <w:t>.</w:t>
      </w:r>
      <w:r w:rsidRPr="00A55D58">
        <w:rPr>
          <w:rFonts w:ascii="Bookman Old Style" w:hAnsi="Bookman Old Style"/>
          <w:sz w:val="22"/>
          <w:szCs w:val="22"/>
        </w:rPr>
        <w:t xml:space="preserve"> (Personal checks are not accepted unless specific approval has been received prior to payment.) </w:t>
      </w:r>
      <w:r w:rsidR="00FA4BF6" w:rsidRPr="00A55D58">
        <w:rPr>
          <w:rFonts w:ascii="Bookman Old Style" w:hAnsi="Bookman Old Style"/>
          <w:sz w:val="22"/>
          <w:szCs w:val="22"/>
        </w:rPr>
        <w:t>The</w:t>
      </w:r>
      <w:r w:rsidRPr="00A55D58">
        <w:rPr>
          <w:rFonts w:ascii="Bookman Old Style" w:hAnsi="Bookman Old Style"/>
          <w:sz w:val="22"/>
          <w:szCs w:val="22"/>
        </w:rPr>
        <w:t xml:space="preserve"> OM/MR</w:t>
      </w:r>
      <w:r w:rsidR="00FA4BF6" w:rsidRPr="00A55D58">
        <w:rPr>
          <w:rFonts w:ascii="Bookman Old Style" w:hAnsi="Bookman Old Style"/>
          <w:sz w:val="22"/>
          <w:szCs w:val="22"/>
        </w:rPr>
        <w:t xml:space="preserve"> Technician puts the cash into a money bag, locks it, and delivers it t</w:t>
      </w:r>
      <w:r w:rsidRPr="00A55D58">
        <w:rPr>
          <w:rFonts w:ascii="Bookman Old Style" w:hAnsi="Bookman Old Style"/>
          <w:sz w:val="22"/>
          <w:szCs w:val="22"/>
        </w:rPr>
        <w:t xml:space="preserve">o the interoffice mail courier. </w:t>
      </w:r>
      <w:r w:rsidR="00FA4BF6" w:rsidRPr="00A55D58">
        <w:rPr>
          <w:rFonts w:ascii="Bookman Old Style" w:hAnsi="Bookman Old Style"/>
          <w:sz w:val="22"/>
          <w:szCs w:val="22"/>
        </w:rPr>
        <w:t>The Mail Courier signs for the bag.</w:t>
      </w:r>
      <w:r w:rsidRPr="00A55D58">
        <w:rPr>
          <w:rFonts w:ascii="Bookman Old Style" w:hAnsi="Bookman Old Style"/>
          <w:sz w:val="22"/>
          <w:szCs w:val="22"/>
        </w:rPr>
        <w:t xml:space="preserve"> </w:t>
      </w:r>
      <w:r w:rsidR="00FA4BF6" w:rsidRPr="00A55D58">
        <w:rPr>
          <w:rFonts w:ascii="Bookman Old Style" w:hAnsi="Bookman Old Style"/>
          <w:sz w:val="22"/>
          <w:szCs w:val="22"/>
        </w:rPr>
        <w:t xml:space="preserve">The bag is hand-delivered by the Mail Courier to </w:t>
      </w:r>
      <w:r w:rsidRPr="00A55D58">
        <w:rPr>
          <w:rFonts w:ascii="Bookman Old Style" w:hAnsi="Bookman Old Style"/>
          <w:sz w:val="22"/>
          <w:szCs w:val="22"/>
        </w:rPr>
        <w:t xml:space="preserve">the Accounting Department. Designated individuals are assigned to verify that the cash </w:t>
      </w:r>
      <w:r w:rsidRPr="00A55D58">
        <w:rPr>
          <w:rFonts w:ascii="Bookman Old Style" w:hAnsi="Bookman Old Style"/>
          <w:sz w:val="22"/>
          <w:szCs w:val="22"/>
        </w:rPr>
        <w:lastRenderedPageBreak/>
        <w:t xml:space="preserve">receipt log, corresponding receipts, and cash balance. </w:t>
      </w:r>
      <w:r w:rsidR="00FA4BF6" w:rsidRPr="00A55D58">
        <w:rPr>
          <w:rFonts w:ascii="Bookman Old Style" w:hAnsi="Bookman Old Style"/>
          <w:sz w:val="22"/>
          <w:szCs w:val="22"/>
        </w:rPr>
        <w:t>Accounts Receivable post</w:t>
      </w:r>
      <w:r w:rsidRPr="00A55D58">
        <w:rPr>
          <w:rFonts w:ascii="Bookman Old Style" w:hAnsi="Bookman Old Style"/>
          <w:sz w:val="22"/>
          <w:szCs w:val="22"/>
        </w:rPr>
        <w:t>s</w:t>
      </w:r>
      <w:r w:rsidR="00FA4BF6" w:rsidRPr="00A55D58">
        <w:rPr>
          <w:rFonts w:ascii="Bookman Old Style" w:hAnsi="Bookman Old Style"/>
          <w:sz w:val="22"/>
          <w:szCs w:val="22"/>
        </w:rPr>
        <w:t xml:space="preserve"> payment to all accounts of individuals receiving services and deposit</w:t>
      </w:r>
      <w:r w:rsidR="00047193">
        <w:rPr>
          <w:rFonts w:ascii="Bookman Old Style" w:hAnsi="Bookman Old Style"/>
          <w:sz w:val="22"/>
          <w:szCs w:val="22"/>
        </w:rPr>
        <w:t>s</w:t>
      </w:r>
      <w:r w:rsidR="00FA4BF6" w:rsidRPr="00A55D58">
        <w:rPr>
          <w:rFonts w:ascii="Bookman Old Style" w:hAnsi="Bookman Old Style"/>
          <w:sz w:val="22"/>
          <w:szCs w:val="22"/>
        </w:rPr>
        <w:t xml:space="preserve"> the cash in the bank</w:t>
      </w:r>
      <w:r w:rsidR="00047193">
        <w:rPr>
          <w:rFonts w:ascii="Bookman Old Style" w:hAnsi="Bookman Old Style"/>
          <w:sz w:val="22"/>
          <w:szCs w:val="22"/>
        </w:rPr>
        <w:t xml:space="preserve"> daily or by the end of the next banking day</w:t>
      </w:r>
      <w:r w:rsidR="00FA4BF6" w:rsidRPr="00A55D58">
        <w:rPr>
          <w:rFonts w:ascii="Bookman Old Style" w:hAnsi="Bookman Old Style"/>
          <w:sz w:val="22"/>
          <w:szCs w:val="22"/>
        </w:rPr>
        <w:t>.</w:t>
      </w:r>
      <w:r w:rsidRPr="00A55D58">
        <w:rPr>
          <w:rFonts w:ascii="Bookman Old Style" w:hAnsi="Bookman Old Style"/>
          <w:sz w:val="22"/>
          <w:szCs w:val="22"/>
        </w:rPr>
        <w:t xml:space="preserve"> These duties are </w:t>
      </w:r>
      <w:r w:rsidR="006A3C8C" w:rsidRPr="00A55D58">
        <w:rPr>
          <w:rFonts w:ascii="Bookman Old Style" w:hAnsi="Bookman Old Style"/>
          <w:sz w:val="22"/>
          <w:szCs w:val="22"/>
        </w:rPr>
        <w:t>segregated and</w:t>
      </w:r>
      <w:r w:rsidRPr="00A55D58">
        <w:rPr>
          <w:rFonts w:ascii="Bookman Old Style" w:hAnsi="Bookman Old Style"/>
          <w:sz w:val="22"/>
          <w:szCs w:val="22"/>
        </w:rPr>
        <w:t xml:space="preserve"> not completed by the same individual. </w:t>
      </w:r>
    </w:p>
    <w:p w14:paraId="7CB82C0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880" w:hanging="2880"/>
        <w:jc w:val="both"/>
        <w:rPr>
          <w:rFonts w:ascii="Bookman Old Style" w:hAnsi="Bookman Old Style"/>
          <w:sz w:val="22"/>
          <w:szCs w:val="22"/>
        </w:rPr>
      </w:pPr>
    </w:p>
    <w:p w14:paraId="407E3E18" w14:textId="77777777" w:rsidR="00FA4BF6" w:rsidRPr="00A55D58" w:rsidRDefault="00FA4BF6" w:rsidP="00062F30">
      <w:pPr>
        <w:tabs>
          <w:tab w:val="left" w:pos="0"/>
          <w:tab w:val="left" w:pos="720"/>
          <w:tab w:val="left" w:pos="1440"/>
          <w:tab w:val="left" w:pos="216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Credit</w:t>
      </w:r>
      <w:r w:rsidR="00062F30" w:rsidRPr="00A55D58">
        <w:rPr>
          <w:rFonts w:ascii="Bookman Old Style" w:hAnsi="Bookman Old Style"/>
          <w:sz w:val="22"/>
          <w:szCs w:val="22"/>
        </w:rPr>
        <w:t xml:space="preserve"> card transactions: Credit card payments are received in county offices for the payment of services received. The individual receiving services is given a receipt by the OM/MR Technician and the amount charged is reflected on the </w:t>
      </w:r>
      <w:r w:rsidR="00062F30" w:rsidRPr="00A55D58">
        <w:rPr>
          <w:rFonts w:ascii="Bookman Old Style" w:hAnsi="Bookman Old Style"/>
          <w:iCs/>
          <w:sz w:val="22"/>
          <w:szCs w:val="22"/>
        </w:rPr>
        <w:t>Credit Card Receipt Log</w:t>
      </w:r>
      <w:r w:rsidR="00062F30" w:rsidRPr="00A55D58">
        <w:rPr>
          <w:rFonts w:ascii="Bookman Old Style" w:hAnsi="Bookman Old Style"/>
          <w:sz w:val="22"/>
          <w:szCs w:val="22"/>
        </w:rPr>
        <w:t xml:space="preserve">. The OM/MR Technician places the Credit Card Receipt Log and corresponding receipts into a money bag, locks it, and delivers it to the interoffice mail courier. The same procedures outlined above are followed once received </w:t>
      </w:r>
      <w:r w:rsidR="00404075" w:rsidRPr="00A55D58">
        <w:rPr>
          <w:rFonts w:ascii="Bookman Old Style" w:hAnsi="Bookman Old Style"/>
          <w:sz w:val="22"/>
          <w:szCs w:val="22"/>
        </w:rPr>
        <w:t xml:space="preserve">by the Accounting Department. </w:t>
      </w:r>
    </w:p>
    <w:p w14:paraId="4620FD0E"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7A98CFDC" w14:textId="029014E9" w:rsidR="00FA4BF6" w:rsidRPr="00A55D58" w:rsidRDefault="00FA4BF6" w:rsidP="00404075">
      <w:pPr>
        <w:tabs>
          <w:tab w:val="left" w:pos="0"/>
          <w:tab w:val="left" w:pos="720"/>
          <w:tab w:val="left" w:pos="1440"/>
          <w:tab w:val="left" w:pos="2880"/>
          <w:tab w:val="left" w:pos="3600"/>
          <w:tab w:val="left" w:pos="4320"/>
          <w:tab w:val="left" w:pos="5040"/>
          <w:tab w:val="left" w:pos="5760"/>
        </w:tabs>
        <w:jc w:val="both"/>
        <w:rPr>
          <w:rFonts w:ascii="Bookman Old Style" w:hAnsi="Bookman Old Style"/>
          <w:sz w:val="22"/>
          <w:szCs w:val="22"/>
        </w:rPr>
      </w:pPr>
      <w:r w:rsidRPr="007421FC">
        <w:rPr>
          <w:rFonts w:ascii="Bookman Old Style" w:hAnsi="Bookman Old Style"/>
          <w:sz w:val="22"/>
          <w:szCs w:val="22"/>
        </w:rPr>
        <w:t>Write-off</w:t>
      </w:r>
      <w:r w:rsidR="00404075" w:rsidRPr="007421FC">
        <w:rPr>
          <w:rFonts w:ascii="Bookman Old Style" w:hAnsi="Bookman Old Style"/>
          <w:sz w:val="22"/>
          <w:szCs w:val="22"/>
        </w:rPr>
        <w:t>s</w:t>
      </w:r>
      <w:r w:rsidRPr="007421FC">
        <w:rPr>
          <w:rFonts w:ascii="Bookman Old Style" w:hAnsi="Bookman Old Style"/>
          <w:sz w:val="22"/>
          <w:szCs w:val="22"/>
        </w:rPr>
        <w:t xml:space="preserve">: </w:t>
      </w:r>
      <w:r w:rsidR="00404075" w:rsidRPr="007421FC">
        <w:rPr>
          <w:rFonts w:ascii="Bookman Old Style" w:hAnsi="Bookman Old Style"/>
          <w:sz w:val="22"/>
          <w:szCs w:val="22"/>
        </w:rPr>
        <w:t xml:space="preserve">Statements are reviewed monthly by the County Administrator or applicable Program Director. These individuals have the authority to write-off amounts less than $500.00. Individual write-offs of more than $500 must be approved by the CFO and/or </w:t>
      </w:r>
      <w:r w:rsidR="002575D7" w:rsidRPr="007421FC">
        <w:rPr>
          <w:rFonts w:ascii="Bookman Old Style" w:hAnsi="Bookman Old Style"/>
          <w:sz w:val="22"/>
          <w:szCs w:val="22"/>
        </w:rPr>
        <w:t>Executive Director</w:t>
      </w:r>
      <w:r w:rsidR="00404075" w:rsidRPr="007421FC">
        <w:rPr>
          <w:rFonts w:ascii="Bookman Old Style" w:hAnsi="Bookman Old Style"/>
          <w:sz w:val="22"/>
          <w:szCs w:val="22"/>
        </w:rPr>
        <w:t>.</w:t>
      </w:r>
      <w:r w:rsidR="00404075" w:rsidRPr="00A55D58">
        <w:rPr>
          <w:rFonts w:ascii="Bookman Old Style" w:hAnsi="Bookman Old Style"/>
          <w:sz w:val="22"/>
          <w:szCs w:val="22"/>
        </w:rPr>
        <w:t xml:space="preserve">  </w:t>
      </w:r>
    </w:p>
    <w:p w14:paraId="536B1997" w14:textId="77777777" w:rsidR="00FA4BF6" w:rsidRPr="00A55D58" w:rsidRDefault="00FA4BF6" w:rsidP="0015143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EC19AA2" w14:textId="29BF3716" w:rsidR="00FA4BF6" w:rsidRDefault="00151437" w:rsidP="0015143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Grant Cash Requests: </w:t>
      </w:r>
      <w:r w:rsidR="002575D7">
        <w:rPr>
          <w:rFonts w:ascii="Bookman Old Style" w:hAnsi="Bookman Old Style"/>
          <w:sz w:val="22"/>
          <w:szCs w:val="22"/>
        </w:rPr>
        <w:t>For grants that require monthly cash requests, i</w:t>
      </w:r>
      <w:r w:rsidR="00FA4BF6" w:rsidRPr="00A55D58">
        <w:rPr>
          <w:rFonts w:ascii="Bookman Old Style" w:hAnsi="Bookman Old Style"/>
          <w:sz w:val="22"/>
          <w:szCs w:val="22"/>
        </w:rPr>
        <w:t>t shall be the responsibility of the CFO</w:t>
      </w:r>
      <w:r w:rsidR="002575D7">
        <w:rPr>
          <w:rFonts w:ascii="Bookman Old Style" w:hAnsi="Bookman Old Style"/>
          <w:sz w:val="22"/>
          <w:szCs w:val="22"/>
        </w:rPr>
        <w:t xml:space="preserve">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program related expenditure reports are submitted monthly with the program’s cash request</w:t>
      </w:r>
      <w:r w:rsidRPr="00A55D58">
        <w:rPr>
          <w:rFonts w:ascii="Bookman Old Style" w:hAnsi="Bookman Old Style"/>
          <w:sz w:val="22"/>
          <w:szCs w:val="22"/>
        </w:rPr>
        <w:t xml:space="preserve">. These submissions shall show </w:t>
      </w:r>
      <w:r w:rsidR="00FA4BF6" w:rsidRPr="00A55D58">
        <w:rPr>
          <w:rFonts w:ascii="Bookman Old Style" w:hAnsi="Bookman Old Style"/>
          <w:sz w:val="22"/>
          <w:szCs w:val="22"/>
        </w:rPr>
        <w:t xml:space="preserve">the relationship between budget and expenditures, including both revenues and expenses by category, providing assurance that budgeted amounts in </w:t>
      </w:r>
      <w:r w:rsidRPr="00A55D58">
        <w:rPr>
          <w:rFonts w:ascii="Bookman Old Style" w:hAnsi="Bookman Old Style"/>
          <w:sz w:val="22"/>
          <w:szCs w:val="22"/>
        </w:rPr>
        <w:t xml:space="preserve">individual </w:t>
      </w:r>
      <w:r w:rsidR="00FA4BF6" w:rsidRPr="00A55D58">
        <w:rPr>
          <w:rFonts w:ascii="Bookman Old Style" w:hAnsi="Bookman Old Style"/>
          <w:sz w:val="22"/>
          <w:szCs w:val="22"/>
        </w:rPr>
        <w:t>grants are not exceeded.</w:t>
      </w:r>
      <w:r w:rsidRPr="00A55D58">
        <w:rPr>
          <w:rFonts w:ascii="Bookman Old Style" w:hAnsi="Bookman Old Style"/>
          <w:sz w:val="22"/>
          <w:szCs w:val="22"/>
        </w:rPr>
        <w:t xml:space="preserve"> A monthly report will be distributed to the Executive Leadership Team, as well as, applicable staff that specifies the dollars expended and remaining balance for each grant awarded to Region 7. Grant funds expended/remaining will be reflected on the financials that are presented to the Commission monthly. </w:t>
      </w:r>
    </w:p>
    <w:p w14:paraId="27B11418" w14:textId="4F5CB309" w:rsidR="002575D7" w:rsidRDefault="002575D7" w:rsidP="0015143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24D43B3" w14:textId="1B9A458A" w:rsidR="002575D7" w:rsidRPr="00A55D58" w:rsidRDefault="002575D7" w:rsidP="0015143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Pr>
          <w:rFonts w:ascii="Bookman Old Style" w:hAnsi="Bookman Old Style"/>
          <w:sz w:val="22"/>
          <w:szCs w:val="22"/>
        </w:rPr>
        <w:t>Grants submitted through WITS: For grants that are submitted through WITS, i</w:t>
      </w:r>
      <w:r w:rsidRPr="00A55D58">
        <w:rPr>
          <w:rFonts w:ascii="Bookman Old Style" w:hAnsi="Bookman Old Style"/>
          <w:sz w:val="22"/>
          <w:szCs w:val="22"/>
        </w:rPr>
        <w:t>t shall be the responsibility of the</w:t>
      </w:r>
      <w:r>
        <w:rPr>
          <w:rFonts w:ascii="Bookman Old Style" w:hAnsi="Bookman Old Style"/>
          <w:sz w:val="22"/>
          <w:szCs w:val="22"/>
        </w:rPr>
        <w:t xml:space="preserve"> Accounts Receivable Supervisor to </w:t>
      </w:r>
      <w:r w:rsidRPr="00A55D58">
        <w:rPr>
          <w:rFonts w:ascii="Bookman Old Style" w:hAnsi="Bookman Old Style"/>
          <w:sz w:val="22"/>
          <w:szCs w:val="22"/>
        </w:rPr>
        <w:t xml:space="preserve">ensure that </w:t>
      </w:r>
      <w:r w:rsidR="00C12C34">
        <w:rPr>
          <w:rFonts w:ascii="Bookman Old Style" w:hAnsi="Bookman Old Style"/>
          <w:sz w:val="22"/>
          <w:szCs w:val="22"/>
        </w:rPr>
        <w:t xml:space="preserve">claims are submitted monthly for reimbursement of services provided under applicable grants. </w:t>
      </w:r>
    </w:p>
    <w:p w14:paraId="74561E7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26DB2DAC" w14:textId="6CCC50B6" w:rsidR="00AC0F49" w:rsidRPr="00A55D58" w:rsidRDefault="00151437" w:rsidP="00AC0F49">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Bonding: </w:t>
      </w:r>
      <w:r w:rsidR="00FA4BF6" w:rsidRPr="00A55D58">
        <w:rPr>
          <w:rFonts w:ascii="Bookman Old Style" w:hAnsi="Bookman Old Style"/>
          <w:sz w:val="22"/>
          <w:szCs w:val="22"/>
        </w:rPr>
        <w:t>It shall be the responsibility of the CFO</w:t>
      </w:r>
      <w:r w:rsidR="00AC0F49" w:rsidRPr="00A55D58">
        <w:rPr>
          <w:rFonts w:ascii="Bookman Old Style" w:hAnsi="Bookman Old Style"/>
          <w:sz w:val="22"/>
          <w:szCs w:val="22"/>
        </w:rPr>
        <w:t xml:space="preserve"> </w:t>
      </w:r>
      <w:r w:rsidR="00FA4BF6"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all personnel who handle funds </w:t>
      </w:r>
      <w:r w:rsidRPr="00286D0A">
        <w:rPr>
          <w:rFonts w:ascii="Bookman Old Style" w:hAnsi="Bookman Old Style"/>
          <w:sz w:val="22"/>
          <w:szCs w:val="22"/>
        </w:rPr>
        <w:t xml:space="preserve">shall be bonded to cover risks associated with employee dishonesty or theft. </w:t>
      </w:r>
      <w:r w:rsidR="00AC0F49" w:rsidRPr="00286D0A">
        <w:rPr>
          <w:rFonts w:ascii="Bookman Old Style" w:hAnsi="Bookman Old Style"/>
          <w:sz w:val="22"/>
          <w:szCs w:val="22"/>
        </w:rPr>
        <w:t>In addition, all accounting</w:t>
      </w:r>
      <w:r w:rsidR="00AC0F49" w:rsidRPr="00A55D58">
        <w:rPr>
          <w:rFonts w:ascii="Bookman Old Style" w:hAnsi="Bookman Old Style"/>
          <w:sz w:val="22"/>
          <w:szCs w:val="22"/>
        </w:rPr>
        <w:t xml:space="preserve"> and financial personnel are expected to adhere to accounting ethical standards. Training </w:t>
      </w:r>
      <w:r w:rsidR="00C12C34">
        <w:rPr>
          <w:rFonts w:ascii="Bookman Old Style" w:hAnsi="Bookman Old Style"/>
          <w:sz w:val="22"/>
          <w:szCs w:val="22"/>
        </w:rPr>
        <w:t xml:space="preserve">and </w:t>
      </w:r>
      <w:r w:rsidR="00AC0F49" w:rsidRPr="00A55D58">
        <w:rPr>
          <w:rFonts w:ascii="Bookman Old Style" w:hAnsi="Bookman Old Style"/>
          <w:sz w:val="22"/>
          <w:szCs w:val="22"/>
        </w:rPr>
        <w:t xml:space="preserve">supervision will be provided to prevent misuse of program and funds of individuals receiving services. </w:t>
      </w:r>
    </w:p>
    <w:p w14:paraId="4173D7C1" w14:textId="77777777" w:rsidR="00FA4BF6" w:rsidRPr="00A55D58" w:rsidRDefault="00FA4BF6" w:rsidP="0015143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428F0C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1A9470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ab/>
      </w:r>
    </w:p>
    <w:p w14:paraId="56169761"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BBA5B27"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747B038"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440585F"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38AEA17"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80840B6" w14:textId="0D4BA270" w:rsidR="00AB49BA"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9A3587D" w14:textId="77777777" w:rsidR="00C12C34" w:rsidRPr="00A55D58" w:rsidRDefault="00C12C34"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FA76042" w14:textId="77777777" w:rsidR="00AB49BA" w:rsidRPr="00A55D58" w:rsidRDefault="00AB49B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324969F" w14:textId="77777777" w:rsidR="00151224" w:rsidRPr="00A55D58" w:rsidRDefault="00151224"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F9F0D79" w14:textId="3C221268" w:rsidR="00151224" w:rsidRPr="00A55D58" w:rsidRDefault="00151224" w:rsidP="00AB49B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3D4854A" w14:textId="77777777" w:rsidR="00AB49BA" w:rsidRPr="00A55D58" w:rsidRDefault="00AB49BA" w:rsidP="00AB49B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w:t>
      </w:r>
      <w:r w:rsidR="00151224" w:rsidRPr="00A55D58">
        <w:rPr>
          <w:rFonts w:ascii="Bookman Old Style" w:hAnsi="Bookman Old Style"/>
          <w:sz w:val="22"/>
          <w:szCs w:val="22"/>
        </w:rPr>
        <w:t xml:space="preserve"> 10.3, </w:t>
      </w:r>
      <w:r w:rsidR="000A37F3" w:rsidRPr="00A55D58">
        <w:rPr>
          <w:rFonts w:ascii="Bookman Old Style" w:hAnsi="Bookman Old Style"/>
          <w:sz w:val="22"/>
          <w:szCs w:val="22"/>
        </w:rPr>
        <w:t xml:space="preserve">10.5.B.6, </w:t>
      </w:r>
      <w:r w:rsidR="00151224" w:rsidRPr="00A55D58">
        <w:rPr>
          <w:rFonts w:ascii="Bookman Old Style" w:hAnsi="Bookman Old Style"/>
          <w:sz w:val="22"/>
          <w:szCs w:val="22"/>
        </w:rPr>
        <w:t>10.7.B.4</w:t>
      </w:r>
    </w:p>
    <w:p w14:paraId="5FB9831B" w14:textId="138D08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r w:rsidRPr="00A55D58">
        <w:rPr>
          <w:rFonts w:ascii="Bookman Old Style" w:hAnsi="Bookman Old Style"/>
          <w:bCs/>
          <w:sz w:val="22"/>
          <w:szCs w:val="22"/>
        </w:rPr>
        <w:tab/>
      </w:r>
      <w:r w:rsidRPr="00A55D58">
        <w:rPr>
          <w:rFonts w:ascii="Bookman Old Style" w:hAnsi="Bookman Old Style"/>
          <w:b/>
          <w:bCs/>
          <w:sz w:val="22"/>
          <w:szCs w:val="22"/>
        </w:rPr>
        <w:tab/>
      </w:r>
    </w:p>
    <w:p w14:paraId="6AE77D2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Independent Audits</w:t>
      </w:r>
      <w:r w:rsidRPr="00A55D58">
        <w:rPr>
          <w:rFonts w:ascii="Bookman Old Style" w:hAnsi="Bookman Old Style"/>
          <w:b/>
          <w:bCs/>
          <w:sz w:val="22"/>
          <w:szCs w:val="22"/>
        </w:rPr>
        <w:tab/>
      </w:r>
    </w:p>
    <w:p w14:paraId="4DB9DD1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19</w:t>
      </w:r>
    </w:p>
    <w:p w14:paraId="6E62DE8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09/30/1998</w:t>
      </w:r>
      <w:r w:rsidRPr="00A55D58">
        <w:rPr>
          <w:rFonts w:ascii="Bookman Old Style" w:hAnsi="Bookman Old Style"/>
          <w:bCs/>
          <w:sz w:val="22"/>
          <w:szCs w:val="22"/>
        </w:rPr>
        <w:tab/>
      </w:r>
    </w:p>
    <w:p w14:paraId="61FF6C21" w14:textId="7A0ADE80"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Revised/Approved</w:t>
      </w:r>
      <w:r w:rsidR="00151224" w:rsidRPr="00A55D58">
        <w:rPr>
          <w:rFonts w:ascii="Bookman Old Style" w:hAnsi="Bookman Old Style"/>
          <w:b/>
          <w:bCs/>
          <w:sz w:val="22"/>
          <w:szCs w:val="22"/>
        </w:rPr>
        <w:t>:</w:t>
      </w:r>
      <w:r w:rsidR="00151224"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1EE429B2"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_____________________________________________________________________________________</w:t>
      </w:r>
    </w:p>
    <w:p w14:paraId="3220673C" w14:textId="77777777" w:rsidR="00FA4BF6" w:rsidRPr="00A55D58" w:rsidRDefault="00FA4BF6" w:rsidP="0002788A">
      <w:pPr>
        <w:jc w:val="both"/>
        <w:rPr>
          <w:rFonts w:ascii="Bookman Old Style" w:hAnsi="Bookman Old Style"/>
          <w:b/>
          <w:bCs/>
          <w:sz w:val="22"/>
          <w:szCs w:val="22"/>
        </w:rPr>
      </w:pPr>
    </w:p>
    <w:p w14:paraId="20252CE9"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that an independent audit of the fiscal management system is conducted annually.  The results of that audit are presented to the agency’s governing authority and to the Department of Mental Health upon completion.</w:t>
      </w:r>
    </w:p>
    <w:p w14:paraId="4D389E64" w14:textId="77777777" w:rsidR="00FA4BF6" w:rsidRPr="00A55D58" w:rsidRDefault="00FA4BF6" w:rsidP="0002788A">
      <w:pPr>
        <w:jc w:val="both"/>
        <w:rPr>
          <w:rFonts w:ascii="Bookman Old Style" w:hAnsi="Bookman Old Style"/>
          <w:sz w:val="22"/>
          <w:szCs w:val="22"/>
        </w:rPr>
      </w:pPr>
    </w:p>
    <w:p w14:paraId="1021419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all fiscal management operations are conducted in an accurate, timely and effective manner and to comply with the federal Office of Management Circular A-133 and grant guidelines</w:t>
      </w:r>
      <w:r w:rsidR="00294F1F" w:rsidRPr="00A55D58">
        <w:rPr>
          <w:rFonts w:ascii="Bookman Old Style" w:hAnsi="Bookman Old Style"/>
          <w:sz w:val="22"/>
          <w:szCs w:val="22"/>
        </w:rPr>
        <w:t>.</w:t>
      </w:r>
    </w:p>
    <w:p w14:paraId="66DD05FB" w14:textId="77777777" w:rsidR="00FA4BF6" w:rsidRPr="00A55D58" w:rsidRDefault="00FA4BF6" w:rsidP="0002788A">
      <w:pPr>
        <w:jc w:val="both"/>
        <w:rPr>
          <w:rFonts w:ascii="Bookman Old Style" w:hAnsi="Bookman Old Style"/>
          <w:sz w:val="22"/>
          <w:szCs w:val="22"/>
        </w:rPr>
      </w:pPr>
    </w:p>
    <w:p w14:paraId="483B51C3" w14:textId="77777777" w:rsidR="00FA4BF6" w:rsidRPr="00A55D58" w:rsidRDefault="00294F1F" w:rsidP="0002788A">
      <w:pPr>
        <w:jc w:val="both"/>
        <w:rPr>
          <w:rFonts w:ascii="Bookman Old Style" w:hAnsi="Bookman Old Style"/>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bCs/>
          <w:sz w:val="22"/>
          <w:szCs w:val="22"/>
        </w:rPr>
        <w:t>It is the responsibility of the Chief Financial Officer</w:t>
      </w:r>
      <w:r w:rsidRPr="00A55D58">
        <w:rPr>
          <w:rFonts w:ascii="Bookman Old Style" w:hAnsi="Bookman Old Style"/>
          <w:bCs/>
          <w:sz w:val="22"/>
          <w:szCs w:val="22"/>
        </w:rPr>
        <w:t xml:space="preserve"> (CFO)</w:t>
      </w:r>
      <w:r w:rsidR="00FA4BF6" w:rsidRPr="00A55D58">
        <w:rPr>
          <w:rFonts w:ascii="Bookman Old Style" w:hAnsi="Bookman Old Style"/>
          <w:bCs/>
          <w:sz w:val="22"/>
          <w:szCs w:val="22"/>
        </w:rPr>
        <w:t xml:space="preserve"> to </w:t>
      </w:r>
      <w:r w:rsidR="0002788A" w:rsidRPr="00A55D58">
        <w:rPr>
          <w:rFonts w:ascii="Bookman Old Style" w:hAnsi="Bookman Old Style"/>
          <w:bCs/>
          <w:sz w:val="22"/>
          <w:szCs w:val="22"/>
        </w:rPr>
        <w:t>ensure</w:t>
      </w:r>
      <w:r w:rsidR="00FA4BF6" w:rsidRPr="00A55D58">
        <w:rPr>
          <w:rFonts w:ascii="Bookman Old Style" w:hAnsi="Bookman Old Style"/>
          <w:bCs/>
          <w:sz w:val="22"/>
          <w:szCs w:val="22"/>
        </w:rPr>
        <w:t xml:space="preserve"> that audited financial statements are prepared annually by an independent Certified Public Accountant.</w:t>
      </w:r>
      <w:r w:rsidRPr="00A55D58">
        <w:rPr>
          <w:rFonts w:ascii="Bookman Old Style" w:hAnsi="Bookman Old Style"/>
          <w:b/>
          <w:bCs/>
          <w:sz w:val="22"/>
          <w:szCs w:val="22"/>
        </w:rPr>
        <w:t xml:space="preserve"> </w:t>
      </w:r>
      <w:r w:rsidR="00FA4BF6" w:rsidRPr="00A55D58">
        <w:rPr>
          <w:rFonts w:ascii="Bookman Old Style" w:hAnsi="Bookman Old Style"/>
          <w:bCs/>
          <w:sz w:val="22"/>
          <w:szCs w:val="22"/>
        </w:rPr>
        <w:t>These financial statements:</w:t>
      </w:r>
    </w:p>
    <w:p w14:paraId="26BC8F0B" w14:textId="77777777" w:rsidR="00294F1F" w:rsidRPr="00A55D58" w:rsidRDefault="00294F1F" w:rsidP="0002788A">
      <w:pPr>
        <w:jc w:val="both"/>
        <w:rPr>
          <w:rFonts w:ascii="Bookman Old Style" w:hAnsi="Bookman Old Style"/>
          <w:bCs/>
          <w:sz w:val="22"/>
          <w:szCs w:val="22"/>
        </w:rPr>
      </w:pPr>
    </w:p>
    <w:p w14:paraId="2AC84D5F" w14:textId="77777777" w:rsidR="00FA4BF6" w:rsidRPr="00A55D58" w:rsidRDefault="00FA4BF6" w:rsidP="00006E88">
      <w:pPr>
        <w:pStyle w:val="ListParagraph"/>
        <w:numPr>
          <w:ilvl w:val="0"/>
          <w:numId w:val="8"/>
        </w:numPr>
        <w:jc w:val="both"/>
        <w:rPr>
          <w:b/>
          <w:bCs/>
        </w:rPr>
      </w:pPr>
      <w:r w:rsidRPr="00A55D58">
        <w:rPr>
          <w:bCs/>
        </w:rPr>
        <w:t>Include all foundations, component units, and/or related organizations</w:t>
      </w:r>
    </w:p>
    <w:p w14:paraId="614D0E13" w14:textId="77777777" w:rsidR="00294F1F" w:rsidRPr="00A55D58" w:rsidRDefault="00FA4BF6" w:rsidP="00006E88">
      <w:pPr>
        <w:pStyle w:val="ListParagraph"/>
        <w:numPr>
          <w:ilvl w:val="0"/>
          <w:numId w:val="8"/>
        </w:numPr>
        <w:jc w:val="both"/>
        <w:rPr>
          <w:b/>
          <w:bCs/>
        </w:rPr>
      </w:pPr>
      <w:r w:rsidRPr="00A55D58">
        <w:rPr>
          <w:bCs/>
        </w:rPr>
        <w:t>Are presented to the agency’s governing authority and to the DMH upon completion, but no later than nine (9) months after the close of the agency’s fiscal year.  Written requests for extensions must be submitted to the DMH Director, Bureau of Administration to prevent interruptions in grant funding (if applicable).</w:t>
      </w:r>
    </w:p>
    <w:p w14:paraId="6421E390" w14:textId="29CA5113" w:rsidR="00294F1F" w:rsidRPr="00A55D58" w:rsidRDefault="00FA4BF6" w:rsidP="00006E88">
      <w:pPr>
        <w:pStyle w:val="ListParagraph"/>
        <w:numPr>
          <w:ilvl w:val="0"/>
          <w:numId w:val="8"/>
        </w:numPr>
        <w:jc w:val="both"/>
        <w:rPr>
          <w:b/>
          <w:bCs/>
        </w:rPr>
      </w:pPr>
      <w:r w:rsidRPr="00A55D58">
        <w:rPr>
          <w:bCs/>
        </w:rPr>
        <w:t>Be in accordance with the Single Audit Act of 1984 (Office of Management and Budget [OMB] Circular A-133) for facilities which have expended $</w:t>
      </w:r>
      <w:r w:rsidR="00303E3C">
        <w:rPr>
          <w:bCs/>
        </w:rPr>
        <w:t>75</w:t>
      </w:r>
      <w:r w:rsidRPr="00A55D58">
        <w:rPr>
          <w:bCs/>
        </w:rPr>
        <w:t xml:space="preserve">0,000 (or current threshold amount set by the Federal Office of Management and Budget) or more in Federal Assistance (Detailed in Appendix 1 of the DMH Service Provider’s Manual which can be found at </w:t>
      </w:r>
      <w:hyperlink r:id="rId11" w:history="1">
        <w:r w:rsidRPr="00A55D58">
          <w:rPr>
            <w:rStyle w:val="Hyperlink"/>
            <w:rFonts w:cs="Bookman Old Style"/>
            <w:bCs/>
          </w:rPr>
          <w:t>www.dmh.ms.gov</w:t>
        </w:r>
      </w:hyperlink>
      <w:r w:rsidRPr="00A55D58">
        <w:rPr>
          <w:bCs/>
        </w:rPr>
        <w:t>).</w:t>
      </w:r>
    </w:p>
    <w:p w14:paraId="03240467" w14:textId="77777777" w:rsidR="00FA4BF6" w:rsidRPr="00A55D58" w:rsidRDefault="00FA4BF6" w:rsidP="00006E88">
      <w:pPr>
        <w:pStyle w:val="ListParagraph"/>
        <w:numPr>
          <w:ilvl w:val="0"/>
          <w:numId w:val="8"/>
        </w:numPr>
        <w:jc w:val="both"/>
        <w:rPr>
          <w:b/>
          <w:bCs/>
        </w:rPr>
      </w:pPr>
      <w:r w:rsidRPr="00A55D58">
        <w:rPr>
          <w:bCs/>
        </w:rPr>
        <w:t>Include a management letter describing the financial operation of Community Counseling Services.</w:t>
      </w:r>
    </w:p>
    <w:p w14:paraId="17C984EA" w14:textId="77777777" w:rsidR="00FA4BF6" w:rsidRPr="00A55D58" w:rsidRDefault="00FA4BF6" w:rsidP="0002788A">
      <w:pPr>
        <w:jc w:val="both"/>
        <w:rPr>
          <w:rFonts w:ascii="Bookman Old Style" w:hAnsi="Bookman Old Style"/>
          <w:bCs/>
          <w:sz w:val="22"/>
          <w:szCs w:val="22"/>
        </w:rPr>
      </w:pPr>
    </w:p>
    <w:p w14:paraId="28FCBFE8" w14:textId="77777777" w:rsidR="00A9076C" w:rsidRPr="00A55D58" w:rsidRDefault="00A9076C" w:rsidP="00A9076C">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As soon as the independent audit is performed, results of the audit are presented to the Governing Authority at its next meeting and submitted to the Department of Mental Health.</w:t>
      </w:r>
    </w:p>
    <w:p w14:paraId="035AE8EC" w14:textId="77777777" w:rsidR="00A9076C" w:rsidRPr="00A55D58" w:rsidRDefault="00A9076C" w:rsidP="00A9076C">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1A65DB4" w14:textId="113E5EBF" w:rsidR="000A37F3" w:rsidRPr="00A55D58" w:rsidRDefault="00A9076C"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Auditing Firm/CPA contracts: </w:t>
      </w:r>
      <w:r w:rsidR="00294F1F" w:rsidRPr="00A55D58">
        <w:rPr>
          <w:rFonts w:ascii="Bookman Old Style" w:hAnsi="Bookman Old Style"/>
          <w:sz w:val="22"/>
          <w:szCs w:val="22"/>
        </w:rPr>
        <w:t>Community Counseling Services will use a b</w:t>
      </w:r>
      <w:r w:rsidR="00FA4BF6" w:rsidRPr="00A55D58">
        <w:rPr>
          <w:rFonts w:ascii="Bookman Old Style" w:hAnsi="Bookman Old Style"/>
          <w:sz w:val="22"/>
          <w:szCs w:val="22"/>
        </w:rPr>
        <w:t xml:space="preserve">id process to engage </w:t>
      </w:r>
      <w:r w:rsidR="00294F1F" w:rsidRPr="00A55D58">
        <w:rPr>
          <w:rFonts w:ascii="Bookman Old Style" w:hAnsi="Bookman Old Style"/>
          <w:sz w:val="22"/>
          <w:szCs w:val="22"/>
        </w:rPr>
        <w:t xml:space="preserve">an </w:t>
      </w:r>
      <w:r w:rsidR="00FA4BF6" w:rsidRPr="00A55D58">
        <w:rPr>
          <w:rFonts w:ascii="Bookman Old Style" w:hAnsi="Bookman Old Style"/>
          <w:sz w:val="22"/>
          <w:szCs w:val="22"/>
        </w:rPr>
        <w:t>auditing firm/individual cert</w:t>
      </w:r>
      <w:r w:rsidR="00294F1F" w:rsidRPr="00A55D58">
        <w:rPr>
          <w:rFonts w:ascii="Bookman Old Style" w:hAnsi="Bookman Old Style"/>
          <w:sz w:val="22"/>
          <w:szCs w:val="22"/>
        </w:rPr>
        <w:t>ified public accountant (CPA). This will occur as frequently as needed, but no less than every 3 years</w:t>
      </w:r>
      <w:r w:rsidR="007421FC">
        <w:rPr>
          <w:rFonts w:ascii="Bookman Old Style" w:hAnsi="Bookman Old Style"/>
          <w:sz w:val="22"/>
          <w:szCs w:val="22"/>
        </w:rPr>
        <w:t xml:space="preserve">. The CFO is </w:t>
      </w:r>
      <w:r w:rsidR="00294F1F" w:rsidRPr="00A55D58">
        <w:rPr>
          <w:rFonts w:ascii="Bookman Old Style" w:hAnsi="Bookman Old Style"/>
          <w:sz w:val="22"/>
          <w:szCs w:val="22"/>
        </w:rPr>
        <w:t>responsible for reviewing all bids and exercising due diligence in recommending an auditing firm/CPA to the Executive Director.</w:t>
      </w:r>
    </w:p>
    <w:p w14:paraId="7665B687" w14:textId="77777777" w:rsidR="000A37F3" w:rsidRPr="00A55D58" w:rsidRDefault="000A37F3"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371847B7" w14:textId="20C575A5" w:rsidR="000A37F3" w:rsidRDefault="000A37F3"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523EED84" w14:textId="532AD218" w:rsidR="007421FC" w:rsidRDefault="007421FC"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2CCAC733" w14:textId="77777777" w:rsidR="007421FC" w:rsidRPr="00A55D58" w:rsidRDefault="007421FC"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3983F5E5" w14:textId="77777777" w:rsidR="00FA4BF6" w:rsidRPr="00A55D58" w:rsidRDefault="00294F1F" w:rsidP="00294F1F">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  </w:t>
      </w:r>
    </w:p>
    <w:p w14:paraId="167D37CC" w14:textId="77777777" w:rsidR="00A9076C" w:rsidRPr="00A55D58" w:rsidRDefault="00A9076C" w:rsidP="00A9076C">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10.4</w:t>
      </w:r>
    </w:p>
    <w:p w14:paraId="5CD24C46"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r w:rsidRPr="00A55D58">
        <w:rPr>
          <w:rFonts w:ascii="Bookman Old Style" w:hAnsi="Bookman Old Style"/>
          <w:b/>
          <w:bCs/>
          <w:sz w:val="22"/>
          <w:szCs w:val="22"/>
        </w:rPr>
        <w:tab/>
      </w:r>
      <w:r w:rsidRPr="00A55D58">
        <w:rPr>
          <w:rFonts w:ascii="Bookman Old Style" w:hAnsi="Bookman Old Style"/>
          <w:b/>
          <w:bCs/>
          <w:sz w:val="22"/>
          <w:szCs w:val="22"/>
        </w:rPr>
        <w:tab/>
      </w:r>
    </w:p>
    <w:p w14:paraId="0AC4F7FE"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Inventory, Accounting and Administrative Internal Controls</w:t>
      </w:r>
    </w:p>
    <w:p w14:paraId="416A8797"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20</w:t>
      </w:r>
    </w:p>
    <w:p w14:paraId="2EE08E2A"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09/30/1998</w:t>
      </w:r>
    </w:p>
    <w:p w14:paraId="77BAA0B8" w14:textId="1CE61C26"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ab/>
      </w:r>
      <w:r w:rsidR="00FA4BF6" w:rsidRPr="00A55D58">
        <w:rPr>
          <w:rFonts w:ascii="Bookman Old Style" w:hAnsi="Bookman Old Style"/>
          <w:b/>
          <w:bCs/>
          <w:sz w:val="22"/>
          <w:szCs w:val="22"/>
        </w:rPr>
        <w:tab/>
      </w:r>
      <w:r w:rsidR="00F94C3A">
        <w:rPr>
          <w:rFonts w:ascii="Bookman Old Style" w:hAnsi="Bookman Old Style" w:cs="Bookman Old Style"/>
          <w:bCs/>
          <w:sz w:val="22"/>
          <w:szCs w:val="22"/>
        </w:rPr>
        <w:t>04/25/2023</w:t>
      </w:r>
    </w:p>
    <w:p w14:paraId="4DB4AD47"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Cs/>
          <w:sz w:val="22"/>
          <w:szCs w:val="22"/>
        </w:rPr>
        <w:t>_____________________________________________________________________________________</w:t>
      </w:r>
    </w:p>
    <w:p w14:paraId="27684F24" w14:textId="77777777" w:rsidR="00FA4BF6" w:rsidRPr="00A55D58" w:rsidRDefault="00FA4BF6" w:rsidP="0002788A">
      <w:pPr>
        <w:jc w:val="both"/>
        <w:rPr>
          <w:rFonts w:ascii="Bookman Old Style" w:hAnsi="Bookman Old Style"/>
          <w:b/>
          <w:bCs/>
          <w:sz w:val="22"/>
          <w:szCs w:val="22"/>
        </w:rPr>
      </w:pPr>
    </w:p>
    <w:p w14:paraId="67B0E374" w14:textId="52DD6A9E" w:rsidR="00FA4BF6" w:rsidRPr="00A55D58" w:rsidRDefault="00FA4BF6" w:rsidP="002E4F6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w:t>
      </w:r>
      <w:r w:rsidR="002E4F61" w:rsidRPr="00A55D58">
        <w:rPr>
          <w:rFonts w:ascii="Bookman Old Style" w:hAnsi="Bookman Old Style"/>
          <w:sz w:val="22"/>
          <w:szCs w:val="22"/>
        </w:rPr>
        <w:t xml:space="preserve"> (CCS)</w:t>
      </w:r>
      <w:r w:rsidRPr="00A55D58">
        <w:rPr>
          <w:rFonts w:ascii="Bookman Old Style" w:hAnsi="Bookman Old Style"/>
          <w:sz w:val="22"/>
          <w:szCs w:val="22"/>
        </w:rPr>
        <w:t xml:space="preserve"> to maintain a system of inventory control and proper accounting and administrative internal controls.</w:t>
      </w:r>
      <w:r w:rsidR="002E4F61" w:rsidRPr="00A55D58">
        <w:rPr>
          <w:rFonts w:ascii="Bookman Old Style" w:hAnsi="Bookman Old Style"/>
          <w:sz w:val="22"/>
          <w:szCs w:val="22"/>
        </w:rPr>
        <w:t xml:space="preserve"> CCS adheres to the laws and regulations published by the State of Mississippi Department of Finance and Administration (DFA) Procurement Manual.  These regulations can be found on DFA’s website (</w:t>
      </w:r>
      <w:hyperlink r:id="rId12" w:history="1">
        <w:r w:rsidR="00B01AFC" w:rsidRPr="007E082A">
          <w:rPr>
            <w:rStyle w:val="Hyperlink"/>
            <w:rFonts w:ascii="Bookman Old Style" w:hAnsi="Bookman Old Style"/>
            <w:sz w:val="22"/>
            <w:szCs w:val="22"/>
          </w:rPr>
          <w:t>www.dfa.ms.gov</w:t>
        </w:r>
      </w:hyperlink>
      <w:r w:rsidR="00B01AFC">
        <w:rPr>
          <w:rFonts w:ascii="Bookman Old Style" w:hAnsi="Bookman Old Style"/>
          <w:sz w:val="22"/>
          <w:szCs w:val="22"/>
        </w:rPr>
        <w:t>), as well as, the DMH Service Providers Manual.</w:t>
      </w:r>
      <w:r w:rsidR="002E4F61" w:rsidRPr="00A55D58">
        <w:rPr>
          <w:rFonts w:ascii="Bookman Old Style" w:hAnsi="Bookman Old Style"/>
          <w:sz w:val="22"/>
          <w:szCs w:val="22"/>
        </w:rPr>
        <w:t xml:space="preserve"> </w:t>
      </w:r>
    </w:p>
    <w:p w14:paraId="0812CF0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49C287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optimum utilization of all Community Counseling Services resources and to conform to all state and federal regulations regarding the purchase, storage and distribution of all supplies and fixed assets, accounting systems, check issuance, and expenditure of federal funds</w:t>
      </w:r>
    </w:p>
    <w:p w14:paraId="05CA160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34BCFE57" w14:textId="77777777" w:rsidR="00A9076C" w:rsidRPr="003A6869"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r w:rsidRPr="003A6869">
        <w:rPr>
          <w:rFonts w:ascii="Bookman Old Style" w:hAnsi="Bookman Old Style"/>
          <w:b/>
          <w:bCs/>
          <w:sz w:val="22"/>
          <w:szCs w:val="22"/>
        </w:rPr>
        <w:t>PROCEDURE:</w:t>
      </w:r>
      <w:r w:rsidR="00A9076C" w:rsidRPr="003A6869">
        <w:rPr>
          <w:rFonts w:ascii="Bookman Old Style" w:hAnsi="Bookman Old Style"/>
          <w:b/>
          <w:bCs/>
          <w:sz w:val="22"/>
          <w:szCs w:val="22"/>
        </w:rPr>
        <w:t xml:space="preserve"> </w:t>
      </w:r>
    </w:p>
    <w:p w14:paraId="51760E9F" w14:textId="7A57B177" w:rsidR="00FA4BF6" w:rsidRPr="003A6869" w:rsidRDefault="00A9076C"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Cs/>
          <w:sz w:val="22"/>
          <w:szCs w:val="22"/>
        </w:rPr>
      </w:pPr>
      <w:r w:rsidRPr="003A6869">
        <w:rPr>
          <w:rFonts w:ascii="Bookman Old Style" w:hAnsi="Bookman Old Style"/>
          <w:bCs/>
          <w:sz w:val="22"/>
          <w:szCs w:val="22"/>
        </w:rPr>
        <w:t>Inventory:</w:t>
      </w:r>
      <w:r w:rsidRPr="003A6869">
        <w:rPr>
          <w:rFonts w:ascii="Bookman Old Style" w:hAnsi="Bookman Old Style"/>
          <w:b/>
          <w:bCs/>
          <w:sz w:val="22"/>
          <w:szCs w:val="22"/>
        </w:rPr>
        <w:t xml:space="preserve"> </w:t>
      </w:r>
      <w:r w:rsidRPr="003A6869">
        <w:rPr>
          <w:rFonts w:ascii="Bookman Old Style" w:hAnsi="Bookman Old Style"/>
          <w:bCs/>
          <w:sz w:val="22"/>
          <w:szCs w:val="22"/>
        </w:rPr>
        <w:t>Inventory is maintained of all office/janitorial/program supplies, computer equipment, phones, agency credit cards, agency vehicles, and maintenance equipment The following individuals have responsibility for maintaining a current and accurate inventory:</w:t>
      </w:r>
    </w:p>
    <w:p w14:paraId="391BBA63" w14:textId="1BD6CD82" w:rsidR="00A9076C" w:rsidRPr="003A6869" w:rsidRDefault="00A9076C"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A6869">
        <w:rPr>
          <w:bCs/>
        </w:rPr>
        <w:t xml:space="preserve">Office/janitorial/program supplies: </w:t>
      </w:r>
      <w:r w:rsidR="00881C14" w:rsidRPr="003A6869">
        <w:rPr>
          <w:bCs/>
        </w:rPr>
        <w:t>Purchasing Designee</w:t>
      </w:r>
    </w:p>
    <w:p w14:paraId="77CA2C85" w14:textId="77777777" w:rsidR="00A9076C" w:rsidRPr="003A6869" w:rsidRDefault="00A9076C"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A6869">
        <w:rPr>
          <w:bCs/>
        </w:rPr>
        <w:t>Computer equipment/mobile phones: IT Department</w:t>
      </w:r>
    </w:p>
    <w:p w14:paraId="221AF23D" w14:textId="717D050C" w:rsidR="00A9076C" w:rsidRPr="003A6869" w:rsidRDefault="00A9076C"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A6869">
        <w:rPr>
          <w:bCs/>
        </w:rPr>
        <w:t xml:space="preserve">Agency credit cards: </w:t>
      </w:r>
      <w:r w:rsidR="00B01AFC" w:rsidRPr="003A6869">
        <w:rPr>
          <w:bCs/>
        </w:rPr>
        <w:t>Chief Financial Officer</w:t>
      </w:r>
      <w:r w:rsidRPr="003A6869">
        <w:rPr>
          <w:bCs/>
        </w:rPr>
        <w:t xml:space="preserve"> </w:t>
      </w:r>
    </w:p>
    <w:p w14:paraId="7ECBD4D0" w14:textId="4E88AAE6" w:rsidR="00A9076C" w:rsidRPr="003A6869" w:rsidRDefault="00A9076C"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A6869">
        <w:rPr>
          <w:bCs/>
        </w:rPr>
        <w:t xml:space="preserve">Agency vehicles: </w:t>
      </w:r>
      <w:r w:rsidR="007421FC" w:rsidRPr="003A6869">
        <w:rPr>
          <w:bCs/>
        </w:rPr>
        <w:t>Maintenance Supervisor</w:t>
      </w:r>
    </w:p>
    <w:p w14:paraId="6CB03AC7" w14:textId="0F45C52E" w:rsidR="00FA4BF6" w:rsidRPr="003A6869" w:rsidRDefault="007421FC"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A6869">
        <w:rPr>
          <w:bCs/>
        </w:rPr>
        <w:t xml:space="preserve">Maintenance equipment: </w:t>
      </w:r>
      <w:r w:rsidR="00A9076C" w:rsidRPr="003A6869">
        <w:rPr>
          <w:bCs/>
        </w:rPr>
        <w:t>Maintenance Supervisor</w:t>
      </w:r>
    </w:p>
    <w:p w14:paraId="57EEE618" w14:textId="77777777" w:rsidR="007421FC" w:rsidRPr="003A6869" w:rsidRDefault="007421FC"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091E4F83" w14:textId="77777777" w:rsidR="006A4727" w:rsidRPr="003A6869" w:rsidRDefault="006A4727" w:rsidP="006A472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3A6869">
        <w:rPr>
          <w:rFonts w:ascii="Bookman Old Style" w:hAnsi="Bookman Old Style"/>
          <w:sz w:val="22"/>
          <w:szCs w:val="22"/>
        </w:rPr>
        <w:t xml:space="preserve">Inventory system: An inventory system is maintained which accounts for all grant purchased equipment. A master listing of all equipment is maintained on the fixed asset list and provides at a minimum: </w:t>
      </w:r>
    </w:p>
    <w:p w14:paraId="6ADD0BE2" w14:textId="77777777" w:rsidR="006A4727" w:rsidRPr="003A6869" w:rsidRDefault="006A4727"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pPr>
      <w:r w:rsidRPr="003A6869">
        <w:t xml:space="preserve">The serial number of the equipment item </w:t>
      </w:r>
    </w:p>
    <w:p w14:paraId="3D1DDF41" w14:textId="77777777" w:rsidR="006A4727" w:rsidRPr="003A6869" w:rsidRDefault="006A4727"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pPr>
      <w:r w:rsidRPr="003A6869">
        <w:t>The cost of the equipment item</w:t>
      </w:r>
    </w:p>
    <w:p w14:paraId="3E0A87B8" w14:textId="77777777" w:rsidR="006A4727" w:rsidRPr="003A6869" w:rsidRDefault="006A4727"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pPr>
      <w:r w:rsidRPr="003A6869">
        <w:t>The date that the item was purchased</w:t>
      </w:r>
    </w:p>
    <w:p w14:paraId="35058625" w14:textId="77777777" w:rsidR="006A4727" w:rsidRPr="003A6869" w:rsidRDefault="006A4727"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pPr>
      <w:r w:rsidRPr="003A6869">
        <w:t>The grant funded program for which the item was purchased</w:t>
      </w:r>
    </w:p>
    <w:p w14:paraId="2FF80D4A" w14:textId="77777777" w:rsidR="006A4727" w:rsidRPr="003A6869" w:rsidRDefault="006A4727"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pPr>
      <w:r w:rsidRPr="003A6869">
        <w:t>The unique inventory number assigned to the item by the facility</w:t>
      </w:r>
    </w:p>
    <w:p w14:paraId="5A228D2C" w14:textId="2163FE75" w:rsidR="006A4727" w:rsidRPr="00A55D58" w:rsidRDefault="006A4727" w:rsidP="006A472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3A6869">
        <w:rPr>
          <w:rFonts w:ascii="Bookman Old Style" w:hAnsi="Bookman Old Style"/>
          <w:sz w:val="22"/>
          <w:szCs w:val="22"/>
        </w:rPr>
        <w:t>A label with the unique inventory number is affixed to the equipment item. The Accounting Department maintains an inventory of all fixed assets and documents all additions and deletions.</w:t>
      </w:r>
      <w:r w:rsidR="00397FD5" w:rsidRPr="003A6869">
        <w:rPr>
          <w:rFonts w:ascii="Bookman Old Style" w:hAnsi="Bookman Old Style"/>
          <w:sz w:val="22"/>
          <w:szCs w:val="22"/>
        </w:rPr>
        <w:t xml:space="preserve"> All grant equipment purchases and deletions are reported to DMH on form DMH-101-01.</w:t>
      </w:r>
      <w:r w:rsidR="00397FD5">
        <w:rPr>
          <w:rFonts w:ascii="Bookman Old Style" w:hAnsi="Bookman Old Style"/>
          <w:sz w:val="22"/>
          <w:szCs w:val="22"/>
        </w:rPr>
        <w:t xml:space="preserve"> </w:t>
      </w:r>
    </w:p>
    <w:p w14:paraId="7A8EC126" w14:textId="77777777" w:rsidR="006A4727" w:rsidRPr="00A55D58" w:rsidRDefault="006A4727" w:rsidP="006A4727">
      <w:pPr>
        <w:pStyle w:val="ListParagraph"/>
        <w:tabs>
          <w:tab w:val="left" w:pos="720"/>
          <w:tab w:val="left" w:pos="1440"/>
          <w:tab w:val="left" w:pos="2160"/>
          <w:tab w:val="left" w:pos="2880"/>
          <w:tab w:val="left" w:pos="3600"/>
          <w:tab w:val="left" w:pos="4320"/>
          <w:tab w:val="left" w:pos="5040"/>
          <w:tab w:val="left" w:pos="5760"/>
        </w:tabs>
        <w:ind w:left="1080"/>
        <w:jc w:val="both"/>
      </w:pPr>
    </w:p>
    <w:p w14:paraId="5194CBC9" w14:textId="77777777" w:rsidR="00FA4BF6" w:rsidRPr="00A55D58" w:rsidRDefault="00FA4BF6" w:rsidP="00A9076C">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Purchasing, storage and distribution:  All purchasing</w:t>
      </w:r>
      <w:r w:rsidR="00A9076C" w:rsidRPr="00A55D58">
        <w:rPr>
          <w:rFonts w:ascii="Bookman Old Style" w:hAnsi="Bookman Old Style"/>
          <w:sz w:val="22"/>
          <w:szCs w:val="22"/>
        </w:rPr>
        <w:t xml:space="preserve"> activities for the agency are </w:t>
      </w:r>
      <w:r w:rsidRPr="00A55D58">
        <w:rPr>
          <w:rFonts w:ascii="Bookman Old Style" w:hAnsi="Bookman Old Style"/>
          <w:sz w:val="22"/>
          <w:szCs w:val="22"/>
        </w:rPr>
        <w:t xml:space="preserve">performed under the direction of the </w:t>
      </w:r>
      <w:r w:rsidR="00A9076C" w:rsidRPr="00A55D58">
        <w:rPr>
          <w:rFonts w:ascii="Bookman Old Style" w:hAnsi="Bookman Old Style"/>
          <w:sz w:val="22"/>
          <w:szCs w:val="22"/>
        </w:rPr>
        <w:t>Chief Financial Officer (CFO)</w:t>
      </w:r>
      <w:r w:rsidR="002E4F61" w:rsidRPr="00A55D58">
        <w:rPr>
          <w:rFonts w:ascii="Bookman Old Style" w:hAnsi="Bookman Old Style"/>
          <w:sz w:val="22"/>
          <w:szCs w:val="22"/>
        </w:rPr>
        <w:t xml:space="preserve"> who is responsible for ensuring that proper internal controls are in place and comply with federal/state regulations. The following individuals are responsible for managing the purchasing, storage, and distribution of the following inventory:</w:t>
      </w:r>
    </w:p>
    <w:p w14:paraId="545AB6F5" w14:textId="20507A34" w:rsidR="002E4F61" w:rsidRPr="00A55D58" w:rsidRDefault="002E4F61"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A55D58">
        <w:rPr>
          <w:bCs/>
        </w:rPr>
        <w:t xml:space="preserve">Office/janitorial/program supplies: </w:t>
      </w:r>
      <w:r w:rsidR="00881C14">
        <w:rPr>
          <w:bCs/>
        </w:rPr>
        <w:t>Purchasing Designee</w:t>
      </w:r>
    </w:p>
    <w:p w14:paraId="3729C626" w14:textId="77777777" w:rsidR="002E4F61" w:rsidRPr="00A55D58" w:rsidRDefault="002E4F61"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A55D58">
        <w:rPr>
          <w:bCs/>
        </w:rPr>
        <w:lastRenderedPageBreak/>
        <w:t>Computer equipment/mobile phones: IT Department</w:t>
      </w:r>
    </w:p>
    <w:p w14:paraId="58A35DEB" w14:textId="1307F28A" w:rsidR="002E4F61" w:rsidRPr="00A55D58" w:rsidRDefault="002E4F61"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A55D58">
        <w:rPr>
          <w:bCs/>
        </w:rPr>
        <w:t xml:space="preserve">Agency credit cards: CFO </w:t>
      </w:r>
    </w:p>
    <w:p w14:paraId="0E56F078" w14:textId="296C32D8" w:rsidR="002E4F61" w:rsidRPr="00A55D58" w:rsidRDefault="002E4F61"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A55D58">
        <w:rPr>
          <w:bCs/>
        </w:rPr>
        <w:t xml:space="preserve">Agency vehicles: </w:t>
      </w:r>
      <w:r w:rsidR="00397FD5">
        <w:rPr>
          <w:bCs/>
        </w:rPr>
        <w:t>Maintenance Supervisor</w:t>
      </w:r>
    </w:p>
    <w:p w14:paraId="3853D4E1" w14:textId="64830FF4" w:rsidR="002E4F61" w:rsidRPr="00397FD5" w:rsidRDefault="00397FD5" w:rsidP="00006E88">
      <w:pPr>
        <w:pStyle w:val="ListParagraph"/>
        <w:numPr>
          <w:ilvl w:val="0"/>
          <w:numId w:val="8"/>
        </w:numPr>
        <w:tabs>
          <w:tab w:val="left" w:pos="720"/>
          <w:tab w:val="left" w:pos="1440"/>
          <w:tab w:val="left" w:pos="2160"/>
          <w:tab w:val="left" w:pos="2880"/>
          <w:tab w:val="left" w:pos="3600"/>
          <w:tab w:val="left" w:pos="4320"/>
          <w:tab w:val="left" w:pos="5040"/>
          <w:tab w:val="left" w:pos="5760"/>
        </w:tabs>
        <w:jc w:val="both"/>
        <w:rPr>
          <w:bCs/>
        </w:rPr>
      </w:pPr>
      <w:r w:rsidRPr="00397FD5">
        <w:rPr>
          <w:bCs/>
        </w:rPr>
        <w:t xml:space="preserve">Maintenance equipment: </w:t>
      </w:r>
      <w:r w:rsidR="002E4F61" w:rsidRPr="00397FD5">
        <w:rPr>
          <w:bCs/>
        </w:rPr>
        <w:t>Maintenance Supervisor</w:t>
      </w:r>
    </w:p>
    <w:p w14:paraId="715B5736" w14:textId="0137067C" w:rsidR="00BD5093" w:rsidRPr="00A55D58" w:rsidRDefault="00BD5093" w:rsidP="00BD509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82D9DB0" w14:textId="77777777" w:rsidR="00FA4BF6" w:rsidRPr="00A55D58" w:rsidRDefault="00BD5093" w:rsidP="00BD509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Disposition of real and personal property purchased with state and/or county appropriated funds: </w:t>
      </w:r>
      <w:r w:rsidR="00FA4BF6" w:rsidRPr="00A55D58">
        <w:rPr>
          <w:rFonts w:ascii="Bookman Old Style" w:hAnsi="Bookman Old Style"/>
          <w:sz w:val="22"/>
          <w:szCs w:val="22"/>
        </w:rPr>
        <w:t>Wri</w:t>
      </w:r>
      <w:r w:rsidRPr="00A55D58">
        <w:rPr>
          <w:rFonts w:ascii="Bookman Old Style" w:hAnsi="Bookman Old Style"/>
          <w:sz w:val="22"/>
          <w:szCs w:val="22"/>
        </w:rPr>
        <w:t>tten approval is obtained from D</w:t>
      </w:r>
      <w:r w:rsidR="00FA4BF6" w:rsidRPr="00A55D58">
        <w:rPr>
          <w:rFonts w:ascii="Bookman Old Style" w:hAnsi="Bookman Old Style"/>
          <w:sz w:val="22"/>
          <w:szCs w:val="22"/>
        </w:rPr>
        <w:t>MH and/or th</w:t>
      </w:r>
      <w:r w:rsidRPr="00A55D58">
        <w:rPr>
          <w:rFonts w:ascii="Bookman Old Style" w:hAnsi="Bookman Old Style"/>
          <w:sz w:val="22"/>
          <w:szCs w:val="22"/>
        </w:rPr>
        <w:t xml:space="preserve">e county board of supervisors, </w:t>
      </w:r>
      <w:r w:rsidR="00FA4BF6" w:rsidRPr="00A55D58">
        <w:rPr>
          <w:rFonts w:ascii="Bookman Old Style" w:hAnsi="Bookman Old Style"/>
          <w:sz w:val="22"/>
          <w:szCs w:val="22"/>
        </w:rPr>
        <w:t>depending on the source of funding before di</w:t>
      </w:r>
      <w:r w:rsidRPr="00A55D58">
        <w:rPr>
          <w:rFonts w:ascii="Bookman Old Style" w:hAnsi="Bookman Old Style"/>
          <w:sz w:val="22"/>
          <w:szCs w:val="22"/>
        </w:rPr>
        <w:t xml:space="preserve">sposition of real and personal </w:t>
      </w:r>
      <w:r w:rsidR="00FA4BF6" w:rsidRPr="00A55D58">
        <w:rPr>
          <w:rFonts w:ascii="Bookman Old Style" w:hAnsi="Bookman Old Style"/>
          <w:sz w:val="22"/>
          <w:szCs w:val="22"/>
        </w:rPr>
        <w:t>property purchased</w:t>
      </w:r>
      <w:r w:rsidRPr="00A55D58">
        <w:rPr>
          <w:rFonts w:ascii="Bookman Old Style" w:hAnsi="Bookman Old Style"/>
          <w:sz w:val="22"/>
          <w:szCs w:val="22"/>
        </w:rPr>
        <w:t xml:space="preserve">. </w:t>
      </w:r>
      <w:r w:rsidR="00FA4BF6" w:rsidRPr="00A55D58">
        <w:rPr>
          <w:rFonts w:ascii="Bookman Old Style" w:hAnsi="Bookman Old Style"/>
          <w:sz w:val="22"/>
          <w:szCs w:val="22"/>
        </w:rPr>
        <w:t>All insurance proceeds or proceeds from the sale o</w:t>
      </w:r>
      <w:r w:rsidRPr="00A55D58">
        <w:rPr>
          <w:rFonts w:ascii="Bookman Old Style" w:hAnsi="Bookman Old Style"/>
          <w:sz w:val="22"/>
          <w:szCs w:val="22"/>
        </w:rPr>
        <w:t xml:space="preserve">f grant inventory are returned </w:t>
      </w:r>
      <w:r w:rsidR="00FA4BF6" w:rsidRPr="00A55D58">
        <w:rPr>
          <w:rFonts w:ascii="Bookman Old Style" w:hAnsi="Bookman Old Style"/>
          <w:sz w:val="22"/>
          <w:szCs w:val="22"/>
        </w:rPr>
        <w:t>to the program for which it was initially purchased.</w:t>
      </w:r>
    </w:p>
    <w:p w14:paraId="6907588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p>
    <w:p w14:paraId="59DB3876" w14:textId="77777777" w:rsidR="00FA4BF6" w:rsidRPr="00A55D58" w:rsidRDefault="00BD5093" w:rsidP="00BD5093">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Reconciliation: Property/</w:t>
      </w:r>
      <w:r w:rsidR="00FA4BF6" w:rsidRPr="00A55D58">
        <w:rPr>
          <w:rFonts w:ascii="Bookman Old Style" w:hAnsi="Bookman Old Style"/>
          <w:sz w:val="22"/>
          <w:szCs w:val="22"/>
        </w:rPr>
        <w:t>equipment ledgers</w:t>
      </w:r>
      <w:r w:rsidRPr="00A55D58">
        <w:rPr>
          <w:rFonts w:ascii="Bookman Old Style" w:hAnsi="Bookman Old Style"/>
          <w:sz w:val="22"/>
          <w:szCs w:val="22"/>
        </w:rPr>
        <w:t xml:space="preserve"> and fixed asset lists</w:t>
      </w:r>
      <w:r w:rsidR="00FA4BF6" w:rsidRPr="00A55D58">
        <w:rPr>
          <w:rFonts w:ascii="Bookman Old Style" w:hAnsi="Bookman Old Style"/>
          <w:sz w:val="22"/>
          <w:szCs w:val="22"/>
        </w:rPr>
        <w:t xml:space="preserve"> are </w:t>
      </w:r>
      <w:r w:rsidRPr="00A55D58">
        <w:rPr>
          <w:rFonts w:ascii="Bookman Old Style" w:hAnsi="Bookman Old Style"/>
          <w:sz w:val="22"/>
          <w:szCs w:val="22"/>
        </w:rPr>
        <w:t xml:space="preserve">reconciled to general </w:t>
      </w:r>
      <w:r w:rsidR="00FA4BF6" w:rsidRPr="00A55D58">
        <w:rPr>
          <w:rFonts w:ascii="Bookman Old Style" w:hAnsi="Bookman Old Style"/>
          <w:sz w:val="22"/>
          <w:szCs w:val="22"/>
        </w:rPr>
        <w:t>ledger acc</w:t>
      </w:r>
      <w:r w:rsidR="00D9650D" w:rsidRPr="00A55D58">
        <w:rPr>
          <w:rFonts w:ascii="Bookman Old Style" w:hAnsi="Bookman Old Style"/>
          <w:sz w:val="22"/>
          <w:szCs w:val="22"/>
        </w:rPr>
        <w:t xml:space="preserve">ounts </w:t>
      </w:r>
      <w:r w:rsidR="00D9650D" w:rsidRPr="00A770E4">
        <w:rPr>
          <w:rFonts w:ascii="Bookman Old Style" w:hAnsi="Bookman Old Style"/>
          <w:sz w:val="22"/>
          <w:szCs w:val="22"/>
        </w:rPr>
        <w:t>at least quarterly.</w:t>
      </w:r>
      <w:r w:rsidR="00D9650D" w:rsidRPr="00A55D58">
        <w:rPr>
          <w:rFonts w:ascii="Bookman Old Style" w:hAnsi="Bookman Old Style"/>
          <w:sz w:val="22"/>
          <w:szCs w:val="22"/>
        </w:rPr>
        <w:t xml:space="preserve"> </w:t>
      </w:r>
    </w:p>
    <w:p w14:paraId="4A11DA6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160" w:hanging="2160"/>
        <w:jc w:val="both"/>
        <w:rPr>
          <w:rFonts w:ascii="Bookman Old Style" w:hAnsi="Bookman Old Style"/>
          <w:sz w:val="22"/>
          <w:szCs w:val="22"/>
        </w:rPr>
      </w:pPr>
      <w:r w:rsidRPr="00A55D58">
        <w:rPr>
          <w:rFonts w:ascii="Bookman Old Style" w:hAnsi="Bookman Old Style"/>
          <w:sz w:val="22"/>
          <w:szCs w:val="22"/>
        </w:rPr>
        <w:tab/>
      </w:r>
    </w:p>
    <w:p w14:paraId="29F4DC4A" w14:textId="77777777" w:rsidR="00FA4BF6" w:rsidRPr="00A55D58" w:rsidRDefault="00FA4BF6" w:rsidP="00BD5093">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Accounting and Administrative Internal Controls:</w:t>
      </w:r>
      <w:r w:rsidRPr="00A55D58">
        <w:rPr>
          <w:rFonts w:ascii="Bookman Old Style" w:hAnsi="Bookman Old Style"/>
          <w:b/>
          <w:sz w:val="22"/>
          <w:szCs w:val="22"/>
        </w:rPr>
        <w:t xml:space="preserve">  </w:t>
      </w:r>
      <w:r w:rsidRPr="00A55D58">
        <w:rPr>
          <w:rFonts w:ascii="Bookman Old Style" w:hAnsi="Bookman Old Style"/>
          <w:sz w:val="22"/>
          <w:szCs w:val="22"/>
        </w:rPr>
        <w:t xml:space="preserve">It </w:t>
      </w:r>
      <w:r w:rsidR="00BD5093" w:rsidRPr="00A55D58">
        <w:rPr>
          <w:rFonts w:ascii="Bookman Old Style" w:hAnsi="Bookman Old Style"/>
          <w:sz w:val="22"/>
          <w:szCs w:val="22"/>
        </w:rPr>
        <w:t xml:space="preserve">shall be the responsibility of </w:t>
      </w:r>
      <w:r w:rsidRPr="00A55D58">
        <w:rPr>
          <w:rFonts w:ascii="Bookman Old Style" w:hAnsi="Bookman Old Style"/>
          <w:sz w:val="22"/>
          <w:szCs w:val="22"/>
        </w:rPr>
        <w:t xml:space="preserve">the CFO to </w:t>
      </w:r>
      <w:r w:rsidR="0002788A" w:rsidRPr="00A55D58">
        <w:rPr>
          <w:rFonts w:ascii="Bookman Old Style" w:hAnsi="Bookman Old Style"/>
          <w:sz w:val="22"/>
          <w:szCs w:val="22"/>
        </w:rPr>
        <w:t>ensure</w:t>
      </w:r>
      <w:r w:rsidR="00BD5093" w:rsidRPr="00A55D58">
        <w:rPr>
          <w:rFonts w:ascii="Bookman Old Style" w:hAnsi="Bookman Old Style"/>
          <w:sz w:val="22"/>
          <w:szCs w:val="22"/>
        </w:rPr>
        <w:t xml:space="preserve"> that an </w:t>
      </w:r>
      <w:r w:rsidRPr="00A55D58">
        <w:rPr>
          <w:rFonts w:ascii="Bookman Old Style" w:hAnsi="Bookman Old Style"/>
          <w:sz w:val="22"/>
          <w:szCs w:val="22"/>
        </w:rPr>
        <w:t xml:space="preserve">accounting system </w:t>
      </w:r>
      <w:r w:rsidR="00BD5093" w:rsidRPr="00A55D58">
        <w:rPr>
          <w:rFonts w:ascii="Bookman Old Style" w:hAnsi="Bookman Old Style"/>
          <w:sz w:val="22"/>
          <w:szCs w:val="22"/>
        </w:rPr>
        <w:t xml:space="preserve">is utilized that consists of a general ledger, </w:t>
      </w:r>
      <w:r w:rsidRPr="00A55D58">
        <w:rPr>
          <w:rFonts w:ascii="Bookman Old Style" w:hAnsi="Bookman Old Style"/>
          <w:sz w:val="22"/>
          <w:szCs w:val="22"/>
        </w:rPr>
        <w:t xml:space="preserve">cash disbursement journal, payroll journal, and </w:t>
      </w:r>
      <w:r w:rsidR="00BD5093" w:rsidRPr="00A55D58">
        <w:rPr>
          <w:rFonts w:ascii="Bookman Old Style" w:hAnsi="Bookman Old Style"/>
          <w:sz w:val="22"/>
          <w:szCs w:val="22"/>
        </w:rPr>
        <w:t>other</w:t>
      </w:r>
      <w:r w:rsidRPr="00A55D58">
        <w:rPr>
          <w:rFonts w:ascii="Bookman Old Style" w:hAnsi="Bookman Old Style"/>
          <w:sz w:val="22"/>
          <w:szCs w:val="22"/>
        </w:rPr>
        <w:t xml:space="preserve"> journal</w:t>
      </w:r>
      <w:r w:rsidR="00BD5093" w:rsidRPr="00A55D58">
        <w:rPr>
          <w:rFonts w:ascii="Bookman Old Style" w:hAnsi="Bookman Old Style"/>
          <w:sz w:val="22"/>
          <w:szCs w:val="22"/>
        </w:rPr>
        <w:t>s as indicated serving the same purpose. The accounting system</w:t>
      </w:r>
      <w:r w:rsidRPr="00A55D58">
        <w:rPr>
          <w:rFonts w:ascii="Bookman Old Style" w:hAnsi="Bookman Old Style"/>
          <w:sz w:val="22"/>
          <w:szCs w:val="22"/>
        </w:rPr>
        <w:t xml:space="preserve"> shall be maintained and </w:t>
      </w:r>
      <w:r w:rsidR="00BD5093" w:rsidRPr="00A55D58">
        <w:rPr>
          <w:rFonts w:ascii="Bookman Old Style" w:hAnsi="Bookman Old Style"/>
          <w:sz w:val="22"/>
          <w:szCs w:val="22"/>
        </w:rPr>
        <w:t>posted at least monthly. In addition, the accounting system shall include</w:t>
      </w:r>
      <w:r w:rsidRPr="00A55D58">
        <w:rPr>
          <w:rFonts w:ascii="Bookman Old Style" w:hAnsi="Bookman Old Style"/>
          <w:sz w:val="22"/>
          <w:szCs w:val="22"/>
        </w:rPr>
        <w:t xml:space="preserve"> proper internal controls to prevent fra</w:t>
      </w:r>
      <w:r w:rsidR="00BD5093" w:rsidRPr="00A55D58">
        <w:rPr>
          <w:rFonts w:ascii="Bookman Old Style" w:hAnsi="Bookman Old Style"/>
          <w:sz w:val="22"/>
          <w:szCs w:val="22"/>
        </w:rPr>
        <w:t xml:space="preserve">ud, waste and abuse, including </w:t>
      </w:r>
      <w:r w:rsidRPr="00A55D58">
        <w:rPr>
          <w:rFonts w:ascii="Bookman Old Style" w:hAnsi="Bookman Old Style"/>
          <w:sz w:val="22"/>
          <w:szCs w:val="22"/>
        </w:rPr>
        <w:t>proper segregation of accounting duties (recei</w:t>
      </w:r>
      <w:r w:rsidR="00BD5093" w:rsidRPr="00A55D58">
        <w:rPr>
          <w:rFonts w:ascii="Bookman Old Style" w:hAnsi="Bookman Old Style"/>
          <w:sz w:val="22"/>
          <w:szCs w:val="22"/>
        </w:rPr>
        <w:t xml:space="preserve">pt, purchasing, recording, and </w:t>
      </w:r>
      <w:r w:rsidRPr="00A55D58">
        <w:rPr>
          <w:rFonts w:ascii="Bookman Old Style" w:hAnsi="Bookman Old Style"/>
          <w:sz w:val="22"/>
          <w:szCs w:val="22"/>
        </w:rPr>
        <w:t xml:space="preserve">reporting functions) and the requirement that all </w:t>
      </w:r>
      <w:r w:rsidR="00BD5093" w:rsidRPr="00A55D58">
        <w:rPr>
          <w:rFonts w:ascii="Bookman Old Style" w:hAnsi="Bookman Old Style"/>
          <w:sz w:val="22"/>
          <w:szCs w:val="22"/>
        </w:rPr>
        <w:t xml:space="preserve">checks have two authorizing </w:t>
      </w:r>
      <w:r w:rsidRPr="00A55D58">
        <w:rPr>
          <w:rFonts w:ascii="Bookman Old Style" w:hAnsi="Bookman Old Style"/>
          <w:sz w:val="22"/>
          <w:szCs w:val="22"/>
        </w:rPr>
        <w:t>signatures.</w:t>
      </w:r>
    </w:p>
    <w:p w14:paraId="31B3DD2C" w14:textId="77777777" w:rsidR="006A4727" w:rsidRPr="00A55D58" w:rsidRDefault="006A4727" w:rsidP="00BD5093">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5C38B61A" w14:textId="77777777" w:rsidR="006A4727" w:rsidRPr="00A55D58" w:rsidRDefault="006A4727" w:rsidP="006A4727">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Documentation: Adequate documentation is maintained to support all transactions (e.g., requisitions, bids, purchase orders, receiving reports invoices, cancelled checks and contracts), including justification to support all types of cost allocation methods utilized, invoices, cancelled checks, etc., as well as time and attendance records to support personnel costs and approved travel vouchers and receipts to support travel. </w:t>
      </w:r>
    </w:p>
    <w:p w14:paraId="06AEEA7A" w14:textId="77777777" w:rsidR="00D9650D" w:rsidRPr="00A55D58" w:rsidRDefault="00D9650D" w:rsidP="00BD5093">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p>
    <w:p w14:paraId="7F65F46D" w14:textId="77777777" w:rsidR="00D9650D" w:rsidRPr="00A55D58" w:rsidRDefault="00D9650D" w:rsidP="00BD5093">
      <w:pPr>
        <w:tabs>
          <w:tab w:val="left" w:pos="0"/>
          <w:tab w:val="left" w:pos="72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Cost Accounting: It is the responsibility of the Chief Financial Officer (CFO) to ensure that the cost accounting system which defines and determines the cost of a single unit of service is maintained and updated as necessary.</w:t>
      </w:r>
    </w:p>
    <w:p w14:paraId="055EFCF3"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2880" w:hanging="2880"/>
        <w:jc w:val="both"/>
        <w:rPr>
          <w:rFonts w:ascii="Bookman Old Style" w:hAnsi="Bookman Old Style"/>
          <w:sz w:val="22"/>
          <w:szCs w:val="22"/>
        </w:rPr>
      </w:pPr>
    </w:p>
    <w:p w14:paraId="281AB9CA" w14:textId="77777777" w:rsidR="00FA4BF6" w:rsidRPr="00A55D58" w:rsidRDefault="00BD5093"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Signatures: </w:t>
      </w:r>
      <w:r w:rsidR="00FA4BF6" w:rsidRPr="00A55D58">
        <w:rPr>
          <w:rFonts w:ascii="Bookman Old Style" w:hAnsi="Bookman Old Style"/>
          <w:sz w:val="22"/>
          <w:szCs w:val="22"/>
        </w:rPr>
        <w:t>Any checks issued shall have two (2) authorized s</w:t>
      </w:r>
      <w:r w:rsidR="004B152C" w:rsidRPr="00A55D58">
        <w:rPr>
          <w:rFonts w:ascii="Bookman Old Style" w:hAnsi="Bookman Old Style"/>
          <w:sz w:val="22"/>
          <w:szCs w:val="22"/>
        </w:rPr>
        <w:t xml:space="preserve">ignatures.  Persons authorized </w:t>
      </w:r>
      <w:r w:rsidR="00FA4BF6" w:rsidRPr="00A55D58">
        <w:rPr>
          <w:rFonts w:ascii="Bookman Old Style" w:hAnsi="Bookman Old Style"/>
          <w:sz w:val="22"/>
          <w:szCs w:val="22"/>
        </w:rPr>
        <w:t>to sign checks for Community Counseling Services are:</w:t>
      </w:r>
    </w:p>
    <w:p w14:paraId="2456471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ab/>
      </w:r>
    </w:p>
    <w:p w14:paraId="1CF2D703" w14:textId="3B70651B" w:rsidR="00FA4BF6" w:rsidRPr="00A55D58" w:rsidRDefault="00FA4BF6" w:rsidP="00006E88">
      <w:pPr>
        <w:numPr>
          <w:ilvl w:val="1"/>
          <w:numId w:val="10"/>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Executive Director, </w:t>
      </w:r>
      <w:r w:rsidR="00310C33">
        <w:rPr>
          <w:rFonts w:ascii="Bookman Old Style" w:hAnsi="Bookman Old Style"/>
          <w:sz w:val="22"/>
          <w:szCs w:val="22"/>
        </w:rPr>
        <w:t>Ray Evins</w:t>
      </w:r>
    </w:p>
    <w:p w14:paraId="2B2F5FC3" w14:textId="7615BDBD" w:rsidR="00FA4BF6" w:rsidRPr="00A55D58" w:rsidRDefault="004B152C" w:rsidP="00006E88">
      <w:pPr>
        <w:numPr>
          <w:ilvl w:val="1"/>
          <w:numId w:val="10"/>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Chief Financial Officer</w:t>
      </w:r>
      <w:r w:rsidR="00FA4BF6" w:rsidRPr="00A55D58">
        <w:rPr>
          <w:rFonts w:ascii="Bookman Old Style" w:hAnsi="Bookman Old Style"/>
          <w:sz w:val="22"/>
          <w:szCs w:val="22"/>
        </w:rPr>
        <w:t xml:space="preserve">, </w:t>
      </w:r>
      <w:r w:rsidR="00310C33">
        <w:rPr>
          <w:rFonts w:ascii="Bookman Old Style" w:hAnsi="Bookman Old Style"/>
          <w:sz w:val="22"/>
          <w:szCs w:val="22"/>
        </w:rPr>
        <w:t>Danielle Perkins</w:t>
      </w:r>
    </w:p>
    <w:p w14:paraId="5379953A" w14:textId="394628A9" w:rsidR="00FA4BF6" w:rsidRPr="00A55D58" w:rsidRDefault="00B02867" w:rsidP="00006E88">
      <w:pPr>
        <w:numPr>
          <w:ilvl w:val="1"/>
          <w:numId w:val="10"/>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Pr>
          <w:rFonts w:ascii="Bookman Old Style" w:hAnsi="Bookman Old Style"/>
          <w:sz w:val="22"/>
          <w:szCs w:val="22"/>
        </w:rPr>
        <w:t>Clinical Operations Director</w:t>
      </w:r>
      <w:r w:rsidR="00FA4BF6" w:rsidRPr="00A55D58">
        <w:rPr>
          <w:rFonts w:ascii="Bookman Old Style" w:hAnsi="Bookman Old Style"/>
          <w:sz w:val="22"/>
          <w:szCs w:val="22"/>
        </w:rPr>
        <w:t xml:space="preserve">, </w:t>
      </w:r>
      <w:r w:rsidR="00310C33">
        <w:rPr>
          <w:rFonts w:ascii="Bookman Old Style" w:hAnsi="Bookman Old Style"/>
          <w:sz w:val="22"/>
          <w:szCs w:val="22"/>
        </w:rPr>
        <w:t>Keenyn Wald</w:t>
      </w:r>
    </w:p>
    <w:p w14:paraId="20F80D26"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720"/>
        <w:jc w:val="both"/>
        <w:rPr>
          <w:rFonts w:ascii="Bookman Old Style" w:hAnsi="Bookman Old Style"/>
          <w:sz w:val="22"/>
          <w:szCs w:val="22"/>
        </w:rPr>
      </w:pPr>
    </w:p>
    <w:p w14:paraId="14FC278C" w14:textId="70124034" w:rsidR="00FA4BF6" w:rsidRDefault="00D9650D" w:rsidP="007D76A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Federal funds: </w:t>
      </w:r>
      <w:r w:rsidR="00FA4BF6" w:rsidRPr="00A55D58">
        <w:rPr>
          <w:rFonts w:ascii="Bookman Old Style" w:hAnsi="Bookman Old Style"/>
          <w:sz w:val="22"/>
          <w:szCs w:val="22"/>
        </w:rPr>
        <w:t xml:space="preserve">Federal funds are expended in accordance with the applicable federal cost principles (OMB Circular A-122 for independent </w:t>
      </w:r>
      <w:r w:rsidR="00310C33">
        <w:rPr>
          <w:rFonts w:ascii="Bookman Old Style" w:hAnsi="Bookman Old Style"/>
          <w:sz w:val="22"/>
          <w:szCs w:val="22"/>
        </w:rPr>
        <w:t>non-profits</w:t>
      </w:r>
      <w:r w:rsidR="00FA4BF6" w:rsidRPr="00A55D58">
        <w:rPr>
          <w:rFonts w:ascii="Bookman Old Style" w:hAnsi="Bookman Old Style"/>
          <w:sz w:val="22"/>
          <w:szCs w:val="22"/>
        </w:rPr>
        <w:t>) and in accordance with guidelines outline in the DMH Service Pr</w:t>
      </w:r>
      <w:r w:rsidR="007D76AE">
        <w:rPr>
          <w:rFonts w:ascii="Bookman Old Style" w:hAnsi="Bookman Old Style"/>
          <w:sz w:val="22"/>
          <w:szCs w:val="22"/>
        </w:rPr>
        <w:t>ovider’s Manual.</w:t>
      </w:r>
    </w:p>
    <w:p w14:paraId="7314DAED" w14:textId="77777777" w:rsidR="00310C33" w:rsidRPr="00A55D58" w:rsidRDefault="00310C33" w:rsidP="0002788A">
      <w:pPr>
        <w:jc w:val="both"/>
        <w:rPr>
          <w:rFonts w:ascii="Bookman Old Style" w:hAnsi="Bookman Old Style"/>
          <w:sz w:val="22"/>
          <w:szCs w:val="22"/>
        </w:rPr>
      </w:pPr>
    </w:p>
    <w:p w14:paraId="2885D584" w14:textId="3476B9BE" w:rsidR="00FA4BF6" w:rsidRDefault="00FA4BF6" w:rsidP="0002788A">
      <w:pPr>
        <w:jc w:val="both"/>
        <w:rPr>
          <w:rFonts w:ascii="Bookman Old Style" w:hAnsi="Bookman Old Style"/>
          <w:sz w:val="22"/>
          <w:szCs w:val="22"/>
        </w:rPr>
      </w:pPr>
    </w:p>
    <w:p w14:paraId="49C090C7" w14:textId="10B4D30D" w:rsidR="007D76AE" w:rsidRDefault="007D76AE" w:rsidP="0002788A">
      <w:pPr>
        <w:jc w:val="both"/>
        <w:rPr>
          <w:rFonts w:ascii="Bookman Old Style" w:hAnsi="Bookman Old Style"/>
          <w:sz w:val="22"/>
          <w:szCs w:val="22"/>
        </w:rPr>
      </w:pPr>
    </w:p>
    <w:p w14:paraId="0411420A" w14:textId="14C6805B" w:rsidR="007D76AE" w:rsidRDefault="007D76AE" w:rsidP="0002788A">
      <w:pPr>
        <w:jc w:val="both"/>
        <w:rPr>
          <w:rFonts w:ascii="Bookman Old Style" w:hAnsi="Bookman Old Style"/>
          <w:sz w:val="22"/>
          <w:szCs w:val="22"/>
        </w:rPr>
      </w:pPr>
    </w:p>
    <w:p w14:paraId="1E36F02A" w14:textId="77777777" w:rsidR="007D76AE" w:rsidRPr="00A55D58" w:rsidRDefault="007D76AE" w:rsidP="0002788A">
      <w:pPr>
        <w:jc w:val="both"/>
        <w:rPr>
          <w:rFonts w:ascii="Bookman Old Style" w:hAnsi="Bookman Old Style"/>
          <w:sz w:val="22"/>
          <w:szCs w:val="22"/>
        </w:rPr>
      </w:pPr>
    </w:p>
    <w:p w14:paraId="315CF083" w14:textId="0814F954" w:rsidR="00D9650D" w:rsidRPr="00A55D58" w:rsidRDefault="00D9650D" w:rsidP="00D9650D">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10.5</w:t>
      </w:r>
      <w:r w:rsidR="009060A0">
        <w:rPr>
          <w:rFonts w:ascii="Bookman Old Style" w:hAnsi="Bookman Old Style"/>
          <w:sz w:val="22"/>
          <w:szCs w:val="22"/>
        </w:rPr>
        <w:t>, 10.6</w:t>
      </w:r>
    </w:p>
    <w:p w14:paraId="558396F9"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r w:rsidRPr="00A55D58">
        <w:rPr>
          <w:rFonts w:ascii="Bookman Old Style" w:hAnsi="Bookman Old Style"/>
          <w:b/>
          <w:bCs/>
          <w:sz w:val="22"/>
          <w:szCs w:val="22"/>
        </w:rPr>
        <w:tab/>
      </w:r>
    </w:p>
    <w:p w14:paraId="3443AFF1"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006A4727" w:rsidRPr="00A55D58">
        <w:rPr>
          <w:rFonts w:ascii="Bookman Old Style" w:hAnsi="Bookman Old Style"/>
          <w:bCs/>
          <w:sz w:val="22"/>
          <w:szCs w:val="22"/>
        </w:rPr>
        <w:t xml:space="preserve">Insurance Maintenance  </w:t>
      </w:r>
    </w:p>
    <w:p w14:paraId="23C17018"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21</w:t>
      </w:r>
    </w:p>
    <w:p w14:paraId="4EF5FD65"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09/30/1998</w:t>
      </w:r>
    </w:p>
    <w:p w14:paraId="4E06D9C4" w14:textId="44411826"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D9650D" w:rsidRPr="00A55D58">
        <w:rPr>
          <w:rFonts w:ascii="Bookman Old Style" w:hAnsi="Bookman Old Style"/>
          <w:b/>
          <w:bCs/>
          <w:sz w:val="22"/>
          <w:szCs w:val="22"/>
        </w:rPr>
        <w:t>:</w:t>
      </w:r>
      <w:r w:rsidR="00D9650D"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77DD1861"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Cs/>
          <w:sz w:val="22"/>
          <w:szCs w:val="22"/>
        </w:rPr>
        <w:t>_____________________________________________________________________________________</w:t>
      </w:r>
    </w:p>
    <w:p w14:paraId="77FD3BD1" w14:textId="77777777" w:rsidR="00FA4BF6" w:rsidRPr="00A55D58" w:rsidRDefault="00FA4BF6" w:rsidP="0002788A">
      <w:pPr>
        <w:jc w:val="both"/>
        <w:rPr>
          <w:rFonts w:ascii="Bookman Old Style" w:hAnsi="Bookman Old Style"/>
          <w:b/>
          <w:bCs/>
          <w:sz w:val="22"/>
          <w:szCs w:val="22"/>
        </w:rPr>
      </w:pPr>
    </w:p>
    <w:p w14:paraId="48ECC76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 xml:space="preserve">It is the policy of Community Counseling Services to </w:t>
      </w:r>
      <w:r w:rsidR="006A4727" w:rsidRPr="00A55D58">
        <w:rPr>
          <w:rFonts w:ascii="Bookman Old Style" w:hAnsi="Bookman Old Style"/>
          <w:sz w:val="22"/>
          <w:szCs w:val="22"/>
        </w:rPr>
        <w:t>maintain appropriate business</w:t>
      </w:r>
      <w:r w:rsidR="002515CA" w:rsidRPr="00A55D58">
        <w:rPr>
          <w:rFonts w:ascii="Bookman Old Style" w:hAnsi="Bookman Old Style"/>
          <w:sz w:val="22"/>
          <w:szCs w:val="22"/>
        </w:rPr>
        <w:t xml:space="preserve"> insurance. </w:t>
      </w:r>
    </w:p>
    <w:p w14:paraId="3EAB55DF" w14:textId="77777777" w:rsidR="00FA4BF6" w:rsidRPr="00A55D58" w:rsidRDefault="00FA4BF6" w:rsidP="0002788A">
      <w:pPr>
        <w:jc w:val="both"/>
        <w:rPr>
          <w:rFonts w:ascii="Bookman Old Style" w:hAnsi="Bookman Old Style"/>
          <w:sz w:val="22"/>
          <w:szCs w:val="22"/>
        </w:rPr>
      </w:pPr>
    </w:p>
    <w:p w14:paraId="4E0A2B78"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w:t>
      </w:r>
      <w:r w:rsidR="002515CA" w:rsidRPr="00A55D58">
        <w:rPr>
          <w:rFonts w:ascii="Bookman Old Style" w:hAnsi="Bookman Old Style"/>
          <w:sz w:val="22"/>
          <w:szCs w:val="22"/>
        </w:rPr>
        <w:t xml:space="preserve"> maintain good business practices and</w:t>
      </w:r>
      <w:r w:rsidRPr="00A55D58">
        <w:rPr>
          <w:rFonts w:ascii="Bookman Old Style" w:hAnsi="Bookman Old Style"/>
          <w:sz w:val="22"/>
          <w:szCs w:val="22"/>
        </w:rPr>
        <w:t xml:space="preserve"> conform </w:t>
      </w:r>
      <w:r w:rsidR="00D9650D" w:rsidRPr="00A55D58">
        <w:rPr>
          <w:rFonts w:ascii="Bookman Old Style" w:hAnsi="Bookman Old Style"/>
          <w:sz w:val="22"/>
          <w:szCs w:val="22"/>
        </w:rPr>
        <w:t>to</w:t>
      </w:r>
      <w:r w:rsidRPr="00A55D58">
        <w:rPr>
          <w:rFonts w:ascii="Bookman Old Style" w:hAnsi="Bookman Old Style"/>
          <w:sz w:val="22"/>
          <w:szCs w:val="22"/>
        </w:rPr>
        <w:t xml:space="preserve"> all federal and state </w:t>
      </w:r>
      <w:r w:rsidR="002515CA" w:rsidRPr="00A55D58">
        <w:rPr>
          <w:rFonts w:ascii="Bookman Old Style" w:hAnsi="Bookman Old Style"/>
          <w:sz w:val="22"/>
          <w:szCs w:val="22"/>
        </w:rPr>
        <w:t xml:space="preserve">regulations. </w:t>
      </w:r>
    </w:p>
    <w:p w14:paraId="7732842A" w14:textId="77777777" w:rsidR="00FA4BF6" w:rsidRPr="00A55D58" w:rsidRDefault="00FA4BF6" w:rsidP="0002788A">
      <w:pPr>
        <w:jc w:val="both"/>
        <w:rPr>
          <w:rFonts w:ascii="Bookman Old Style" w:hAnsi="Bookman Old Style"/>
          <w:sz w:val="22"/>
          <w:szCs w:val="22"/>
        </w:rPr>
      </w:pPr>
    </w:p>
    <w:p w14:paraId="68053CD6" w14:textId="77777777" w:rsidR="00FA4BF6" w:rsidRPr="00A55D58" w:rsidRDefault="00D9650D" w:rsidP="002515C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 xml:space="preserve">It is the responsibility of the </w:t>
      </w:r>
      <w:r w:rsidR="002515CA" w:rsidRPr="00A55D58">
        <w:rPr>
          <w:rFonts w:ascii="Bookman Old Style" w:hAnsi="Bookman Old Style"/>
          <w:sz w:val="22"/>
          <w:szCs w:val="22"/>
        </w:rPr>
        <w:t>Chief Financial Officer (CFO)</w:t>
      </w:r>
      <w:r w:rsidR="00FA4BF6" w:rsidRPr="00A55D58">
        <w:rPr>
          <w:rFonts w:ascii="Bookman Old Style" w:hAnsi="Bookman Old Style"/>
          <w:sz w:val="22"/>
          <w:szCs w:val="22"/>
        </w:rPr>
        <w:t xml:space="preserve"> to </w:t>
      </w:r>
      <w:r w:rsidR="0002788A" w:rsidRPr="00A55D58">
        <w:rPr>
          <w:rFonts w:ascii="Bookman Old Style" w:hAnsi="Bookman Old Style"/>
          <w:sz w:val="22"/>
          <w:szCs w:val="22"/>
        </w:rPr>
        <w:t>ensure</w:t>
      </w:r>
      <w:r w:rsidR="002515CA" w:rsidRPr="00A55D58">
        <w:rPr>
          <w:rFonts w:ascii="Bookman Old Style" w:hAnsi="Bookman Old Style"/>
          <w:sz w:val="22"/>
          <w:szCs w:val="22"/>
        </w:rPr>
        <w:t xml:space="preserve"> that the agency maintains the following </w:t>
      </w:r>
      <w:r w:rsidR="00FA4BF6" w:rsidRPr="00A55D58">
        <w:rPr>
          <w:rFonts w:ascii="Bookman Old Style" w:hAnsi="Bookman Old Style"/>
          <w:sz w:val="22"/>
          <w:szCs w:val="22"/>
        </w:rPr>
        <w:t>insurance</w:t>
      </w:r>
      <w:r w:rsidR="002515CA" w:rsidRPr="00A55D58">
        <w:rPr>
          <w:rFonts w:ascii="Bookman Old Style" w:hAnsi="Bookman Old Style"/>
          <w:sz w:val="22"/>
          <w:szCs w:val="22"/>
        </w:rPr>
        <w:t>:</w:t>
      </w:r>
    </w:p>
    <w:p w14:paraId="2BFBC81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75370459" w14:textId="1CCC5CA4" w:rsidR="00FA4BF6" w:rsidRPr="00A55D58" w:rsidRDefault="00310C33"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Pr>
          <w:rFonts w:ascii="Bookman Old Style" w:hAnsi="Bookman Old Style"/>
          <w:sz w:val="22"/>
          <w:szCs w:val="22"/>
        </w:rPr>
        <w:t>General, professional and D</w:t>
      </w:r>
      <w:r w:rsidR="00FA4BF6" w:rsidRPr="00A55D58">
        <w:rPr>
          <w:rFonts w:ascii="Bookman Old Style" w:hAnsi="Bookman Old Style"/>
          <w:sz w:val="22"/>
          <w:szCs w:val="22"/>
        </w:rPr>
        <w:t>irector</w:t>
      </w:r>
      <w:r>
        <w:rPr>
          <w:rFonts w:ascii="Bookman Old Style" w:hAnsi="Bookman Old Style"/>
          <w:sz w:val="22"/>
          <w:szCs w:val="22"/>
        </w:rPr>
        <w:t>s and O</w:t>
      </w:r>
      <w:r w:rsidR="00FA4BF6" w:rsidRPr="00A55D58">
        <w:rPr>
          <w:rFonts w:ascii="Bookman Old Style" w:hAnsi="Bookman Old Style"/>
          <w:sz w:val="22"/>
          <w:szCs w:val="22"/>
        </w:rPr>
        <w:t>fficers</w:t>
      </w:r>
      <w:r>
        <w:rPr>
          <w:rFonts w:ascii="Bookman Old Style" w:hAnsi="Bookman Old Style"/>
          <w:sz w:val="22"/>
          <w:szCs w:val="22"/>
        </w:rPr>
        <w:t xml:space="preserve"> (D&amp;O)</w:t>
      </w:r>
      <w:r w:rsidR="00FA4BF6" w:rsidRPr="00A55D58">
        <w:rPr>
          <w:rFonts w:ascii="Bookman Old Style" w:hAnsi="Bookman Old Style"/>
          <w:sz w:val="22"/>
          <w:szCs w:val="22"/>
        </w:rPr>
        <w:t xml:space="preserve"> liability</w:t>
      </w:r>
    </w:p>
    <w:p w14:paraId="5AAEB1CF" w14:textId="77777777" w:rsidR="00FA4BF6" w:rsidRPr="00A55D58" w:rsidRDefault="00FA4BF6"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Fire</w:t>
      </w:r>
    </w:p>
    <w:p w14:paraId="7AE82631" w14:textId="77777777" w:rsidR="00FA4BF6" w:rsidRPr="00A55D58" w:rsidRDefault="00FA4BF6"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Theft</w:t>
      </w:r>
    </w:p>
    <w:p w14:paraId="370E1765" w14:textId="77777777" w:rsidR="00FA4BF6" w:rsidRPr="00A55D58" w:rsidRDefault="00FA4BF6"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Disaster</w:t>
      </w:r>
    </w:p>
    <w:p w14:paraId="32A43F41" w14:textId="77777777" w:rsidR="00FA4BF6" w:rsidRPr="00A55D58" w:rsidRDefault="00FA4BF6"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Workman’s Compensation</w:t>
      </w:r>
    </w:p>
    <w:p w14:paraId="621B77FA" w14:textId="77777777" w:rsidR="00FA4BF6" w:rsidRPr="00A55D58" w:rsidRDefault="00FA4BF6" w:rsidP="00006E88">
      <w:pPr>
        <w:numPr>
          <w:ilvl w:val="0"/>
          <w:numId w:val="11"/>
        </w:num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Comprehensive automobile insurance on agency vehicles</w:t>
      </w:r>
    </w:p>
    <w:p w14:paraId="52D6AA1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ind w:left="1440" w:hanging="1440"/>
        <w:jc w:val="both"/>
        <w:rPr>
          <w:rFonts w:ascii="Bookman Old Style" w:hAnsi="Bookman Old Style"/>
          <w:sz w:val="22"/>
          <w:szCs w:val="22"/>
        </w:rPr>
      </w:pPr>
    </w:p>
    <w:p w14:paraId="1047AF90"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iCs/>
          <w:sz w:val="22"/>
          <w:szCs w:val="22"/>
        </w:rPr>
      </w:pPr>
    </w:p>
    <w:p w14:paraId="2926E92D" w14:textId="77777777" w:rsidR="00FA4BF6" w:rsidRPr="00A55D58" w:rsidRDefault="00FA4BF6" w:rsidP="0002788A">
      <w:pPr>
        <w:jc w:val="both"/>
        <w:rPr>
          <w:rFonts w:ascii="Bookman Old Style" w:hAnsi="Bookman Old Style"/>
          <w:sz w:val="22"/>
          <w:szCs w:val="22"/>
        </w:rPr>
      </w:pPr>
    </w:p>
    <w:p w14:paraId="54CC3039" w14:textId="77777777" w:rsidR="00FA4BF6" w:rsidRPr="00A55D58" w:rsidRDefault="00FA4BF6" w:rsidP="0002788A">
      <w:pPr>
        <w:jc w:val="both"/>
        <w:rPr>
          <w:rFonts w:ascii="Bookman Old Style" w:hAnsi="Bookman Old Style"/>
          <w:sz w:val="22"/>
          <w:szCs w:val="22"/>
        </w:rPr>
      </w:pPr>
    </w:p>
    <w:p w14:paraId="3862E27C" w14:textId="77777777" w:rsidR="00FA4BF6" w:rsidRPr="00A55D58" w:rsidRDefault="00FA4BF6" w:rsidP="0002788A">
      <w:pPr>
        <w:jc w:val="both"/>
        <w:rPr>
          <w:rFonts w:ascii="Bookman Old Style" w:hAnsi="Bookman Old Style"/>
          <w:sz w:val="22"/>
          <w:szCs w:val="22"/>
        </w:rPr>
      </w:pPr>
    </w:p>
    <w:p w14:paraId="4497787A" w14:textId="77777777" w:rsidR="00FA4BF6" w:rsidRPr="00A55D58" w:rsidRDefault="00FA4BF6" w:rsidP="0002788A">
      <w:pPr>
        <w:jc w:val="both"/>
        <w:rPr>
          <w:rFonts w:ascii="Bookman Old Style" w:hAnsi="Bookman Old Style"/>
          <w:sz w:val="22"/>
          <w:szCs w:val="22"/>
        </w:rPr>
      </w:pPr>
    </w:p>
    <w:p w14:paraId="01F5BA77" w14:textId="77777777" w:rsidR="00FA4BF6" w:rsidRPr="00A55D58" w:rsidRDefault="00FA4BF6" w:rsidP="0002788A">
      <w:pPr>
        <w:jc w:val="both"/>
        <w:rPr>
          <w:rFonts w:ascii="Bookman Old Style" w:hAnsi="Bookman Old Style"/>
          <w:sz w:val="22"/>
          <w:szCs w:val="22"/>
        </w:rPr>
      </w:pPr>
    </w:p>
    <w:p w14:paraId="4AFF080C" w14:textId="77777777" w:rsidR="00FA4BF6" w:rsidRPr="00A55D58" w:rsidRDefault="00FA4BF6" w:rsidP="0002788A">
      <w:pPr>
        <w:jc w:val="both"/>
        <w:rPr>
          <w:rFonts w:ascii="Bookman Old Style" w:hAnsi="Bookman Old Style"/>
          <w:sz w:val="22"/>
          <w:szCs w:val="22"/>
        </w:rPr>
      </w:pPr>
    </w:p>
    <w:p w14:paraId="34E4A3A2" w14:textId="77777777" w:rsidR="00FA4BF6" w:rsidRPr="00A55D58" w:rsidRDefault="00FA4BF6" w:rsidP="0002788A">
      <w:pPr>
        <w:jc w:val="both"/>
        <w:rPr>
          <w:rFonts w:ascii="Bookman Old Style" w:hAnsi="Bookman Old Style"/>
          <w:sz w:val="22"/>
          <w:szCs w:val="22"/>
        </w:rPr>
      </w:pPr>
    </w:p>
    <w:p w14:paraId="42663E37" w14:textId="77777777" w:rsidR="00FA4BF6" w:rsidRPr="00A55D58" w:rsidRDefault="00FA4BF6" w:rsidP="0002788A">
      <w:pPr>
        <w:jc w:val="both"/>
        <w:rPr>
          <w:rFonts w:ascii="Bookman Old Style" w:hAnsi="Bookman Old Style"/>
          <w:sz w:val="22"/>
          <w:szCs w:val="22"/>
        </w:rPr>
      </w:pPr>
    </w:p>
    <w:p w14:paraId="676D9EF1" w14:textId="77777777" w:rsidR="00FA4BF6" w:rsidRPr="00A55D58" w:rsidRDefault="00FA4BF6" w:rsidP="0002788A">
      <w:pPr>
        <w:jc w:val="both"/>
        <w:rPr>
          <w:rFonts w:ascii="Bookman Old Style" w:hAnsi="Bookman Old Style"/>
          <w:sz w:val="22"/>
          <w:szCs w:val="22"/>
        </w:rPr>
      </w:pPr>
    </w:p>
    <w:p w14:paraId="73777105" w14:textId="77777777" w:rsidR="00FA4BF6" w:rsidRPr="00A55D58" w:rsidRDefault="00FA4BF6" w:rsidP="0002788A">
      <w:pPr>
        <w:jc w:val="both"/>
        <w:rPr>
          <w:rFonts w:ascii="Bookman Old Style" w:hAnsi="Bookman Old Style"/>
          <w:sz w:val="22"/>
          <w:szCs w:val="22"/>
        </w:rPr>
      </w:pPr>
    </w:p>
    <w:p w14:paraId="4837B51E" w14:textId="77777777" w:rsidR="00FA4BF6" w:rsidRPr="00A55D58" w:rsidRDefault="00FA4BF6" w:rsidP="0002788A">
      <w:pPr>
        <w:jc w:val="both"/>
        <w:rPr>
          <w:rFonts w:ascii="Bookman Old Style" w:hAnsi="Bookman Old Style"/>
          <w:sz w:val="22"/>
          <w:szCs w:val="22"/>
        </w:rPr>
      </w:pPr>
    </w:p>
    <w:p w14:paraId="1C2C13BF" w14:textId="77777777" w:rsidR="00FA4BF6" w:rsidRPr="00A55D58" w:rsidRDefault="00FA4BF6" w:rsidP="0002788A">
      <w:pPr>
        <w:jc w:val="both"/>
        <w:rPr>
          <w:rFonts w:ascii="Bookman Old Style" w:hAnsi="Bookman Old Style"/>
          <w:sz w:val="22"/>
          <w:szCs w:val="22"/>
        </w:rPr>
      </w:pPr>
    </w:p>
    <w:p w14:paraId="61FE43AD" w14:textId="77777777" w:rsidR="00FA4BF6" w:rsidRPr="00A55D58" w:rsidRDefault="00FA4BF6" w:rsidP="0002788A">
      <w:pPr>
        <w:jc w:val="both"/>
        <w:rPr>
          <w:rFonts w:ascii="Bookman Old Style" w:hAnsi="Bookman Old Style"/>
          <w:sz w:val="22"/>
          <w:szCs w:val="22"/>
        </w:rPr>
      </w:pPr>
    </w:p>
    <w:p w14:paraId="72773403" w14:textId="77777777" w:rsidR="00FA4BF6" w:rsidRPr="00A55D58" w:rsidRDefault="00FA4BF6" w:rsidP="0002788A">
      <w:pPr>
        <w:jc w:val="both"/>
        <w:rPr>
          <w:rFonts w:ascii="Bookman Old Style" w:hAnsi="Bookman Old Style"/>
          <w:sz w:val="22"/>
          <w:szCs w:val="22"/>
        </w:rPr>
      </w:pPr>
    </w:p>
    <w:p w14:paraId="62135412" w14:textId="77777777" w:rsidR="00FA4BF6" w:rsidRPr="00A55D58" w:rsidRDefault="00FA4BF6" w:rsidP="0002788A">
      <w:pPr>
        <w:jc w:val="both"/>
        <w:rPr>
          <w:rFonts w:ascii="Bookman Old Style" w:hAnsi="Bookman Old Style"/>
          <w:sz w:val="22"/>
          <w:szCs w:val="22"/>
        </w:rPr>
      </w:pPr>
    </w:p>
    <w:p w14:paraId="1A8D0F7B" w14:textId="77777777" w:rsidR="00FA4BF6" w:rsidRPr="00A55D58" w:rsidRDefault="00FA4BF6" w:rsidP="0002788A">
      <w:pPr>
        <w:jc w:val="both"/>
        <w:rPr>
          <w:rFonts w:ascii="Bookman Old Style" w:hAnsi="Bookman Old Style"/>
          <w:sz w:val="22"/>
          <w:szCs w:val="22"/>
        </w:rPr>
      </w:pPr>
    </w:p>
    <w:p w14:paraId="3097AC77" w14:textId="77777777" w:rsidR="00FA4BF6" w:rsidRPr="00A55D58" w:rsidRDefault="00FA4BF6" w:rsidP="0002788A">
      <w:pPr>
        <w:jc w:val="both"/>
        <w:rPr>
          <w:rFonts w:ascii="Bookman Old Style" w:hAnsi="Bookman Old Style"/>
          <w:sz w:val="22"/>
          <w:szCs w:val="22"/>
        </w:rPr>
      </w:pPr>
    </w:p>
    <w:p w14:paraId="45C00F59" w14:textId="77777777" w:rsidR="00FA4BF6" w:rsidRPr="00A55D58" w:rsidRDefault="00FA4BF6" w:rsidP="0002788A">
      <w:pPr>
        <w:jc w:val="both"/>
        <w:rPr>
          <w:rFonts w:ascii="Bookman Old Style" w:hAnsi="Bookman Old Style"/>
          <w:sz w:val="22"/>
          <w:szCs w:val="22"/>
        </w:rPr>
      </w:pPr>
    </w:p>
    <w:p w14:paraId="7419930F" w14:textId="77777777" w:rsidR="00FA4BF6" w:rsidRPr="00A55D58" w:rsidRDefault="00FA4BF6" w:rsidP="0002788A">
      <w:pPr>
        <w:jc w:val="both"/>
        <w:rPr>
          <w:rFonts w:ascii="Bookman Old Style" w:hAnsi="Bookman Old Style"/>
          <w:sz w:val="22"/>
          <w:szCs w:val="22"/>
        </w:rPr>
      </w:pPr>
    </w:p>
    <w:p w14:paraId="142B9C77" w14:textId="77777777" w:rsidR="00A10596" w:rsidRPr="00A55D58" w:rsidRDefault="00A10596" w:rsidP="0002788A">
      <w:pPr>
        <w:jc w:val="both"/>
        <w:rPr>
          <w:rFonts w:ascii="Bookman Old Style" w:hAnsi="Bookman Old Style"/>
          <w:sz w:val="22"/>
          <w:szCs w:val="22"/>
        </w:rPr>
      </w:pPr>
    </w:p>
    <w:p w14:paraId="681E3800" w14:textId="77777777" w:rsidR="00FA4BF6" w:rsidRPr="00A55D58" w:rsidRDefault="00FA4BF6" w:rsidP="0002788A">
      <w:pPr>
        <w:jc w:val="both"/>
        <w:rPr>
          <w:rFonts w:ascii="Bookman Old Style" w:hAnsi="Bookman Old Style"/>
          <w:sz w:val="22"/>
          <w:szCs w:val="22"/>
        </w:rPr>
      </w:pPr>
    </w:p>
    <w:p w14:paraId="6A574FBC" w14:textId="77777777" w:rsidR="00FA4BF6" w:rsidRPr="00A55D58" w:rsidRDefault="00FA4BF6" w:rsidP="0002788A">
      <w:pPr>
        <w:jc w:val="both"/>
        <w:rPr>
          <w:rFonts w:ascii="Bookman Old Style" w:hAnsi="Bookman Old Style"/>
          <w:sz w:val="22"/>
          <w:szCs w:val="22"/>
        </w:rPr>
      </w:pPr>
    </w:p>
    <w:p w14:paraId="329AC32D" w14:textId="77777777" w:rsidR="00FA4BF6" w:rsidRPr="00A55D58" w:rsidRDefault="00FA4BF6" w:rsidP="0002788A">
      <w:pPr>
        <w:jc w:val="both"/>
        <w:rPr>
          <w:rFonts w:ascii="Bookman Old Style" w:hAnsi="Bookman Old Style"/>
          <w:sz w:val="22"/>
          <w:szCs w:val="22"/>
        </w:rPr>
      </w:pPr>
    </w:p>
    <w:p w14:paraId="763E740E" w14:textId="77777777" w:rsidR="00FA4BF6" w:rsidRPr="00A55D58" w:rsidRDefault="00FA4BF6" w:rsidP="0002788A">
      <w:pPr>
        <w:jc w:val="both"/>
        <w:rPr>
          <w:rFonts w:ascii="Bookman Old Style" w:hAnsi="Bookman Old Style"/>
          <w:sz w:val="22"/>
          <w:szCs w:val="22"/>
        </w:rPr>
      </w:pPr>
    </w:p>
    <w:p w14:paraId="54F72DB4" w14:textId="4E109613" w:rsidR="002515CA" w:rsidRPr="00A55D58" w:rsidRDefault="002515CA" w:rsidP="002515CA">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10.7.B.5</w:t>
      </w:r>
      <w:r w:rsidR="0061237B">
        <w:rPr>
          <w:rFonts w:ascii="Bookman Old Style" w:hAnsi="Bookman Old Style"/>
          <w:sz w:val="22"/>
          <w:szCs w:val="22"/>
        </w:rPr>
        <w:t>, 13.7.D</w:t>
      </w:r>
    </w:p>
    <w:p w14:paraId="29A12C88"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27362497"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Petty Cash</w:t>
      </w:r>
    </w:p>
    <w:p w14:paraId="63267DC2"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22</w:t>
      </w:r>
    </w:p>
    <w:p w14:paraId="56B37190"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11/08/1995</w:t>
      </w:r>
    </w:p>
    <w:p w14:paraId="3D188558" w14:textId="3CABC165" w:rsidR="00FA4BF6" w:rsidRPr="00A55D58" w:rsidRDefault="0002788A"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
          <w:bCs/>
          <w:sz w:val="22"/>
          <w:szCs w:val="22"/>
        </w:rPr>
        <w:t>Revised/Approved</w:t>
      </w:r>
      <w:r w:rsidR="00E128BA" w:rsidRPr="00A55D58">
        <w:rPr>
          <w:rFonts w:ascii="Bookman Old Style" w:hAnsi="Bookman Old Style"/>
          <w:b/>
          <w:bCs/>
          <w:sz w:val="22"/>
          <w:szCs w:val="22"/>
        </w:rPr>
        <w:t>:</w:t>
      </w:r>
      <w:r w:rsidR="00E128BA" w:rsidRPr="00A55D58">
        <w:rPr>
          <w:rFonts w:ascii="Bookman Old Style" w:hAnsi="Bookman Old Style"/>
          <w:b/>
          <w:bCs/>
          <w:sz w:val="22"/>
          <w:szCs w:val="22"/>
        </w:rPr>
        <w:tab/>
      </w:r>
      <w:r w:rsidR="00E128BA"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70C04740"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1B7A4AA1"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p>
    <w:p w14:paraId="3D8DB703"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maintain in appropriate offices a Petty Cash Fund.</w:t>
      </w:r>
    </w:p>
    <w:p w14:paraId="00B2D499"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67929146"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2515CA" w:rsidRPr="00A55D58">
        <w:rPr>
          <w:rFonts w:ascii="Bookman Old Style" w:hAnsi="Bookman Old Style"/>
          <w:sz w:val="22"/>
          <w:szCs w:val="22"/>
        </w:rPr>
        <w:t xml:space="preserve">have the ability to make change when individuals are paying for services and to be available in emergency situations for which submitting a check request or purchase order is not feasible. </w:t>
      </w:r>
    </w:p>
    <w:p w14:paraId="7CDC2443"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246810FB" w14:textId="5BEF2C06" w:rsidR="00FA4BF6" w:rsidRPr="00A55D58" w:rsidRDefault="002515CA"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Each office utilizing a Petty Cash Fund shall have one staff member designated as responsible for the Fund.  In the absence of that p</w:t>
      </w:r>
      <w:r w:rsidR="00E128BA" w:rsidRPr="00A55D58">
        <w:rPr>
          <w:rFonts w:ascii="Bookman Old Style" w:hAnsi="Bookman Old Style"/>
          <w:sz w:val="22"/>
          <w:szCs w:val="22"/>
        </w:rPr>
        <w:t>erson, the County Administrator</w:t>
      </w:r>
      <w:r w:rsidR="0061237B">
        <w:rPr>
          <w:rFonts w:ascii="Bookman Old Style" w:hAnsi="Bookman Old Style"/>
          <w:sz w:val="22"/>
          <w:szCs w:val="22"/>
        </w:rPr>
        <w:t>/Program Director</w:t>
      </w:r>
      <w:r w:rsidR="00E128BA" w:rsidRPr="00A55D58">
        <w:rPr>
          <w:rFonts w:ascii="Bookman Old Style" w:hAnsi="Bookman Old Style"/>
          <w:sz w:val="22"/>
          <w:szCs w:val="22"/>
        </w:rPr>
        <w:t xml:space="preserve"> </w:t>
      </w:r>
      <w:r w:rsidR="00FA4BF6" w:rsidRPr="00A55D58">
        <w:rPr>
          <w:rFonts w:ascii="Bookman Old Style" w:hAnsi="Bookman Old Style"/>
          <w:sz w:val="22"/>
          <w:szCs w:val="22"/>
        </w:rPr>
        <w:t>may disburse Petty Cash.</w:t>
      </w:r>
      <w:r w:rsidR="00E128BA" w:rsidRPr="00A55D58">
        <w:rPr>
          <w:rFonts w:ascii="Bookman Old Style" w:hAnsi="Bookman Old Style"/>
          <w:sz w:val="22"/>
          <w:szCs w:val="22"/>
        </w:rPr>
        <w:t xml:space="preserve"> </w:t>
      </w:r>
      <w:r w:rsidR="00FA4BF6" w:rsidRPr="00A55D58">
        <w:rPr>
          <w:rFonts w:ascii="Bookman Old Style" w:hAnsi="Bookman Old Style"/>
          <w:sz w:val="22"/>
          <w:szCs w:val="22"/>
        </w:rPr>
        <w:t>When cash is given to an employee to make a purc</w:t>
      </w:r>
      <w:r w:rsidR="00E128BA" w:rsidRPr="00A55D58">
        <w:rPr>
          <w:rFonts w:ascii="Bookman Old Style" w:hAnsi="Bookman Old Style"/>
          <w:sz w:val="22"/>
          <w:szCs w:val="22"/>
        </w:rPr>
        <w:t xml:space="preserve">hase, the employee shall sign a </w:t>
      </w:r>
      <w:r w:rsidR="00FA4BF6" w:rsidRPr="00A55D58">
        <w:rPr>
          <w:rFonts w:ascii="Bookman Old Style" w:hAnsi="Bookman Old Style"/>
          <w:sz w:val="22"/>
          <w:szCs w:val="22"/>
        </w:rPr>
        <w:t>receipt for the money.  After the purchase is made, the employee shall return the purchase receipt and any unused cash to the person in charge of the Petty Cash Fund.</w:t>
      </w:r>
      <w:r w:rsidRPr="00A55D58">
        <w:rPr>
          <w:rFonts w:ascii="Bookman Old Style" w:hAnsi="Bookman Old Style"/>
          <w:b/>
          <w:bCs/>
          <w:sz w:val="22"/>
          <w:szCs w:val="22"/>
        </w:rPr>
        <w:t xml:space="preserve"> </w:t>
      </w:r>
      <w:r w:rsidR="00FA4BF6" w:rsidRPr="00A55D58">
        <w:rPr>
          <w:rFonts w:ascii="Bookman Old Style" w:hAnsi="Bookman Old Style"/>
          <w:sz w:val="22"/>
          <w:szCs w:val="22"/>
        </w:rPr>
        <w:t xml:space="preserve">At the end of each day, the responsible staff member shall balance the Petty Cash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it equals the amount to be maintained in the Fund.  The total in the Fund consists of cash, purchase receipts, and receipts signed by an employee for cash for which a purchase receipt has not been submitted.</w:t>
      </w:r>
    </w:p>
    <w:p w14:paraId="476043BA"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5313088B"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The employee receiving cash for a purchase is responsible for the cash until he/she has submitted a purchase receipt.  If the receipt is not submitted within three (3) working days, the employee will be required to repay the money received.  If the employee fails to repay the money advanced, the signed receipt for the cash will be sent to the</w:t>
      </w:r>
      <w:r w:rsidR="002515CA" w:rsidRPr="00A55D58">
        <w:rPr>
          <w:rFonts w:ascii="Bookman Old Style" w:hAnsi="Bookman Old Style"/>
          <w:sz w:val="22"/>
          <w:szCs w:val="22"/>
        </w:rPr>
        <w:t xml:space="preserve"> Accounting Department</w:t>
      </w:r>
      <w:r w:rsidRPr="00A55D58">
        <w:rPr>
          <w:rFonts w:ascii="Bookman Old Style" w:hAnsi="Bookman Old Style"/>
          <w:sz w:val="22"/>
          <w:szCs w:val="22"/>
        </w:rPr>
        <w:t xml:space="preserve"> for deduction from the employee’s </w:t>
      </w:r>
      <w:r w:rsidR="002515CA" w:rsidRPr="00A55D58">
        <w:rPr>
          <w:rFonts w:ascii="Bookman Old Style" w:hAnsi="Bookman Old Style"/>
          <w:sz w:val="22"/>
          <w:szCs w:val="22"/>
        </w:rPr>
        <w:t xml:space="preserve">next </w:t>
      </w:r>
      <w:r w:rsidRPr="00A55D58">
        <w:rPr>
          <w:rFonts w:ascii="Bookman Old Style" w:hAnsi="Bookman Old Style"/>
          <w:sz w:val="22"/>
          <w:szCs w:val="22"/>
        </w:rPr>
        <w:t>expense report.</w:t>
      </w:r>
    </w:p>
    <w:p w14:paraId="1C3B8B66"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p>
    <w:p w14:paraId="335F85CC"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 xml:space="preserve">A </w:t>
      </w:r>
      <w:r w:rsidRPr="00A55D58">
        <w:rPr>
          <w:rFonts w:ascii="Bookman Old Style" w:hAnsi="Bookman Old Style"/>
          <w:iCs/>
          <w:sz w:val="22"/>
          <w:szCs w:val="22"/>
        </w:rPr>
        <w:t>Petty Cash Reimbursement Request</w:t>
      </w:r>
      <w:r w:rsidRPr="00A55D58">
        <w:rPr>
          <w:rFonts w:ascii="Bookman Old Style" w:hAnsi="Bookman Old Style"/>
          <w:sz w:val="22"/>
          <w:szCs w:val="22"/>
        </w:rPr>
        <w:t xml:space="preserve"> will be completed in order to replenish the Petty </w:t>
      </w:r>
    </w:p>
    <w:p w14:paraId="729CB05C" w14:textId="1A958AD1"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 xml:space="preserve">Cash Fund.  This form will be completed by the person responsible for the Fund and approved by the </w:t>
      </w:r>
      <w:r w:rsidR="0061237B">
        <w:rPr>
          <w:rFonts w:ascii="Bookman Old Style" w:hAnsi="Bookman Old Style"/>
          <w:sz w:val="22"/>
          <w:szCs w:val="22"/>
        </w:rPr>
        <w:t xml:space="preserve">County </w:t>
      </w:r>
      <w:r w:rsidRPr="00A55D58">
        <w:rPr>
          <w:rFonts w:ascii="Bookman Old Style" w:hAnsi="Bookman Old Style"/>
          <w:sz w:val="22"/>
          <w:szCs w:val="22"/>
        </w:rPr>
        <w:t>Administrator</w:t>
      </w:r>
      <w:r w:rsidR="0061237B">
        <w:rPr>
          <w:rFonts w:ascii="Bookman Old Style" w:hAnsi="Bookman Old Style"/>
          <w:sz w:val="22"/>
          <w:szCs w:val="22"/>
        </w:rPr>
        <w:t>/Program Director</w:t>
      </w:r>
      <w:r w:rsidRPr="00A55D58">
        <w:rPr>
          <w:rFonts w:ascii="Bookman Old Style" w:hAnsi="Bookman Old Style"/>
          <w:sz w:val="22"/>
          <w:szCs w:val="22"/>
        </w:rPr>
        <w:t xml:space="preserve">.  The form will be completed at the end of each </w:t>
      </w:r>
      <w:r w:rsidR="0061237B">
        <w:rPr>
          <w:rFonts w:ascii="Bookman Old Style" w:hAnsi="Bookman Old Style"/>
          <w:sz w:val="22"/>
          <w:szCs w:val="22"/>
        </w:rPr>
        <w:t xml:space="preserve">month, or sooner if necessary. </w:t>
      </w:r>
      <w:r w:rsidRPr="00A55D58">
        <w:rPr>
          <w:rFonts w:ascii="Bookman Old Style" w:hAnsi="Bookman Old Style"/>
          <w:sz w:val="22"/>
          <w:szCs w:val="22"/>
        </w:rPr>
        <w:t xml:space="preserve">The approved </w:t>
      </w:r>
      <w:r w:rsidR="002515CA" w:rsidRPr="00A55D58">
        <w:rPr>
          <w:rFonts w:ascii="Bookman Old Style" w:hAnsi="Bookman Old Style"/>
          <w:iCs/>
          <w:sz w:val="22"/>
          <w:szCs w:val="22"/>
        </w:rPr>
        <w:t>r</w:t>
      </w:r>
      <w:r w:rsidRPr="00A55D58">
        <w:rPr>
          <w:rFonts w:ascii="Bookman Old Style" w:hAnsi="Bookman Old Style"/>
          <w:iCs/>
          <w:sz w:val="22"/>
          <w:szCs w:val="22"/>
        </w:rPr>
        <w:t>equest</w:t>
      </w:r>
      <w:r w:rsidRPr="00A55D58">
        <w:rPr>
          <w:rFonts w:ascii="Bookman Old Style" w:hAnsi="Bookman Old Style"/>
          <w:sz w:val="22"/>
          <w:szCs w:val="22"/>
        </w:rPr>
        <w:t xml:space="preserve"> form will be forwarded to the </w:t>
      </w:r>
      <w:r w:rsidR="002515CA" w:rsidRPr="00A55D58">
        <w:rPr>
          <w:rFonts w:ascii="Bookman Old Style" w:hAnsi="Bookman Old Style"/>
          <w:sz w:val="22"/>
          <w:szCs w:val="22"/>
        </w:rPr>
        <w:t>Accounting</w:t>
      </w:r>
      <w:r w:rsidRPr="00A55D58">
        <w:rPr>
          <w:rFonts w:ascii="Bookman Old Style" w:hAnsi="Bookman Old Style"/>
          <w:sz w:val="22"/>
          <w:szCs w:val="22"/>
        </w:rPr>
        <w:t xml:space="preserve"> Department.  All receipts for previous expenditures must be attached to the </w:t>
      </w:r>
      <w:r w:rsidR="002515CA" w:rsidRPr="00A55D58">
        <w:rPr>
          <w:rFonts w:ascii="Bookman Old Style" w:hAnsi="Bookman Old Style"/>
          <w:iCs/>
          <w:sz w:val="22"/>
          <w:szCs w:val="22"/>
        </w:rPr>
        <w:t>r</w:t>
      </w:r>
      <w:r w:rsidRPr="00A55D58">
        <w:rPr>
          <w:rFonts w:ascii="Bookman Old Style" w:hAnsi="Bookman Old Style"/>
          <w:iCs/>
          <w:sz w:val="22"/>
          <w:szCs w:val="22"/>
        </w:rPr>
        <w:t>equest.</w:t>
      </w:r>
      <w:r w:rsidR="002515CA" w:rsidRPr="00A55D58">
        <w:rPr>
          <w:rFonts w:ascii="Bookman Old Style" w:hAnsi="Bookman Old Style"/>
          <w:iCs/>
          <w:sz w:val="22"/>
          <w:szCs w:val="22"/>
        </w:rPr>
        <w:t xml:space="preserve"> Funds to replenish petty cash will be sent inner-office mail in a secured money bag. </w:t>
      </w:r>
    </w:p>
    <w:p w14:paraId="00269DAE" w14:textId="7777777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iCs/>
          <w:sz w:val="22"/>
          <w:szCs w:val="22"/>
        </w:rPr>
      </w:pPr>
    </w:p>
    <w:p w14:paraId="7D14E205" w14:textId="4070DD17" w:rsidR="00FA4BF6" w:rsidRPr="00A55D58" w:rsidRDefault="00FA4BF6" w:rsidP="00E128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sz w:val="22"/>
          <w:szCs w:val="22"/>
        </w:rPr>
      </w:pPr>
      <w:r w:rsidRPr="00A55D58">
        <w:rPr>
          <w:rFonts w:ascii="Bookman Old Style" w:hAnsi="Bookman Old Style"/>
          <w:sz w:val="22"/>
          <w:szCs w:val="22"/>
        </w:rPr>
        <w:t>Petty Cash may be used only for appropriate exp</w:t>
      </w:r>
      <w:r w:rsidR="0061237B">
        <w:rPr>
          <w:rFonts w:ascii="Bookman Old Style" w:hAnsi="Bookman Old Style"/>
          <w:sz w:val="22"/>
          <w:szCs w:val="22"/>
        </w:rPr>
        <w:t xml:space="preserve">enses for Community Counseling </w:t>
      </w:r>
      <w:r w:rsidRPr="00A55D58">
        <w:rPr>
          <w:rFonts w:ascii="Bookman Old Style" w:hAnsi="Bookman Old Style"/>
          <w:sz w:val="22"/>
          <w:szCs w:val="22"/>
        </w:rPr>
        <w:t>Services.  It shall not be used for personal expenses, such as gifts for employees, etc.</w:t>
      </w:r>
    </w:p>
    <w:p w14:paraId="252FE243" w14:textId="77777777" w:rsidR="00FA4BF6" w:rsidRPr="00A55D58" w:rsidRDefault="00FA4BF6" w:rsidP="00E128BA">
      <w:pPr>
        <w:jc w:val="both"/>
        <w:rPr>
          <w:rFonts w:ascii="Bookman Old Style" w:hAnsi="Bookman Old Style"/>
          <w:sz w:val="22"/>
          <w:szCs w:val="22"/>
        </w:rPr>
      </w:pPr>
    </w:p>
    <w:p w14:paraId="3907F557" w14:textId="77777777" w:rsidR="00FA4BF6" w:rsidRPr="00A55D58" w:rsidRDefault="00FA4BF6" w:rsidP="0002788A">
      <w:pPr>
        <w:jc w:val="both"/>
        <w:rPr>
          <w:rFonts w:ascii="Bookman Old Style" w:hAnsi="Bookman Old Style"/>
          <w:sz w:val="22"/>
          <w:szCs w:val="22"/>
        </w:rPr>
      </w:pPr>
    </w:p>
    <w:p w14:paraId="015BCBA6" w14:textId="77777777" w:rsidR="00E128BA" w:rsidRPr="00A55D58" w:rsidRDefault="00E128BA" w:rsidP="0002788A">
      <w:pPr>
        <w:jc w:val="both"/>
        <w:rPr>
          <w:rFonts w:ascii="Bookman Old Style" w:hAnsi="Bookman Old Style"/>
          <w:sz w:val="22"/>
          <w:szCs w:val="22"/>
        </w:rPr>
      </w:pPr>
    </w:p>
    <w:p w14:paraId="39A045E5" w14:textId="77777777" w:rsidR="00E128BA" w:rsidRPr="00A55D58" w:rsidRDefault="00E128BA" w:rsidP="0002788A">
      <w:pPr>
        <w:jc w:val="both"/>
        <w:rPr>
          <w:rFonts w:ascii="Bookman Old Style" w:hAnsi="Bookman Old Style"/>
          <w:sz w:val="22"/>
          <w:szCs w:val="22"/>
        </w:rPr>
      </w:pPr>
    </w:p>
    <w:p w14:paraId="54A62A93" w14:textId="77777777" w:rsidR="00A10596" w:rsidRPr="00A55D58" w:rsidRDefault="00A10596" w:rsidP="0002788A">
      <w:pPr>
        <w:jc w:val="both"/>
        <w:rPr>
          <w:rFonts w:ascii="Bookman Old Style" w:hAnsi="Bookman Old Style"/>
          <w:sz w:val="22"/>
          <w:szCs w:val="22"/>
        </w:rPr>
      </w:pPr>
    </w:p>
    <w:p w14:paraId="05BC1A2E" w14:textId="77777777" w:rsidR="00E128BA" w:rsidRPr="00A55D58" w:rsidRDefault="00E128BA" w:rsidP="0002788A">
      <w:pPr>
        <w:jc w:val="both"/>
        <w:rPr>
          <w:rFonts w:ascii="Bookman Old Style" w:hAnsi="Bookman Old Style"/>
          <w:sz w:val="22"/>
          <w:szCs w:val="22"/>
        </w:rPr>
      </w:pPr>
    </w:p>
    <w:p w14:paraId="1C4502D9" w14:textId="77777777" w:rsidR="00FA4BF6" w:rsidRPr="00A55D58" w:rsidRDefault="00FA4BF6" w:rsidP="0002788A">
      <w:pPr>
        <w:jc w:val="both"/>
        <w:rPr>
          <w:rFonts w:ascii="Bookman Old Style" w:hAnsi="Bookman Old Style"/>
          <w:sz w:val="22"/>
          <w:szCs w:val="22"/>
        </w:rPr>
      </w:pPr>
    </w:p>
    <w:p w14:paraId="1E8AF1C9" w14:textId="77777777" w:rsidR="00E128BA" w:rsidRPr="00A55D58" w:rsidRDefault="00E128BA" w:rsidP="0002788A">
      <w:pPr>
        <w:jc w:val="both"/>
        <w:rPr>
          <w:rFonts w:ascii="Bookman Old Style" w:hAnsi="Bookman Old Style"/>
          <w:sz w:val="22"/>
          <w:szCs w:val="22"/>
        </w:rPr>
      </w:pPr>
    </w:p>
    <w:p w14:paraId="536A7347" w14:textId="77777777" w:rsidR="00FA4BF6" w:rsidRPr="00A55D58" w:rsidRDefault="00FA4BF6" w:rsidP="0002788A">
      <w:pPr>
        <w:jc w:val="both"/>
        <w:rPr>
          <w:rFonts w:ascii="Bookman Old Style" w:hAnsi="Bookman Old Style"/>
          <w:sz w:val="22"/>
          <w:szCs w:val="22"/>
        </w:rPr>
      </w:pPr>
    </w:p>
    <w:p w14:paraId="35D53AAB"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50387DB9" w14:textId="77777777" w:rsidR="00FA4BF6" w:rsidRPr="00A55D58" w:rsidRDefault="00FA4BF6" w:rsidP="0002788A">
      <w:pPr>
        <w:ind w:left="2880" w:hanging="2880"/>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p>
    <w:p w14:paraId="223C069D"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23</w:t>
      </w:r>
    </w:p>
    <w:p w14:paraId="73D677CB"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05BEA0E2" w14:textId="77777777" w:rsidR="00FA4BF6" w:rsidRPr="00A55D58" w:rsidRDefault="0002788A" w:rsidP="0002788A">
      <w:pPr>
        <w:jc w:val="both"/>
        <w:rPr>
          <w:rFonts w:ascii="Bookman Old Style" w:hAnsi="Bookman Old Style"/>
          <w:b/>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w:t>
      </w:r>
      <w:r w:rsidR="00FA4BF6" w:rsidRPr="00A55D58">
        <w:rPr>
          <w:rFonts w:ascii="Bookman Old Style" w:hAnsi="Bookman Old Style"/>
          <w:b/>
          <w:bCs/>
          <w:sz w:val="22"/>
          <w:szCs w:val="22"/>
        </w:rPr>
        <w:tab/>
      </w:r>
      <w:r w:rsidR="00FA4BF6" w:rsidRPr="00A55D58">
        <w:rPr>
          <w:rFonts w:ascii="Bookman Old Style" w:hAnsi="Bookman Old Style"/>
          <w:b/>
          <w:bCs/>
          <w:sz w:val="22"/>
          <w:szCs w:val="22"/>
        </w:rPr>
        <w:tab/>
      </w:r>
    </w:p>
    <w:p w14:paraId="7D2EB492"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w:t>
      </w:r>
    </w:p>
    <w:p w14:paraId="03D24745" w14:textId="77777777" w:rsidR="00FA4BF6" w:rsidRPr="00A55D58" w:rsidRDefault="00FA4BF6" w:rsidP="0002788A">
      <w:pPr>
        <w:jc w:val="both"/>
        <w:rPr>
          <w:rFonts w:ascii="Bookman Old Style" w:hAnsi="Bookman Old Style"/>
          <w:b/>
          <w:bCs/>
          <w:sz w:val="22"/>
          <w:szCs w:val="22"/>
        </w:rPr>
      </w:pPr>
    </w:p>
    <w:p w14:paraId="3504C9DB" w14:textId="77777777" w:rsidR="00FA4BF6" w:rsidRPr="00A55D58" w:rsidRDefault="00925C0D" w:rsidP="0002788A">
      <w:pPr>
        <w:jc w:val="both"/>
        <w:rPr>
          <w:rFonts w:ascii="Bookman Old Style" w:hAnsi="Bookman Old Style"/>
          <w:sz w:val="22"/>
          <w:szCs w:val="22"/>
        </w:rPr>
      </w:pPr>
      <w:r w:rsidRPr="00A55D58">
        <w:rPr>
          <w:rFonts w:ascii="Bookman Old Style" w:hAnsi="Bookman Old Style"/>
          <w:sz w:val="22"/>
          <w:szCs w:val="22"/>
        </w:rPr>
        <w:t>Reserved for future use</w:t>
      </w:r>
    </w:p>
    <w:p w14:paraId="13C09B59" w14:textId="77777777" w:rsidR="00FA4BF6" w:rsidRPr="00A55D58" w:rsidRDefault="00FA4BF6" w:rsidP="0002788A">
      <w:pPr>
        <w:jc w:val="both"/>
        <w:rPr>
          <w:rFonts w:ascii="Bookman Old Style" w:hAnsi="Bookman Old Style"/>
          <w:sz w:val="22"/>
          <w:szCs w:val="22"/>
        </w:rPr>
      </w:pPr>
    </w:p>
    <w:p w14:paraId="5F144F11"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292A1FAF"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500E549D"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50D0F548"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B5EBAB9"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C2E36CD"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3F95062"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5E8D8775"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69274C2"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B962DD6"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B695237"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2840257"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D5A8EE8"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4629492D"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38E91698"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114977D"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E04812E"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3DDCBBB2"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58196A6A"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2143AAC"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3D1BD457"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FADF11C"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F07A166"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2C7CB5A"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25D11AEE"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6202F121"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25E96292"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05773DE1"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4A8D951D"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349E521A"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38C07DBF"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4BA4DB1B"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0E768908"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473B2CC"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59F3379"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7866A13"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AA00876"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08715B21"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7FC1C6AB"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47EF8B7A"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4BC69CD0" w14:textId="77777777" w:rsidR="002515CA" w:rsidRPr="00A55D58" w:rsidRDefault="002515CA"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
          <w:bCs/>
          <w:sz w:val="22"/>
          <w:szCs w:val="22"/>
        </w:rPr>
      </w:pPr>
    </w:p>
    <w:p w14:paraId="1D7ABB1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s>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w:t>
      </w:r>
      <w:r w:rsidRPr="00A55D58">
        <w:rPr>
          <w:rFonts w:ascii="Bookman Old Style" w:hAnsi="Bookman Old Style"/>
          <w:sz w:val="22"/>
          <w:szCs w:val="22"/>
        </w:rPr>
        <w:t>perations/Fiscal Management</w:t>
      </w:r>
    </w:p>
    <w:p w14:paraId="08675D69"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Cs/>
          <w:sz w:val="22"/>
          <w:szCs w:val="22"/>
        </w:rPr>
        <w:tab/>
      </w:r>
      <w:r w:rsidRPr="00A55D58">
        <w:rPr>
          <w:rFonts w:ascii="Bookman Old Style" w:hAnsi="Bookman Old Style"/>
          <w:bCs/>
          <w:sz w:val="22"/>
          <w:szCs w:val="22"/>
        </w:rPr>
        <w:tab/>
      </w:r>
      <w:r w:rsidRPr="00A55D58">
        <w:rPr>
          <w:rFonts w:ascii="Bookman Old Style" w:hAnsi="Bookman Old Style"/>
          <w:bCs/>
          <w:sz w:val="22"/>
          <w:szCs w:val="22"/>
        </w:rPr>
        <w:tab/>
        <w:t>Unit Cost Report</w:t>
      </w:r>
    </w:p>
    <w:p w14:paraId="00773DA5"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24</w:t>
      </w:r>
    </w:p>
    <w:p w14:paraId="798494C4"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10/01/2002</w:t>
      </w:r>
    </w:p>
    <w:p w14:paraId="6E4C1B63" w14:textId="087BE591"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925C0D" w:rsidRPr="00A55D58">
        <w:rPr>
          <w:rFonts w:ascii="Bookman Old Style" w:hAnsi="Bookman Old Style"/>
          <w:b/>
          <w:bCs/>
          <w:sz w:val="22"/>
          <w:szCs w:val="22"/>
        </w:rPr>
        <w:t>:</w:t>
      </w:r>
      <w:r w:rsidR="00925C0D"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78C397D4"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Cs/>
          <w:sz w:val="22"/>
          <w:szCs w:val="22"/>
        </w:rPr>
        <w:t>____________________________________________________________________________________</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02A48B6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prepare and submit to the Department of Mental Health an annual Unit Cost Report.</w:t>
      </w:r>
    </w:p>
    <w:p w14:paraId="7D843A0A" w14:textId="77777777" w:rsidR="00FA4BF6" w:rsidRPr="00A55D58" w:rsidRDefault="00FA4BF6" w:rsidP="0002788A">
      <w:pPr>
        <w:jc w:val="both"/>
        <w:rPr>
          <w:rFonts w:ascii="Bookman Old Style" w:hAnsi="Bookman Old Style"/>
          <w:sz w:val="22"/>
          <w:szCs w:val="22"/>
        </w:rPr>
      </w:pPr>
    </w:p>
    <w:p w14:paraId="54B3931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To comply with all state laws and regulations of the D</w:t>
      </w:r>
      <w:r w:rsidR="00925C0D" w:rsidRPr="00A55D58">
        <w:rPr>
          <w:rFonts w:ascii="Bookman Old Style" w:hAnsi="Bookman Old Style"/>
          <w:sz w:val="22"/>
          <w:szCs w:val="22"/>
        </w:rPr>
        <w:t xml:space="preserve">epartment of Mental Health; to </w:t>
      </w:r>
      <w:r w:rsidRPr="00A55D58">
        <w:rPr>
          <w:rFonts w:ascii="Bookman Old Style" w:hAnsi="Bookman Old Style"/>
          <w:sz w:val="22"/>
          <w:szCs w:val="22"/>
        </w:rPr>
        <w:t>provide analytical data for use in determining the cost of services</w:t>
      </w:r>
      <w:r w:rsidR="00925C0D" w:rsidRPr="00A55D58">
        <w:rPr>
          <w:rFonts w:ascii="Bookman Old Style" w:hAnsi="Bookman Old Style"/>
          <w:sz w:val="22"/>
          <w:szCs w:val="22"/>
        </w:rPr>
        <w:t>.</w:t>
      </w:r>
    </w:p>
    <w:p w14:paraId="081F854C" w14:textId="77777777" w:rsidR="00FA4BF6" w:rsidRPr="00A55D58" w:rsidRDefault="00FA4BF6" w:rsidP="0002788A">
      <w:pPr>
        <w:jc w:val="both"/>
        <w:rPr>
          <w:rFonts w:ascii="Bookman Old Style" w:hAnsi="Bookman Old Style"/>
          <w:sz w:val="22"/>
          <w:szCs w:val="22"/>
        </w:rPr>
      </w:pPr>
    </w:p>
    <w:p w14:paraId="3C496C35" w14:textId="77777777" w:rsidR="00FA4BF6" w:rsidRPr="00A55D58" w:rsidRDefault="00925C0D" w:rsidP="0002788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 xml:space="preserve">It is the responsibility of the </w:t>
      </w:r>
      <w:r w:rsidRPr="00A55D58">
        <w:rPr>
          <w:rFonts w:ascii="Bookman Old Style" w:hAnsi="Bookman Old Style"/>
          <w:sz w:val="22"/>
          <w:szCs w:val="22"/>
        </w:rPr>
        <w:t>Chief Financial Officer (CFO) to collect all data and</w:t>
      </w:r>
      <w:r w:rsidR="00FA4BF6" w:rsidRPr="00A55D58">
        <w:rPr>
          <w:rFonts w:ascii="Bookman Old Style" w:hAnsi="Bookman Old Style"/>
          <w:sz w:val="22"/>
          <w:szCs w:val="22"/>
        </w:rPr>
        <w:t xml:space="preserve"> prepar</w:t>
      </w:r>
      <w:r w:rsidRPr="00A55D58">
        <w:rPr>
          <w:rFonts w:ascii="Bookman Old Style" w:hAnsi="Bookman Old Style"/>
          <w:sz w:val="22"/>
          <w:szCs w:val="22"/>
        </w:rPr>
        <w:t>e the annual Unit Cost Report</w:t>
      </w:r>
      <w:r w:rsidR="00FA4BF6" w:rsidRPr="00A55D58">
        <w:rPr>
          <w:rFonts w:ascii="Bookman Old Style" w:hAnsi="Bookman Old Style"/>
          <w:sz w:val="22"/>
          <w:szCs w:val="22"/>
        </w:rPr>
        <w:t xml:space="preserve"> utilizing forms and instructions promulgated by th</w:t>
      </w:r>
      <w:r w:rsidRPr="00A55D58">
        <w:rPr>
          <w:rFonts w:ascii="Bookman Old Style" w:hAnsi="Bookman Old Style"/>
          <w:sz w:val="22"/>
          <w:szCs w:val="22"/>
        </w:rPr>
        <w:t xml:space="preserve">e Department of Mental Health. </w:t>
      </w:r>
      <w:r w:rsidR="00FA4BF6" w:rsidRPr="00A55D58">
        <w:rPr>
          <w:rFonts w:ascii="Bookman Old Style" w:hAnsi="Bookman Old Style"/>
          <w:sz w:val="22"/>
          <w:szCs w:val="22"/>
        </w:rPr>
        <w:t>The Unit Cost Report shall be prepared no later than thirty (30) days after receipt of audited financial statements.  In no case shall the Unit Cost Report be prepared later than six (6) months after the end of the fiscal year.</w:t>
      </w:r>
      <w:r w:rsidRPr="00A55D58">
        <w:rPr>
          <w:rFonts w:ascii="Bookman Old Style" w:hAnsi="Bookman Old Style"/>
          <w:b/>
          <w:bCs/>
          <w:sz w:val="22"/>
          <w:szCs w:val="22"/>
        </w:rPr>
        <w:t xml:space="preserve"> </w:t>
      </w:r>
      <w:r w:rsidR="00FA4BF6" w:rsidRPr="00A55D58">
        <w:rPr>
          <w:rFonts w:ascii="Bookman Old Style" w:hAnsi="Bookman Old Style"/>
          <w:sz w:val="22"/>
          <w:szCs w:val="22"/>
        </w:rPr>
        <w:t>The completed Unit Cost Report is submitted to the Executive Director for submission to the Governing Authority and to the Department of Mental Health.</w:t>
      </w:r>
    </w:p>
    <w:p w14:paraId="67C8FE8D" w14:textId="77777777" w:rsidR="00FA4BF6" w:rsidRPr="00A55D58" w:rsidRDefault="00FA4BF6" w:rsidP="0002788A">
      <w:pPr>
        <w:ind w:left="1440" w:hanging="1440"/>
        <w:jc w:val="both"/>
        <w:rPr>
          <w:rFonts w:ascii="Bookman Old Style" w:hAnsi="Bookman Old Style"/>
          <w:sz w:val="22"/>
          <w:szCs w:val="22"/>
        </w:rPr>
      </w:pPr>
    </w:p>
    <w:p w14:paraId="6474AF2E" w14:textId="022BF923" w:rsidR="00FA4BF6" w:rsidRPr="00A55D58" w:rsidRDefault="00FA4BF6" w:rsidP="0069360E">
      <w:pPr>
        <w:jc w:val="both"/>
        <w:rPr>
          <w:rFonts w:ascii="Bookman Old Style" w:hAnsi="Bookman Old Style"/>
          <w:sz w:val="22"/>
          <w:szCs w:val="22"/>
        </w:rPr>
      </w:pPr>
      <w:r w:rsidRPr="00894F19">
        <w:rPr>
          <w:rFonts w:ascii="Bookman Old Style" w:hAnsi="Bookman Old Style"/>
          <w:sz w:val="22"/>
          <w:szCs w:val="22"/>
        </w:rPr>
        <w:t xml:space="preserve">Expense and revenue are tracked through a general ledger account numbering system.  Every expense and revenue transaction is assigned a </w:t>
      </w:r>
      <w:r w:rsidR="00894F19" w:rsidRPr="00894F19">
        <w:rPr>
          <w:rFonts w:ascii="Bookman Old Style" w:hAnsi="Bookman Old Style"/>
          <w:sz w:val="22"/>
          <w:szCs w:val="22"/>
        </w:rPr>
        <w:t>6 digit Program Element number and a 5 digit account number and a month/year date of the transaction.</w:t>
      </w:r>
    </w:p>
    <w:p w14:paraId="40735AF7" w14:textId="77777777" w:rsidR="00FA4BF6" w:rsidRPr="001B4495" w:rsidRDefault="00FA4BF6" w:rsidP="0002788A">
      <w:pPr>
        <w:ind w:left="2160" w:hanging="720"/>
        <w:jc w:val="both"/>
        <w:rPr>
          <w:rFonts w:ascii="Bookman Old Style" w:hAnsi="Bookman Old Style"/>
          <w:sz w:val="22"/>
          <w:szCs w:val="22"/>
          <w:highlight w:val="yellow"/>
        </w:rPr>
      </w:pPr>
    </w:p>
    <w:p w14:paraId="6FDBAFDD" w14:textId="22172FF4" w:rsidR="00FA4BF6" w:rsidRPr="0069360E" w:rsidRDefault="0069360E" w:rsidP="0069360E">
      <w:pPr>
        <w:pStyle w:val="CommentText"/>
        <w:ind w:left="720"/>
        <w:jc w:val="both"/>
        <w:rPr>
          <w:rFonts w:ascii="Bookman Old Style" w:hAnsi="Bookman Old Style"/>
          <w:sz w:val="22"/>
          <w:szCs w:val="22"/>
        </w:rPr>
      </w:pPr>
      <w:r w:rsidRPr="0069360E">
        <w:rPr>
          <w:rFonts w:ascii="Bookman Old Style" w:hAnsi="Bookman Old Style"/>
          <w:sz w:val="22"/>
          <w:szCs w:val="22"/>
        </w:rPr>
        <w:t xml:space="preserve">The first </w:t>
      </w:r>
      <w:r w:rsidR="00894F19" w:rsidRPr="0069360E">
        <w:rPr>
          <w:rFonts w:ascii="Bookman Old Style" w:hAnsi="Bookman Old Style"/>
          <w:sz w:val="22"/>
          <w:szCs w:val="22"/>
        </w:rPr>
        <w:t>two digits assign the transaction to a particular function (example: 11 is Administration, 22 is Mental Health, etc.), unless it is grant related. If grant related, the 1st two are the two digits of the grant year.</w:t>
      </w:r>
      <w:r w:rsidRPr="0069360E">
        <w:rPr>
          <w:rFonts w:ascii="Bookman Old Style" w:hAnsi="Bookman Old Style"/>
          <w:sz w:val="22"/>
          <w:szCs w:val="22"/>
        </w:rPr>
        <w:t xml:space="preserve"> </w:t>
      </w:r>
      <w:r w:rsidR="00FA4BF6" w:rsidRPr="0069360E">
        <w:rPr>
          <w:rFonts w:ascii="Bookman Old Style" w:hAnsi="Bookman Old Style"/>
          <w:sz w:val="22"/>
          <w:szCs w:val="22"/>
        </w:rPr>
        <w:t>T</w:t>
      </w:r>
      <w:r w:rsidRPr="0069360E">
        <w:rPr>
          <w:rFonts w:ascii="Bookman Old Style" w:hAnsi="Bookman Old Style"/>
          <w:sz w:val="22"/>
          <w:szCs w:val="22"/>
        </w:rPr>
        <w:t xml:space="preserve">he third and fourth </w:t>
      </w:r>
      <w:r w:rsidR="00FA4BF6" w:rsidRPr="0069360E">
        <w:rPr>
          <w:rFonts w:ascii="Bookman Old Style" w:hAnsi="Bookman Old Style"/>
          <w:sz w:val="22"/>
          <w:szCs w:val="22"/>
        </w:rPr>
        <w:t>digits of the account number assign the transaction to a pr</w:t>
      </w:r>
      <w:r w:rsidRPr="0069360E">
        <w:rPr>
          <w:rFonts w:ascii="Bookman Old Style" w:hAnsi="Bookman Old Style"/>
          <w:sz w:val="22"/>
          <w:szCs w:val="22"/>
        </w:rPr>
        <w:t xml:space="preserve">ogram, department or grant </w:t>
      </w:r>
      <w:r w:rsidR="00FA4BF6" w:rsidRPr="0069360E">
        <w:rPr>
          <w:rFonts w:ascii="Bookman Old Style" w:hAnsi="Bookman Old Style"/>
          <w:sz w:val="22"/>
          <w:szCs w:val="22"/>
        </w:rPr>
        <w:t>(example:  1</w:t>
      </w:r>
      <w:r w:rsidRPr="0069360E">
        <w:rPr>
          <w:rFonts w:ascii="Bookman Old Style" w:hAnsi="Bookman Old Style"/>
          <w:sz w:val="22"/>
          <w:szCs w:val="22"/>
        </w:rPr>
        <w:t xml:space="preserve">8 is Magnolia Day Treatment, 21 </w:t>
      </w:r>
      <w:r w:rsidR="00FA4BF6" w:rsidRPr="0069360E">
        <w:rPr>
          <w:rFonts w:ascii="Bookman Old Style" w:hAnsi="Bookman Old Style"/>
          <w:sz w:val="22"/>
          <w:szCs w:val="22"/>
        </w:rPr>
        <w:t>is Psychosocial Rehabilitation, etc.).</w:t>
      </w:r>
      <w:r w:rsidRPr="0069360E">
        <w:rPr>
          <w:rFonts w:ascii="Bookman Old Style" w:hAnsi="Bookman Old Style"/>
          <w:sz w:val="22"/>
          <w:szCs w:val="22"/>
        </w:rPr>
        <w:t xml:space="preserve"> The fifth and sixth </w:t>
      </w:r>
      <w:r w:rsidR="00FA4BF6" w:rsidRPr="0069360E">
        <w:rPr>
          <w:rFonts w:ascii="Bookman Old Style" w:hAnsi="Bookman Old Style"/>
          <w:sz w:val="22"/>
          <w:szCs w:val="22"/>
        </w:rPr>
        <w:t>digits assign the transaction to a catchment</w:t>
      </w:r>
      <w:r w:rsidRPr="0069360E">
        <w:rPr>
          <w:rFonts w:ascii="Bookman Old Style" w:hAnsi="Bookman Old Style"/>
          <w:sz w:val="22"/>
          <w:szCs w:val="22"/>
        </w:rPr>
        <w:t xml:space="preserve"> </w:t>
      </w:r>
      <w:r w:rsidR="00FA4BF6" w:rsidRPr="0069360E">
        <w:rPr>
          <w:rFonts w:ascii="Bookman Old Style" w:hAnsi="Bookman Old Style"/>
          <w:sz w:val="22"/>
          <w:szCs w:val="22"/>
        </w:rPr>
        <w:t>area (example:  01 is Choctaw, 02 is Clay, etc.).</w:t>
      </w:r>
    </w:p>
    <w:p w14:paraId="59F6A679" w14:textId="77777777" w:rsidR="00FA4BF6" w:rsidRPr="0069360E" w:rsidRDefault="00FA4BF6" w:rsidP="0069360E">
      <w:pPr>
        <w:jc w:val="both"/>
        <w:rPr>
          <w:rFonts w:ascii="Bookman Old Style" w:hAnsi="Bookman Old Style"/>
          <w:sz w:val="22"/>
          <w:szCs w:val="22"/>
        </w:rPr>
      </w:pPr>
    </w:p>
    <w:p w14:paraId="74335417" w14:textId="63E3DC63" w:rsidR="00FA4BF6" w:rsidRPr="0069360E" w:rsidRDefault="00FA4BF6" w:rsidP="0069360E">
      <w:pPr>
        <w:ind w:left="720"/>
        <w:jc w:val="both"/>
        <w:rPr>
          <w:rFonts w:ascii="Bookman Old Style" w:hAnsi="Bookman Old Style"/>
          <w:sz w:val="22"/>
          <w:szCs w:val="22"/>
        </w:rPr>
      </w:pPr>
      <w:r w:rsidRPr="0069360E">
        <w:rPr>
          <w:rFonts w:ascii="Bookman Old Style" w:hAnsi="Bookman Old Style"/>
          <w:sz w:val="22"/>
          <w:szCs w:val="22"/>
        </w:rPr>
        <w:t>The five (5) digits of the account number i</w:t>
      </w:r>
      <w:r w:rsidR="0069360E" w:rsidRPr="0069360E">
        <w:rPr>
          <w:rFonts w:ascii="Bookman Old Style" w:hAnsi="Bookman Old Style"/>
          <w:sz w:val="22"/>
          <w:szCs w:val="22"/>
        </w:rPr>
        <w:t xml:space="preserve">ndicate the type of expense or </w:t>
      </w:r>
      <w:r w:rsidRPr="0069360E">
        <w:rPr>
          <w:rFonts w:ascii="Bookman Old Style" w:hAnsi="Bookman Old Style"/>
          <w:sz w:val="22"/>
          <w:szCs w:val="22"/>
        </w:rPr>
        <w:t xml:space="preserve">revenue (example:  65120 is Office Supplies, 40301 is Medicaid Revenue).  All expense or cost transactions begin with the </w:t>
      </w:r>
      <w:r w:rsidR="0069360E" w:rsidRPr="0069360E">
        <w:rPr>
          <w:rFonts w:ascii="Bookman Old Style" w:hAnsi="Bookman Old Style"/>
          <w:sz w:val="22"/>
          <w:szCs w:val="22"/>
        </w:rPr>
        <w:t xml:space="preserve">number six (6) and all revenue </w:t>
      </w:r>
      <w:r w:rsidRPr="0069360E">
        <w:rPr>
          <w:rFonts w:ascii="Bookman Old Style" w:hAnsi="Bookman Old Style"/>
          <w:sz w:val="22"/>
          <w:szCs w:val="22"/>
        </w:rPr>
        <w:t>transactions begin with the number fou</w:t>
      </w:r>
      <w:r w:rsidR="0069360E" w:rsidRPr="0069360E">
        <w:rPr>
          <w:rFonts w:ascii="Bookman Old Style" w:hAnsi="Bookman Old Style"/>
          <w:sz w:val="22"/>
          <w:szCs w:val="22"/>
        </w:rPr>
        <w:t xml:space="preserve">r (4).  </w:t>
      </w:r>
      <w:r w:rsidRPr="0069360E">
        <w:rPr>
          <w:rFonts w:ascii="Bookman Old Style" w:hAnsi="Bookman Old Style"/>
          <w:sz w:val="22"/>
          <w:szCs w:val="22"/>
        </w:rPr>
        <w:t>The general ledger software enables</w:t>
      </w:r>
      <w:r w:rsidR="0069360E" w:rsidRPr="0069360E">
        <w:rPr>
          <w:rFonts w:ascii="Bookman Old Style" w:hAnsi="Bookman Old Style"/>
          <w:sz w:val="22"/>
          <w:szCs w:val="22"/>
        </w:rPr>
        <w:t xml:space="preserve"> management to sort data by any c</w:t>
      </w:r>
      <w:r w:rsidR="0042431C" w:rsidRPr="0069360E">
        <w:rPr>
          <w:rFonts w:ascii="Bookman Old Style" w:hAnsi="Bookman Old Style"/>
          <w:sz w:val="22"/>
          <w:szCs w:val="22"/>
        </w:rPr>
        <w:t xml:space="preserve">ombination </w:t>
      </w:r>
      <w:r w:rsidRPr="0069360E">
        <w:rPr>
          <w:rFonts w:ascii="Bookman Old Style" w:hAnsi="Bookman Old Style"/>
          <w:sz w:val="22"/>
          <w:szCs w:val="22"/>
        </w:rPr>
        <w:t>of the above and in any combination of month/year segments. (Example:  Data can be sorted for the Psychosocial Rehabilitation program for</w:t>
      </w:r>
      <w:r w:rsidR="0069360E" w:rsidRPr="0069360E">
        <w:rPr>
          <w:rFonts w:ascii="Bookman Old Style" w:hAnsi="Bookman Old Style"/>
          <w:sz w:val="22"/>
          <w:szCs w:val="22"/>
        </w:rPr>
        <w:t xml:space="preserve"> </w:t>
      </w:r>
      <w:r w:rsidRPr="0069360E">
        <w:rPr>
          <w:rFonts w:ascii="Bookman Old Style" w:hAnsi="Bookman Old Style"/>
          <w:sz w:val="22"/>
          <w:szCs w:val="22"/>
        </w:rPr>
        <w:t>any catchment for any month.  This will produce a profit and loss statement for</w:t>
      </w:r>
      <w:r w:rsidR="0069360E" w:rsidRPr="0069360E">
        <w:rPr>
          <w:rFonts w:ascii="Bookman Old Style" w:hAnsi="Bookman Old Style"/>
          <w:sz w:val="22"/>
          <w:szCs w:val="22"/>
        </w:rPr>
        <w:t xml:space="preserve"> </w:t>
      </w:r>
      <w:r w:rsidRPr="0069360E">
        <w:rPr>
          <w:rFonts w:ascii="Bookman Old Style" w:hAnsi="Bookman Old Style"/>
          <w:sz w:val="22"/>
          <w:szCs w:val="22"/>
        </w:rPr>
        <w:t>Psychosocial Rehabilitation which will indicate total activity for each type of</w:t>
      </w:r>
      <w:r w:rsidR="0069360E" w:rsidRPr="0069360E">
        <w:rPr>
          <w:rFonts w:ascii="Bookman Old Style" w:hAnsi="Bookman Old Style"/>
          <w:sz w:val="22"/>
          <w:szCs w:val="22"/>
        </w:rPr>
        <w:t xml:space="preserve"> </w:t>
      </w:r>
      <w:r w:rsidRPr="0069360E">
        <w:rPr>
          <w:rFonts w:ascii="Bookman Old Style" w:hAnsi="Bookman Old Style"/>
          <w:sz w:val="22"/>
          <w:szCs w:val="22"/>
        </w:rPr>
        <w:t>revenue and expense.)  A review of the general ledger account number for each</w:t>
      </w:r>
      <w:r w:rsidR="0069360E" w:rsidRPr="0069360E">
        <w:rPr>
          <w:rFonts w:ascii="Bookman Old Style" w:hAnsi="Bookman Old Style"/>
          <w:sz w:val="22"/>
          <w:szCs w:val="22"/>
        </w:rPr>
        <w:t xml:space="preserve"> </w:t>
      </w:r>
      <w:r w:rsidRPr="0069360E">
        <w:rPr>
          <w:rFonts w:ascii="Bookman Old Style" w:hAnsi="Bookman Old Style"/>
          <w:sz w:val="22"/>
          <w:szCs w:val="22"/>
        </w:rPr>
        <w:t>type of expense or revenue will indicate the vendor or customer generating the</w:t>
      </w:r>
      <w:r w:rsidR="0069360E" w:rsidRPr="0069360E">
        <w:rPr>
          <w:rFonts w:ascii="Bookman Old Style" w:hAnsi="Bookman Old Style"/>
          <w:sz w:val="22"/>
          <w:szCs w:val="22"/>
        </w:rPr>
        <w:t xml:space="preserve"> </w:t>
      </w:r>
      <w:r w:rsidRPr="0069360E">
        <w:rPr>
          <w:rFonts w:ascii="Bookman Old Style" w:hAnsi="Bookman Old Style"/>
          <w:sz w:val="22"/>
          <w:szCs w:val="22"/>
        </w:rPr>
        <w:t>transaction.</w:t>
      </w:r>
    </w:p>
    <w:p w14:paraId="410F7363" w14:textId="08CA7310" w:rsidR="0069360E" w:rsidRDefault="0069360E" w:rsidP="0002788A">
      <w:pPr>
        <w:ind w:left="1440" w:hanging="720"/>
        <w:jc w:val="both"/>
        <w:rPr>
          <w:rFonts w:ascii="Bookman Old Style" w:hAnsi="Bookman Old Style"/>
          <w:sz w:val="22"/>
          <w:szCs w:val="22"/>
        </w:rPr>
      </w:pPr>
    </w:p>
    <w:p w14:paraId="59ACD4F9" w14:textId="378AB462" w:rsidR="0069360E" w:rsidRDefault="0069360E" w:rsidP="0002788A">
      <w:pPr>
        <w:ind w:left="1440" w:hanging="720"/>
        <w:jc w:val="both"/>
        <w:rPr>
          <w:rFonts w:ascii="Bookman Old Style" w:hAnsi="Bookman Old Style"/>
          <w:sz w:val="22"/>
          <w:szCs w:val="22"/>
        </w:rPr>
      </w:pPr>
    </w:p>
    <w:p w14:paraId="5F36D516" w14:textId="77777777" w:rsidR="0069360E" w:rsidRDefault="0069360E" w:rsidP="0002788A">
      <w:pPr>
        <w:ind w:left="1440" w:hanging="720"/>
        <w:jc w:val="both"/>
        <w:rPr>
          <w:rFonts w:ascii="Bookman Old Style" w:hAnsi="Bookman Old Style"/>
          <w:sz w:val="22"/>
          <w:szCs w:val="22"/>
        </w:rPr>
      </w:pPr>
    </w:p>
    <w:p w14:paraId="1DD4D37D" w14:textId="08C21E6E" w:rsidR="0069360E" w:rsidRDefault="0069360E" w:rsidP="0002788A">
      <w:pPr>
        <w:ind w:left="1440" w:hanging="720"/>
        <w:jc w:val="both"/>
        <w:rPr>
          <w:rFonts w:ascii="Bookman Old Style" w:hAnsi="Bookman Old Style"/>
          <w:sz w:val="22"/>
          <w:szCs w:val="22"/>
        </w:rPr>
      </w:pPr>
    </w:p>
    <w:p w14:paraId="1A162865" w14:textId="6C0154E8" w:rsidR="0069360E" w:rsidRDefault="0069360E" w:rsidP="0002788A">
      <w:pPr>
        <w:ind w:left="1440" w:hanging="720"/>
        <w:jc w:val="both"/>
        <w:rPr>
          <w:rFonts w:ascii="Bookman Old Style" w:hAnsi="Bookman Old Style"/>
          <w:sz w:val="22"/>
          <w:szCs w:val="22"/>
        </w:rPr>
      </w:pPr>
    </w:p>
    <w:p w14:paraId="0A233409" w14:textId="0DDAA8D1" w:rsidR="0069360E" w:rsidRPr="00A55D58" w:rsidRDefault="0069360E" w:rsidP="0002788A">
      <w:pPr>
        <w:ind w:left="1440" w:hanging="720"/>
        <w:jc w:val="both"/>
        <w:rPr>
          <w:rFonts w:ascii="Bookman Old Style" w:hAnsi="Bookman Old Style"/>
          <w:sz w:val="22"/>
          <w:szCs w:val="22"/>
        </w:rPr>
      </w:pPr>
      <w:r w:rsidRPr="00A55D58">
        <w:rPr>
          <w:rFonts w:ascii="Bookman Old Style" w:hAnsi="Bookman Old Style"/>
          <w:sz w:val="22"/>
          <w:szCs w:val="22"/>
        </w:rPr>
        <w:t>Mississippi DMH Operational Standards addressed: Rule</w:t>
      </w:r>
      <w:r>
        <w:rPr>
          <w:rFonts w:ascii="Bookman Old Style" w:hAnsi="Bookman Old Style"/>
          <w:sz w:val="22"/>
          <w:szCs w:val="22"/>
        </w:rPr>
        <w:t xml:space="preserve"> 10.5</w:t>
      </w:r>
    </w:p>
    <w:p w14:paraId="702DE399"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2B815E7E"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1D12CFA2"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25</w:t>
      </w:r>
    </w:p>
    <w:p w14:paraId="75B434BE"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1D585463" w14:textId="77777777"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w:t>
      </w:r>
      <w:r w:rsidR="00FA4BF6" w:rsidRPr="00A55D58">
        <w:rPr>
          <w:rFonts w:ascii="Bookman Old Style" w:hAnsi="Bookman Old Style"/>
          <w:b/>
          <w:bCs/>
          <w:sz w:val="22"/>
          <w:szCs w:val="22"/>
        </w:rPr>
        <w:tab/>
      </w:r>
      <w:r w:rsidR="00FA4BF6" w:rsidRPr="00A55D58">
        <w:rPr>
          <w:rFonts w:ascii="Bookman Old Style" w:hAnsi="Bookman Old Style"/>
          <w:b/>
          <w:bCs/>
          <w:sz w:val="22"/>
          <w:szCs w:val="22"/>
        </w:rPr>
        <w:tab/>
      </w:r>
    </w:p>
    <w:p w14:paraId="60AA1B13"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78DDA22F" w14:textId="77777777" w:rsidR="00FA4BF6" w:rsidRPr="00A55D58" w:rsidRDefault="00FA4BF6" w:rsidP="0002788A">
      <w:pPr>
        <w:jc w:val="both"/>
        <w:rPr>
          <w:rFonts w:ascii="Bookman Old Style" w:hAnsi="Bookman Old Style"/>
          <w:bCs/>
          <w:sz w:val="22"/>
          <w:szCs w:val="22"/>
        </w:rPr>
      </w:pPr>
    </w:p>
    <w:p w14:paraId="69A3CFB2"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Cs/>
          <w:sz w:val="22"/>
          <w:szCs w:val="22"/>
        </w:rPr>
        <w:t>Reserved for future use</w:t>
      </w:r>
    </w:p>
    <w:p w14:paraId="4C63CBC9" w14:textId="77777777" w:rsidR="00FA4BF6" w:rsidRPr="00A55D58" w:rsidRDefault="00FA4BF6" w:rsidP="0002788A">
      <w:pPr>
        <w:jc w:val="both"/>
        <w:rPr>
          <w:rFonts w:ascii="Bookman Old Style" w:hAnsi="Bookman Old Style"/>
          <w:b/>
          <w:bCs/>
          <w:sz w:val="22"/>
          <w:szCs w:val="22"/>
        </w:rPr>
      </w:pPr>
    </w:p>
    <w:p w14:paraId="2B8DBBFB" w14:textId="77777777" w:rsidR="00FA4BF6" w:rsidRPr="00A55D58" w:rsidRDefault="00FA4BF6" w:rsidP="0002788A">
      <w:pPr>
        <w:jc w:val="both"/>
        <w:rPr>
          <w:rFonts w:ascii="Bookman Old Style" w:hAnsi="Bookman Old Style"/>
          <w:b/>
          <w:bCs/>
          <w:sz w:val="22"/>
          <w:szCs w:val="22"/>
        </w:rPr>
      </w:pPr>
    </w:p>
    <w:p w14:paraId="77715D7A" w14:textId="77777777" w:rsidR="00FA4BF6" w:rsidRPr="00A55D58" w:rsidRDefault="00FA4BF6" w:rsidP="0002788A">
      <w:pPr>
        <w:jc w:val="both"/>
        <w:rPr>
          <w:rFonts w:ascii="Bookman Old Style" w:hAnsi="Bookman Old Style"/>
          <w:b/>
          <w:bCs/>
          <w:sz w:val="22"/>
          <w:szCs w:val="22"/>
        </w:rPr>
      </w:pPr>
    </w:p>
    <w:p w14:paraId="531C1498" w14:textId="77777777" w:rsidR="00FA4BF6" w:rsidRPr="00A55D58" w:rsidRDefault="00FA4BF6" w:rsidP="0002788A">
      <w:pPr>
        <w:jc w:val="both"/>
        <w:rPr>
          <w:rFonts w:ascii="Bookman Old Style" w:hAnsi="Bookman Old Style"/>
          <w:b/>
          <w:bCs/>
          <w:sz w:val="22"/>
          <w:szCs w:val="22"/>
        </w:rPr>
      </w:pPr>
    </w:p>
    <w:p w14:paraId="774EEE0C" w14:textId="77777777" w:rsidR="00FA4BF6" w:rsidRPr="00A55D58" w:rsidRDefault="00FA4BF6" w:rsidP="0002788A">
      <w:pPr>
        <w:jc w:val="both"/>
        <w:rPr>
          <w:rFonts w:ascii="Bookman Old Style" w:hAnsi="Bookman Old Style"/>
          <w:b/>
          <w:bCs/>
          <w:sz w:val="22"/>
          <w:szCs w:val="22"/>
        </w:rPr>
      </w:pPr>
    </w:p>
    <w:p w14:paraId="2A0F329B" w14:textId="77777777" w:rsidR="00FA4BF6" w:rsidRPr="00A55D58" w:rsidRDefault="00FA4BF6" w:rsidP="0002788A">
      <w:pPr>
        <w:jc w:val="both"/>
        <w:rPr>
          <w:rFonts w:ascii="Bookman Old Style" w:hAnsi="Bookman Old Style"/>
          <w:b/>
          <w:bCs/>
          <w:sz w:val="22"/>
          <w:szCs w:val="22"/>
        </w:rPr>
      </w:pPr>
    </w:p>
    <w:p w14:paraId="24151BAF" w14:textId="77777777" w:rsidR="00FA4BF6" w:rsidRPr="00A55D58" w:rsidRDefault="00FA4BF6" w:rsidP="0002788A">
      <w:pPr>
        <w:jc w:val="both"/>
        <w:rPr>
          <w:rFonts w:ascii="Bookman Old Style" w:hAnsi="Bookman Old Style"/>
          <w:b/>
          <w:bCs/>
          <w:sz w:val="22"/>
          <w:szCs w:val="22"/>
        </w:rPr>
      </w:pPr>
    </w:p>
    <w:p w14:paraId="58D3C4F7" w14:textId="77777777" w:rsidR="00FA4BF6" w:rsidRPr="00A55D58" w:rsidRDefault="00FA4BF6" w:rsidP="0002788A">
      <w:pPr>
        <w:jc w:val="both"/>
        <w:rPr>
          <w:rFonts w:ascii="Bookman Old Style" w:hAnsi="Bookman Old Style"/>
          <w:b/>
          <w:bCs/>
          <w:sz w:val="22"/>
          <w:szCs w:val="22"/>
        </w:rPr>
      </w:pPr>
    </w:p>
    <w:p w14:paraId="4F382101" w14:textId="77777777" w:rsidR="00FA4BF6" w:rsidRPr="00A55D58" w:rsidRDefault="00FA4BF6" w:rsidP="0002788A">
      <w:pPr>
        <w:jc w:val="both"/>
        <w:rPr>
          <w:rFonts w:ascii="Bookman Old Style" w:hAnsi="Bookman Old Style"/>
          <w:b/>
          <w:bCs/>
          <w:sz w:val="22"/>
          <w:szCs w:val="22"/>
        </w:rPr>
      </w:pPr>
    </w:p>
    <w:p w14:paraId="37570512" w14:textId="77777777" w:rsidR="00FA4BF6" w:rsidRPr="00A55D58" w:rsidRDefault="00FA4BF6" w:rsidP="0002788A">
      <w:pPr>
        <w:jc w:val="both"/>
        <w:rPr>
          <w:rFonts w:ascii="Bookman Old Style" w:hAnsi="Bookman Old Style"/>
          <w:b/>
          <w:bCs/>
          <w:sz w:val="22"/>
          <w:szCs w:val="22"/>
        </w:rPr>
      </w:pPr>
    </w:p>
    <w:p w14:paraId="206A57FC" w14:textId="77777777" w:rsidR="00FA4BF6" w:rsidRPr="00A55D58" w:rsidRDefault="00FA4BF6" w:rsidP="0002788A">
      <w:pPr>
        <w:jc w:val="both"/>
        <w:rPr>
          <w:rFonts w:ascii="Bookman Old Style" w:hAnsi="Bookman Old Style"/>
          <w:b/>
          <w:bCs/>
          <w:sz w:val="22"/>
          <w:szCs w:val="22"/>
        </w:rPr>
      </w:pPr>
    </w:p>
    <w:p w14:paraId="2ABE2D39" w14:textId="77777777" w:rsidR="00FA4BF6" w:rsidRPr="00A55D58" w:rsidRDefault="00FA4BF6" w:rsidP="0002788A">
      <w:pPr>
        <w:jc w:val="both"/>
        <w:rPr>
          <w:rFonts w:ascii="Bookman Old Style" w:hAnsi="Bookman Old Style"/>
          <w:b/>
          <w:bCs/>
          <w:sz w:val="22"/>
          <w:szCs w:val="22"/>
        </w:rPr>
      </w:pPr>
    </w:p>
    <w:p w14:paraId="5CD9B2E8" w14:textId="77777777" w:rsidR="00FA4BF6" w:rsidRPr="00A55D58" w:rsidRDefault="00FA4BF6" w:rsidP="0002788A">
      <w:pPr>
        <w:jc w:val="both"/>
        <w:rPr>
          <w:rFonts w:ascii="Bookman Old Style" w:hAnsi="Bookman Old Style"/>
          <w:b/>
          <w:bCs/>
          <w:sz w:val="22"/>
          <w:szCs w:val="22"/>
        </w:rPr>
      </w:pPr>
    </w:p>
    <w:p w14:paraId="26B147E6" w14:textId="77777777" w:rsidR="00FA4BF6" w:rsidRPr="00A55D58" w:rsidRDefault="00FA4BF6" w:rsidP="0002788A">
      <w:pPr>
        <w:jc w:val="both"/>
        <w:rPr>
          <w:rFonts w:ascii="Bookman Old Style" w:hAnsi="Bookman Old Style"/>
          <w:b/>
          <w:bCs/>
          <w:sz w:val="22"/>
          <w:szCs w:val="22"/>
        </w:rPr>
      </w:pPr>
    </w:p>
    <w:p w14:paraId="7A1FFF51" w14:textId="77777777" w:rsidR="00FA4BF6" w:rsidRPr="00A55D58" w:rsidRDefault="00FA4BF6" w:rsidP="0002788A">
      <w:pPr>
        <w:jc w:val="both"/>
        <w:rPr>
          <w:rFonts w:ascii="Bookman Old Style" w:hAnsi="Bookman Old Style"/>
          <w:b/>
          <w:bCs/>
          <w:sz w:val="22"/>
          <w:szCs w:val="22"/>
        </w:rPr>
      </w:pPr>
    </w:p>
    <w:p w14:paraId="3892D28B" w14:textId="77777777" w:rsidR="00FA4BF6" w:rsidRPr="00A55D58" w:rsidRDefault="00FA4BF6" w:rsidP="0002788A">
      <w:pPr>
        <w:jc w:val="both"/>
        <w:rPr>
          <w:rFonts w:ascii="Bookman Old Style" w:hAnsi="Bookman Old Style"/>
          <w:b/>
          <w:bCs/>
          <w:sz w:val="22"/>
          <w:szCs w:val="22"/>
        </w:rPr>
      </w:pPr>
    </w:p>
    <w:p w14:paraId="73A3EBBF" w14:textId="77777777" w:rsidR="00FA4BF6" w:rsidRPr="00A55D58" w:rsidRDefault="00FA4BF6" w:rsidP="0002788A">
      <w:pPr>
        <w:jc w:val="both"/>
        <w:rPr>
          <w:rFonts w:ascii="Bookman Old Style" w:hAnsi="Bookman Old Style"/>
          <w:b/>
          <w:bCs/>
          <w:sz w:val="22"/>
          <w:szCs w:val="22"/>
        </w:rPr>
      </w:pPr>
    </w:p>
    <w:p w14:paraId="7297E2A3" w14:textId="77777777" w:rsidR="00FA4BF6" w:rsidRPr="00A55D58" w:rsidRDefault="00FA4BF6" w:rsidP="0002788A">
      <w:pPr>
        <w:jc w:val="both"/>
        <w:rPr>
          <w:rFonts w:ascii="Bookman Old Style" w:hAnsi="Bookman Old Style"/>
          <w:b/>
          <w:bCs/>
          <w:sz w:val="22"/>
          <w:szCs w:val="22"/>
        </w:rPr>
      </w:pPr>
    </w:p>
    <w:p w14:paraId="47DE88EA" w14:textId="77777777" w:rsidR="00FA4BF6" w:rsidRPr="00A55D58" w:rsidRDefault="00FA4BF6" w:rsidP="0002788A">
      <w:pPr>
        <w:jc w:val="both"/>
        <w:rPr>
          <w:rFonts w:ascii="Bookman Old Style" w:hAnsi="Bookman Old Style"/>
          <w:b/>
          <w:bCs/>
          <w:sz w:val="22"/>
          <w:szCs w:val="22"/>
        </w:rPr>
      </w:pPr>
    </w:p>
    <w:p w14:paraId="3F376308" w14:textId="77777777" w:rsidR="00FA4BF6" w:rsidRPr="00A55D58" w:rsidRDefault="00FA4BF6" w:rsidP="0002788A">
      <w:pPr>
        <w:jc w:val="both"/>
        <w:rPr>
          <w:rFonts w:ascii="Bookman Old Style" w:hAnsi="Bookman Old Style"/>
          <w:b/>
          <w:bCs/>
          <w:sz w:val="22"/>
          <w:szCs w:val="22"/>
        </w:rPr>
      </w:pPr>
    </w:p>
    <w:p w14:paraId="4ADF0492" w14:textId="77777777" w:rsidR="00FA4BF6" w:rsidRPr="00A55D58" w:rsidRDefault="00FA4BF6" w:rsidP="0002788A">
      <w:pPr>
        <w:jc w:val="both"/>
        <w:rPr>
          <w:rFonts w:ascii="Bookman Old Style" w:hAnsi="Bookman Old Style"/>
          <w:b/>
          <w:bCs/>
          <w:sz w:val="22"/>
          <w:szCs w:val="22"/>
        </w:rPr>
      </w:pPr>
    </w:p>
    <w:p w14:paraId="68BF26A2" w14:textId="77777777" w:rsidR="00FA4BF6" w:rsidRPr="00A55D58" w:rsidRDefault="00FA4BF6" w:rsidP="0002788A">
      <w:pPr>
        <w:jc w:val="both"/>
        <w:rPr>
          <w:rFonts w:ascii="Bookman Old Style" w:hAnsi="Bookman Old Style"/>
          <w:b/>
          <w:bCs/>
          <w:sz w:val="22"/>
          <w:szCs w:val="22"/>
        </w:rPr>
      </w:pPr>
    </w:p>
    <w:p w14:paraId="083A0DA4" w14:textId="77777777" w:rsidR="00FA4BF6" w:rsidRPr="00A55D58" w:rsidRDefault="00FA4BF6" w:rsidP="0002788A">
      <w:pPr>
        <w:jc w:val="both"/>
        <w:rPr>
          <w:rFonts w:ascii="Bookman Old Style" w:hAnsi="Bookman Old Style"/>
          <w:b/>
          <w:bCs/>
          <w:sz w:val="22"/>
          <w:szCs w:val="22"/>
        </w:rPr>
      </w:pPr>
    </w:p>
    <w:p w14:paraId="3629F890" w14:textId="77777777" w:rsidR="00FA4BF6" w:rsidRPr="00A55D58" w:rsidRDefault="00FA4BF6" w:rsidP="0002788A">
      <w:pPr>
        <w:jc w:val="both"/>
        <w:rPr>
          <w:rFonts w:ascii="Bookman Old Style" w:hAnsi="Bookman Old Style"/>
          <w:b/>
          <w:bCs/>
          <w:sz w:val="22"/>
          <w:szCs w:val="22"/>
        </w:rPr>
      </w:pPr>
    </w:p>
    <w:p w14:paraId="033177B2" w14:textId="77777777" w:rsidR="00FA4BF6" w:rsidRPr="00A55D58" w:rsidRDefault="00FA4BF6" w:rsidP="0002788A">
      <w:pPr>
        <w:jc w:val="both"/>
        <w:rPr>
          <w:rFonts w:ascii="Bookman Old Style" w:hAnsi="Bookman Old Style"/>
          <w:b/>
          <w:bCs/>
          <w:sz w:val="22"/>
          <w:szCs w:val="22"/>
        </w:rPr>
      </w:pPr>
    </w:p>
    <w:p w14:paraId="1BC990CD" w14:textId="77777777" w:rsidR="00FA4BF6" w:rsidRPr="00A55D58" w:rsidRDefault="00FA4BF6" w:rsidP="0002788A">
      <w:pPr>
        <w:jc w:val="both"/>
        <w:rPr>
          <w:rFonts w:ascii="Bookman Old Style" w:hAnsi="Bookman Old Style"/>
          <w:b/>
          <w:bCs/>
          <w:sz w:val="22"/>
          <w:szCs w:val="22"/>
        </w:rPr>
      </w:pPr>
    </w:p>
    <w:p w14:paraId="1EC4D79A" w14:textId="77777777" w:rsidR="00FA4BF6" w:rsidRPr="00A55D58" w:rsidRDefault="00FA4BF6" w:rsidP="0002788A">
      <w:pPr>
        <w:jc w:val="both"/>
        <w:rPr>
          <w:rFonts w:ascii="Bookman Old Style" w:hAnsi="Bookman Old Style"/>
          <w:b/>
          <w:bCs/>
          <w:sz w:val="22"/>
          <w:szCs w:val="22"/>
        </w:rPr>
      </w:pPr>
    </w:p>
    <w:p w14:paraId="008FF23C" w14:textId="77777777" w:rsidR="00FA4BF6" w:rsidRPr="00A55D58" w:rsidRDefault="00FA4BF6" w:rsidP="0002788A">
      <w:pPr>
        <w:jc w:val="both"/>
        <w:rPr>
          <w:rFonts w:ascii="Bookman Old Style" w:hAnsi="Bookman Old Style"/>
          <w:b/>
          <w:bCs/>
          <w:sz w:val="22"/>
          <w:szCs w:val="22"/>
        </w:rPr>
      </w:pPr>
    </w:p>
    <w:p w14:paraId="2D4C9F9F" w14:textId="77777777" w:rsidR="00FA4BF6" w:rsidRPr="00A55D58" w:rsidRDefault="00FA4BF6" w:rsidP="0002788A">
      <w:pPr>
        <w:jc w:val="both"/>
        <w:rPr>
          <w:rFonts w:ascii="Bookman Old Style" w:hAnsi="Bookman Old Style"/>
          <w:b/>
          <w:bCs/>
          <w:sz w:val="22"/>
          <w:szCs w:val="22"/>
        </w:rPr>
      </w:pPr>
    </w:p>
    <w:p w14:paraId="6F945699" w14:textId="77777777" w:rsidR="00FA4BF6" w:rsidRPr="00A55D58" w:rsidRDefault="00FA4BF6" w:rsidP="0002788A">
      <w:pPr>
        <w:jc w:val="both"/>
        <w:rPr>
          <w:rFonts w:ascii="Bookman Old Style" w:hAnsi="Bookman Old Style"/>
          <w:b/>
          <w:bCs/>
          <w:sz w:val="22"/>
          <w:szCs w:val="22"/>
        </w:rPr>
      </w:pPr>
    </w:p>
    <w:p w14:paraId="28CB2DFF" w14:textId="77777777" w:rsidR="00FA4BF6" w:rsidRPr="00A55D58" w:rsidRDefault="00FA4BF6" w:rsidP="0002788A">
      <w:pPr>
        <w:jc w:val="both"/>
        <w:rPr>
          <w:rFonts w:ascii="Bookman Old Style" w:hAnsi="Bookman Old Style"/>
          <w:b/>
          <w:bCs/>
          <w:sz w:val="22"/>
          <w:szCs w:val="22"/>
        </w:rPr>
      </w:pPr>
    </w:p>
    <w:p w14:paraId="15B05BFE" w14:textId="77777777" w:rsidR="00FA4BF6" w:rsidRPr="00A55D58" w:rsidRDefault="00FA4BF6" w:rsidP="0002788A">
      <w:pPr>
        <w:jc w:val="both"/>
        <w:rPr>
          <w:rFonts w:ascii="Bookman Old Style" w:hAnsi="Bookman Old Style"/>
          <w:b/>
          <w:bCs/>
          <w:sz w:val="22"/>
          <w:szCs w:val="22"/>
        </w:rPr>
      </w:pPr>
    </w:p>
    <w:p w14:paraId="29C5D646" w14:textId="77777777" w:rsidR="00FA4BF6" w:rsidRPr="00A55D58" w:rsidRDefault="00FA4BF6" w:rsidP="0002788A">
      <w:pPr>
        <w:jc w:val="both"/>
        <w:rPr>
          <w:rFonts w:ascii="Bookman Old Style" w:hAnsi="Bookman Old Style"/>
          <w:b/>
          <w:bCs/>
          <w:sz w:val="22"/>
          <w:szCs w:val="22"/>
        </w:rPr>
      </w:pPr>
    </w:p>
    <w:p w14:paraId="25B9FB58" w14:textId="77777777" w:rsidR="00FA4BF6" w:rsidRPr="00A55D58" w:rsidRDefault="00FA4BF6" w:rsidP="0002788A">
      <w:pPr>
        <w:jc w:val="both"/>
        <w:rPr>
          <w:rFonts w:ascii="Bookman Old Style" w:hAnsi="Bookman Old Style"/>
          <w:b/>
          <w:bCs/>
          <w:sz w:val="22"/>
          <w:szCs w:val="22"/>
        </w:rPr>
      </w:pPr>
    </w:p>
    <w:p w14:paraId="6AEC367C" w14:textId="77777777" w:rsidR="00FA4BF6" w:rsidRPr="00A55D58" w:rsidRDefault="00FA4BF6" w:rsidP="0002788A">
      <w:pPr>
        <w:jc w:val="both"/>
        <w:rPr>
          <w:rFonts w:ascii="Bookman Old Style" w:hAnsi="Bookman Old Style"/>
          <w:b/>
          <w:bCs/>
          <w:sz w:val="22"/>
          <w:szCs w:val="22"/>
        </w:rPr>
      </w:pPr>
    </w:p>
    <w:p w14:paraId="02F312E2" w14:textId="77777777" w:rsidR="00FA4BF6" w:rsidRPr="00A55D58" w:rsidRDefault="00FA4BF6" w:rsidP="0002788A">
      <w:pPr>
        <w:jc w:val="both"/>
        <w:rPr>
          <w:rFonts w:ascii="Bookman Old Style" w:hAnsi="Bookman Old Style"/>
          <w:b/>
          <w:bCs/>
          <w:sz w:val="22"/>
          <w:szCs w:val="22"/>
        </w:rPr>
      </w:pPr>
    </w:p>
    <w:p w14:paraId="422827DE" w14:textId="77777777" w:rsidR="00FA4BF6" w:rsidRPr="00A55D58" w:rsidRDefault="00FA4BF6" w:rsidP="0002788A">
      <w:pPr>
        <w:jc w:val="both"/>
        <w:rPr>
          <w:rFonts w:ascii="Bookman Old Style" w:hAnsi="Bookman Old Style"/>
          <w:b/>
          <w:bCs/>
          <w:sz w:val="22"/>
          <w:szCs w:val="22"/>
        </w:rPr>
      </w:pPr>
    </w:p>
    <w:p w14:paraId="198E393C" w14:textId="77777777" w:rsidR="00FA4BF6" w:rsidRPr="00A55D58" w:rsidRDefault="00FA4BF6" w:rsidP="0002788A">
      <w:pPr>
        <w:jc w:val="both"/>
        <w:rPr>
          <w:rFonts w:ascii="Bookman Old Style" w:hAnsi="Bookman Old Style"/>
          <w:b/>
          <w:bCs/>
          <w:sz w:val="22"/>
          <w:szCs w:val="22"/>
        </w:rPr>
      </w:pPr>
    </w:p>
    <w:p w14:paraId="00366527" w14:textId="77777777" w:rsidR="00FA4BF6" w:rsidRPr="00A55D58" w:rsidRDefault="00FA4BF6" w:rsidP="0002788A">
      <w:pPr>
        <w:jc w:val="both"/>
        <w:rPr>
          <w:rFonts w:ascii="Bookman Old Style" w:hAnsi="Bookman Old Style"/>
          <w:b/>
          <w:bCs/>
          <w:sz w:val="22"/>
          <w:szCs w:val="22"/>
        </w:rPr>
      </w:pPr>
    </w:p>
    <w:p w14:paraId="41D33F0B" w14:textId="77777777" w:rsidR="00FA4BF6" w:rsidRPr="00A55D58" w:rsidRDefault="00FA4BF6" w:rsidP="0002788A">
      <w:pPr>
        <w:jc w:val="both"/>
        <w:rPr>
          <w:rFonts w:ascii="Bookman Old Style" w:hAnsi="Bookman Old Style"/>
          <w:b/>
          <w:bCs/>
          <w:sz w:val="22"/>
          <w:szCs w:val="22"/>
        </w:rPr>
      </w:pPr>
    </w:p>
    <w:p w14:paraId="6026537A" w14:textId="77777777" w:rsidR="00FA4BF6" w:rsidRPr="00A55D58" w:rsidRDefault="00FA4BF6" w:rsidP="0002788A">
      <w:pPr>
        <w:jc w:val="both"/>
        <w:rPr>
          <w:rFonts w:ascii="Bookman Old Style" w:hAnsi="Bookman Old Style"/>
          <w:b/>
          <w:bCs/>
          <w:sz w:val="22"/>
          <w:szCs w:val="22"/>
        </w:rPr>
      </w:pPr>
    </w:p>
    <w:p w14:paraId="395D4650" w14:textId="77777777" w:rsidR="00FA4BF6" w:rsidRPr="00A55D58" w:rsidRDefault="00FA4BF6" w:rsidP="0002788A">
      <w:pPr>
        <w:jc w:val="both"/>
        <w:rPr>
          <w:rFonts w:ascii="Bookman Old Style" w:hAnsi="Bookman Old Style"/>
          <w:b/>
          <w:bCs/>
          <w:sz w:val="22"/>
          <w:szCs w:val="22"/>
        </w:rPr>
      </w:pPr>
    </w:p>
    <w:p w14:paraId="4A5F407B"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43398B38"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Program Rules and Schedules</w:t>
      </w:r>
    </w:p>
    <w:p w14:paraId="119EC9B3"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26</w:t>
      </w:r>
    </w:p>
    <w:p w14:paraId="13AC9027"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10/01/2002</w:t>
      </w:r>
    </w:p>
    <w:p w14:paraId="5E22DD84" w14:textId="24C2D5D2"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925C0D" w:rsidRPr="00A55D58">
        <w:rPr>
          <w:rFonts w:ascii="Bookman Old Style" w:hAnsi="Bookman Old Style"/>
          <w:b/>
          <w:bCs/>
          <w:sz w:val="22"/>
          <w:szCs w:val="22"/>
        </w:rPr>
        <w:t>:</w:t>
      </w:r>
      <w:r w:rsidR="00925C0D" w:rsidRPr="00A55D58">
        <w:rPr>
          <w:rFonts w:ascii="Bookman Old Style" w:hAnsi="Bookman Old Style"/>
          <w:b/>
          <w:bCs/>
          <w:sz w:val="22"/>
          <w:szCs w:val="22"/>
        </w:rPr>
        <w:tab/>
      </w:r>
      <w:r w:rsidR="00F94C3A">
        <w:rPr>
          <w:rFonts w:ascii="Bookman Old Style" w:hAnsi="Bookman Old Style"/>
          <w:bCs/>
          <w:sz w:val="22"/>
          <w:szCs w:val="22"/>
        </w:rPr>
        <w:t>04/25/2023</w:t>
      </w:r>
    </w:p>
    <w:p w14:paraId="7A98F760"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595729B1" w14:textId="77777777" w:rsidR="00FA4BF6" w:rsidRPr="00A55D58" w:rsidRDefault="00FA4BF6" w:rsidP="0002788A">
      <w:pPr>
        <w:jc w:val="both"/>
        <w:rPr>
          <w:rFonts w:ascii="Bookman Old Style" w:hAnsi="Bookman Old Style"/>
          <w:b/>
          <w:bCs/>
          <w:sz w:val="22"/>
          <w:szCs w:val="22"/>
        </w:rPr>
      </w:pPr>
    </w:p>
    <w:p w14:paraId="7FE7430A"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make available to individuals receiving services and/or their parent(s)/legal representative(s) the rules and schedules of all programs offered by Community Counseling Services.</w:t>
      </w:r>
    </w:p>
    <w:p w14:paraId="6603CB5E" w14:textId="77777777" w:rsidR="00FA4BF6" w:rsidRPr="00A55D58" w:rsidRDefault="00FA4BF6" w:rsidP="0002788A">
      <w:pPr>
        <w:jc w:val="both"/>
        <w:rPr>
          <w:rFonts w:ascii="Bookman Old Style" w:hAnsi="Bookman Old Style"/>
          <w:sz w:val="22"/>
          <w:szCs w:val="22"/>
        </w:rPr>
      </w:pPr>
    </w:p>
    <w:p w14:paraId="3A9DD55A"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individuals receiving services are aware of program rules and schedules to facilitate optimum utilization of Community Counseling Services programs.</w:t>
      </w:r>
    </w:p>
    <w:p w14:paraId="540EAF5E" w14:textId="77777777" w:rsidR="00FA4BF6" w:rsidRPr="00A55D58" w:rsidRDefault="00FA4BF6" w:rsidP="0002788A">
      <w:pPr>
        <w:jc w:val="both"/>
        <w:rPr>
          <w:rFonts w:ascii="Bookman Old Style" w:hAnsi="Bookman Old Style"/>
          <w:sz w:val="22"/>
          <w:szCs w:val="22"/>
        </w:rPr>
      </w:pPr>
    </w:p>
    <w:p w14:paraId="526A8289" w14:textId="188B2276" w:rsidR="00FA4BF6" w:rsidRPr="00A55D58" w:rsidRDefault="00FA6008" w:rsidP="0002788A">
      <w:pPr>
        <w:jc w:val="both"/>
        <w:rPr>
          <w:rFonts w:ascii="Bookman Old Style" w:hAnsi="Bookman Old Style"/>
          <w:b/>
          <w:bCs/>
          <w:sz w:val="22"/>
          <w:szCs w:val="22"/>
        </w:rPr>
      </w:pPr>
      <w:r w:rsidRPr="00A55D58">
        <w:rPr>
          <w:rFonts w:ascii="Bookman Old Style" w:hAnsi="Bookman Old Style"/>
          <w:b/>
          <w:bCs/>
          <w:sz w:val="22"/>
          <w:szCs w:val="22"/>
        </w:rPr>
        <w:t xml:space="preserve">PROCEDURES: </w:t>
      </w:r>
      <w:r w:rsidR="00FA4BF6" w:rsidRPr="00A55D58">
        <w:rPr>
          <w:rFonts w:ascii="Bookman Old Style" w:hAnsi="Bookman Old Style"/>
          <w:sz w:val="22"/>
          <w:szCs w:val="22"/>
        </w:rPr>
        <w:t>Program rules for outpatient therapy, community support services, services by Community Counseling Services psychiatrists, and services by Community Counseling Services nurses are included in the R</w:t>
      </w:r>
      <w:r w:rsidR="00FA4BF6" w:rsidRPr="00A55D58">
        <w:rPr>
          <w:rFonts w:ascii="Bookman Old Style" w:hAnsi="Bookman Old Style"/>
          <w:iCs/>
          <w:sz w:val="22"/>
          <w:szCs w:val="22"/>
        </w:rPr>
        <w:t>ights of Individuals Receiving Services/Consent to Treatment</w:t>
      </w:r>
      <w:r w:rsidR="00FA4BF6" w:rsidRPr="00A55D58">
        <w:rPr>
          <w:rFonts w:ascii="Bookman Old Style" w:hAnsi="Bookman Old Style"/>
          <w:sz w:val="22"/>
          <w:szCs w:val="22"/>
        </w:rPr>
        <w:t xml:space="preserve"> given to each individual at intake and at the time of annual review.  All </w:t>
      </w:r>
      <w:r w:rsidRPr="00A55D58">
        <w:rPr>
          <w:rFonts w:ascii="Bookman Old Style" w:hAnsi="Bookman Old Style"/>
          <w:sz w:val="22"/>
          <w:szCs w:val="22"/>
        </w:rPr>
        <w:t xml:space="preserve">outpatient offices </w:t>
      </w:r>
      <w:r w:rsidR="00FA4BF6" w:rsidRPr="00A55D58">
        <w:rPr>
          <w:rFonts w:ascii="Bookman Old Style" w:hAnsi="Bookman Old Style"/>
          <w:sz w:val="22"/>
          <w:szCs w:val="22"/>
        </w:rPr>
        <w:t>operate from 8 a.m. to 5:00 p.m. Monday – Friday, with a minimum of three (3) hours per week of evening hours scheduled individually at each county office.</w:t>
      </w:r>
      <w:r w:rsidR="00975F6A" w:rsidRPr="00A55D58">
        <w:rPr>
          <w:rFonts w:ascii="Bookman Old Style" w:hAnsi="Bookman Old Style"/>
          <w:b/>
          <w:bCs/>
          <w:sz w:val="22"/>
          <w:szCs w:val="22"/>
        </w:rPr>
        <w:t xml:space="preserve"> </w:t>
      </w:r>
      <w:r w:rsidR="00FA4BF6" w:rsidRPr="00A55D58">
        <w:rPr>
          <w:rFonts w:ascii="Bookman Old Style" w:hAnsi="Bookman Old Style"/>
          <w:sz w:val="22"/>
          <w:szCs w:val="22"/>
        </w:rPr>
        <w:t xml:space="preserve">It is the responsibility of the County </w:t>
      </w:r>
      <w:r w:rsidRPr="00A55D58">
        <w:rPr>
          <w:rFonts w:ascii="Bookman Old Style" w:hAnsi="Bookman Old Style"/>
          <w:sz w:val="22"/>
          <w:szCs w:val="22"/>
        </w:rPr>
        <w:t>Administrator and applicable Program Directors</w:t>
      </w:r>
      <w:r w:rsidR="00FA4BF6" w:rsidRPr="00A55D58">
        <w:rPr>
          <w:rFonts w:ascii="Bookman Old Style" w:hAnsi="Bookman Old Style"/>
          <w:sz w:val="22"/>
          <w:szCs w:val="22"/>
        </w:rPr>
        <w:t xml:space="preserve">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program rules</w:t>
      </w:r>
      <w:r w:rsidR="00975F6A" w:rsidRPr="00A55D58">
        <w:rPr>
          <w:rFonts w:ascii="Bookman Old Style" w:hAnsi="Bookman Old Style"/>
          <w:sz w:val="22"/>
          <w:szCs w:val="22"/>
        </w:rPr>
        <w:t>,</w:t>
      </w:r>
      <w:r w:rsidR="00FA4BF6" w:rsidRPr="00A55D58">
        <w:rPr>
          <w:rFonts w:ascii="Bookman Old Style" w:hAnsi="Bookman Old Style"/>
          <w:sz w:val="22"/>
          <w:szCs w:val="22"/>
        </w:rPr>
        <w:t xml:space="preserve"> for all Community Counseling Services programs </w:t>
      </w:r>
      <w:r w:rsidR="00975F6A" w:rsidRPr="00A55D58">
        <w:rPr>
          <w:rFonts w:ascii="Bookman Old Style" w:hAnsi="Bookman Old Style"/>
          <w:sz w:val="22"/>
          <w:szCs w:val="22"/>
        </w:rPr>
        <w:t xml:space="preserve">not listed above, </w:t>
      </w:r>
      <w:r w:rsidR="00FA4BF6" w:rsidRPr="00A55D58">
        <w:rPr>
          <w:rFonts w:ascii="Bookman Old Style" w:hAnsi="Bookman Old Style"/>
          <w:sz w:val="22"/>
          <w:szCs w:val="22"/>
        </w:rPr>
        <w:t>are posted in a location highly visible to the individuals served in each program.</w:t>
      </w:r>
      <w:r w:rsidR="00FA4BF6" w:rsidRPr="00A55D58">
        <w:rPr>
          <w:rFonts w:ascii="Bookman Old Style" w:hAnsi="Bookman Old Style"/>
          <w:b/>
          <w:bCs/>
          <w:sz w:val="22"/>
          <w:szCs w:val="22"/>
        </w:rPr>
        <w:tab/>
      </w:r>
    </w:p>
    <w:p w14:paraId="5B1EB65B" w14:textId="77777777" w:rsidR="00FA4BF6" w:rsidRPr="00A55D58" w:rsidRDefault="00FA4BF6" w:rsidP="00975F6A">
      <w:pPr>
        <w:jc w:val="both"/>
        <w:rPr>
          <w:rFonts w:ascii="Bookman Old Style" w:hAnsi="Bookman Old Style"/>
          <w:sz w:val="22"/>
          <w:szCs w:val="22"/>
        </w:rPr>
      </w:pPr>
    </w:p>
    <w:p w14:paraId="4446B32D" w14:textId="39E457D1" w:rsidR="00FA4BF6" w:rsidRPr="00A55D58" w:rsidRDefault="00975F6A" w:rsidP="00975F6A">
      <w:pPr>
        <w:jc w:val="both"/>
        <w:rPr>
          <w:rFonts w:ascii="Bookman Old Style" w:hAnsi="Bookman Old Style"/>
          <w:sz w:val="22"/>
          <w:szCs w:val="22"/>
        </w:rPr>
      </w:pPr>
      <w:r w:rsidRPr="00A55D58">
        <w:rPr>
          <w:rFonts w:ascii="Bookman Old Style" w:hAnsi="Bookman Old Style"/>
          <w:sz w:val="22"/>
          <w:szCs w:val="22"/>
        </w:rPr>
        <w:t xml:space="preserve">Agency Holidays: </w:t>
      </w:r>
      <w:r w:rsidR="00FA4BF6" w:rsidRPr="00A55D58">
        <w:rPr>
          <w:rFonts w:ascii="Bookman Old Style" w:hAnsi="Bookman Old Style"/>
          <w:sz w:val="22"/>
          <w:szCs w:val="22"/>
        </w:rPr>
        <w:t>All programs will be closed on official agency holidays</w:t>
      </w:r>
      <w:r w:rsidR="00945D32">
        <w:rPr>
          <w:rFonts w:ascii="Bookman Old Style" w:hAnsi="Bookman Old Style"/>
          <w:sz w:val="22"/>
          <w:szCs w:val="22"/>
        </w:rPr>
        <w:t xml:space="preserve">, residential </w:t>
      </w:r>
      <w:r w:rsidRPr="00A55D58">
        <w:rPr>
          <w:rFonts w:ascii="Bookman Old Style" w:hAnsi="Bookman Old Style"/>
          <w:sz w:val="22"/>
          <w:szCs w:val="22"/>
        </w:rPr>
        <w:t>programs excluded. These official agency holidays are as follows:</w:t>
      </w:r>
    </w:p>
    <w:p w14:paraId="67549153" w14:textId="77777777" w:rsidR="00FA4BF6" w:rsidRPr="00A55D58" w:rsidRDefault="00FA4BF6" w:rsidP="00006E88">
      <w:pPr>
        <w:pStyle w:val="ListParagraph"/>
        <w:numPr>
          <w:ilvl w:val="0"/>
          <w:numId w:val="19"/>
        </w:numPr>
        <w:jc w:val="both"/>
      </w:pPr>
      <w:r w:rsidRPr="00A55D58">
        <w:t>New Year’s Day</w:t>
      </w:r>
    </w:p>
    <w:p w14:paraId="3257FE09" w14:textId="77777777" w:rsidR="00FA4BF6" w:rsidRPr="00A55D58" w:rsidRDefault="00FA4BF6" w:rsidP="00006E88">
      <w:pPr>
        <w:pStyle w:val="ListParagraph"/>
        <w:numPr>
          <w:ilvl w:val="0"/>
          <w:numId w:val="19"/>
        </w:numPr>
        <w:jc w:val="both"/>
      </w:pPr>
      <w:r w:rsidRPr="00A55D58">
        <w:t>The birthday of Dr. Martin Luther King</w:t>
      </w:r>
    </w:p>
    <w:p w14:paraId="74B973C9" w14:textId="77777777" w:rsidR="00FA4BF6" w:rsidRPr="00A55D58" w:rsidRDefault="00FA4BF6" w:rsidP="00006E88">
      <w:pPr>
        <w:pStyle w:val="ListParagraph"/>
        <w:numPr>
          <w:ilvl w:val="0"/>
          <w:numId w:val="19"/>
        </w:numPr>
        <w:jc w:val="both"/>
      </w:pPr>
      <w:r w:rsidRPr="00A55D58">
        <w:t>Memorial Day</w:t>
      </w:r>
    </w:p>
    <w:p w14:paraId="099BE208" w14:textId="77777777" w:rsidR="00FA4BF6" w:rsidRPr="00A55D58" w:rsidRDefault="00FA4BF6" w:rsidP="00006E88">
      <w:pPr>
        <w:pStyle w:val="ListParagraph"/>
        <w:numPr>
          <w:ilvl w:val="0"/>
          <w:numId w:val="19"/>
        </w:numPr>
        <w:jc w:val="both"/>
      </w:pPr>
      <w:r w:rsidRPr="00A55D58">
        <w:t>Independence Day</w:t>
      </w:r>
    </w:p>
    <w:p w14:paraId="3C3AF1B2" w14:textId="77777777" w:rsidR="00FA4BF6" w:rsidRPr="00A55D58" w:rsidRDefault="00FA4BF6" w:rsidP="00006E88">
      <w:pPr>
        <w:pStyle w:val="ListParagraph"/>
        <w:numPr>
          <w:ilvl w:val="0"/>
          <w:numId w:val="19"/>
        </w:numPr>
        <w:jc w:val="both"/>
      </w:pPr>
      <w:r w:rsidRPr="00A55D58">
        <w:t>Labor Day</w:t>
      </w:r>
    </w:p>
    <w:p w14:paraId="3C571A9F" w14:textId="77777777" w:rsidR="00FA4BF6" w:rsidRPr="00A55D58" w:rsidRDefault="00FA4BF6" w:rsidP="00006E88">
      <w:pPr>
        <w:pStyle w:val="ListParagraph"/>
        <w:numPr>
          <w:ilvl w:val="0"/>
          <w:numId w:val="19"/>
        </w:numPr>
        <w:jc w:val="both"/>
      </w:pPr>
      <w:r w:rsidRPr="00A55D58">
        <w:t>Thanksgiving Day</w:t>
      </w:r>
    </w:p>
    <w:p w14:paraId="74A5213F" w14:textId="77777777" w:rsidR="00FA4BF6" w:rsidRPr="00A55D58" w:rsidRDefault="00FA4BF6" w:rsidP="00006E88">
      <w:pPr>
        <w:pStyle w:val="ListParagraph"/>
        <w:numPr>
          <w:ilvl w:val="0"/>
          <w:numId w:val="19"/>
        </w:numPr>
        <w:jc w:val="both"/>
      </w:pPr>
      <w:r w:rsidRPr="00A55D58">
        <w:t>The day after Thanksgiving</w:t>
      </w:r>
    </w:p>
    <w:p w14:paraId="7DF965C5" w14:textId="77777777" w:rsidR="00FA4BF6" w:rsidRPr="00A55D58" w:rsidRDefault="00FA4BF6" w:rsidP="00006E88">
      <w:pPr>
        <w:pStyle w:val="ListParagraph"/>
        <w:numPr>
          <w:ilvl w:val="0"/>
          <w:numId w:val="19"/>
        </w:numPr>
        <w:jc w:val="both"/>
      </w:pPr>
      <w:r w:rsidRPr="00A55D58">
        <w:t>Christmas Eve</w:t>
      </w:r>
    </w:p>
    <w:p w14:paraId="63C22861" w14:textId="77777777" w:rsidR="00FA4BF6" w:rsidRPr="00A55D58" w:rsidRDefault="00FA4BF6" w:rsidP="00006E88">
      <w:pPr>
        <w:pStyle w:val="ListParagraph"/>
        <w:numPr>
          <w:ilvl w:val="0"/>
          <w:numId w:val="19"/>
        </w:numPr>
        <w:jc w:val="both"/>
      </w:pPr>
      <w:r w:rsidRPr="00A55D58">
        <w:t>Christmas Day</w:t>
      </w:r>
    </w:p>
    <w:p w14:paraId="2A940E25" w14:textId="77777777" w:rsidR="00975F6A" w:rsidRPr="00A55D58" w:rsidRDefault="00975F6A" w:rsidP="00975F6A">
      <w:pPr>
        <w:ind w:left="720"/>
        <w:jc w:val="both"/>
        <w:rPr>
          <w:rFonts w:ascii="Bookman Old Style" w:hAnsi="Bookman Old Style"/>
          <w:sz w:val="22"/>
          <w:szCs w:val="22"/>
        </w:rPr>
      </w:pPr>
    </w:p>
    <w:p w14:paraId="0CEF736B" w14:textId="77777777" w:rsidR="00FA4BF6" w:rsidRPr="00A55D58" w:rsidRDefault="00FA4BF6" w:rsidP="000309F3">
      <w:pPr>
        <w:jc w:val="both"/>
        <w:rPr>
          <w:rFonts w:ascii="Bookman Old Style" w:hAnsi="Bookman Old Style"/>
          <w:sz w:val="22"/>
          <w:szCs w:val="22"/>
        </w:rPr>
      </w:pPr>
      <w:r w:rsidRPr="00A55D58">
        <w:rPr>
          <w:rFonts w:ascii="Bookman Old Style" w:hAnsi="Bookman Old Style"/>
          <w:sz w:val="22"/>
          <w:szCs w:val="22"/>
        </w:rPr>
        <w:t>All County offices are open from, 8:00 a.m. until 5:00 p.m., Monday through Friday and are available at the following locations with evening hours scheduled indiv</w:t>
      </w:r>
      <w:r w:rsidR="000309F3" w:rsidRPr="00A55D58">
        <w:rPr>
          <w:rFonts w:ascii="Bookman Old Style" w:hAnsi="Bookman Old Style"/>
          <w:sz w:val="22"/>
          <w:szCs w:val="22"/>
        </w:rPr>
        <w:t>idually for each county office:</w:t>
      </w:r>
    </w:p>
    <w:p w14:paraId="592B7868" w14:textId="270FE9C2" w:rsidR="00FA4BF6" w:rsidRPr="00A55D58" w:rsidRDefault="00945D32" w:rsidP="00006E88">
      <w:pPr>
        <w:pStyle w:val="ListParagraph"/>
        <w:numPr>
          <w:ilvl w:val="0"/>
          <w:numId w:val="20"/>
        </w:numPr>
        <w:jc w:val="both"/>
      </w:pPr>
      <w:r>
        <w:t>Choctaw County:</w:t>
      </w:r>
      <w:r>
        <w:tab/>
      </w:r>
      <w:r w:rsidR="00FA4BF6" w:rsidRPr="00A55D58">
        <w:t>100 Old Sturgis Road, Ackerman, MS 39735</w:t>
      </w:r>
    </w:p>
    <w:p w14:paraId="73B711E2" w14:textId="77777777" w:rsidR="00FA4BF6" w:rsidRPr="00A55D58" w:rsidRDefault="00FA4BF6" w:rsidP="00006E88">
      <w:pPr>
        <w:pStyle w:val="ListParagraph"/>
        <w:numPr>
          <w:ilvl w:val="0"/>
          <w:numId w:val="20"/>
        </w:numPr>
        <w:jc w:val="both"/>
      </w:pPr>
      <w:r w:rsidRPr="00A55D58">
        <w:t xml:space="preserve">Clay County:        </w:t>
      </w:r>
      <w:r w:rsidRPr="00A55D58">
        <w:tab/>
        <w:t>217 Court Street, West Point, MS 39773</w:t>
      </w:r>
    </w:p>
    <w:p w14:paraId="5135FEB7" w14:textId="77777777" w:rsidR="00FA4BF6" w:rsidRPr="00A55D58" w:rsidRDefault="00FA4BF6" w:rsidP="00006E88">
      <w:pPr>
        <w:pStyle w:val="ListParagraph"/>
        <w:numPr>
          <w:ilvl w:val="0"/>
          <w:numId w:val="20"/>
        </w:numPr>
        <w:jc w:val="both"/>
      </w:pPr>
      <w:r w:rsidRPr="00A55D58">
        <w:t xml:space="preserve">Lowndes County:  </w:t>
      </w:r>
      <w:r w:rsidRPr="00A55D58">
        <w:tab/>
        <w:t>1001 Main Street, Columbus, MS 39701</w:t>
      </w:r>
    </w:p>
    <w:p w14:paraId="1F7996D0" w14:textId="661E9D5B" w:rsidR="00FA4BF6" w:rsidRPr="00A55D58" w:rsidRDefault="00FA4BF6" w:rsidP="00006E88">
      <w:pPr>
        <w:pStyle w:val="ListParagraph"/>
        <w:numPr>
          <w:ilvl w:val="0"/>
          <w:numId w:val="20"/>
        </w:numPr>
        <w:jc w:val="both"/>
      </w:pPr>
      <w:r w:rsidRPr="00A55D58">
        <w:t xml:space="preserve">Noxubee County:    </w:t>
      </w:r>
      <w:r w:rsidR="00233BE5" w:rsidRPr="00A55D58">
        <w:t xml:space="preserve"> 43 Dr. </w:t>
      </w:r>
      <w:r w:rsidRPr="00A55D58">
        <w:t>Martin Luther King</w:t>
      </w:r>
      <w:r w:rsidR="00233BE5" w:rsidRPr="00A55D58">
        <w:t xml:space="preserve"> Jr. Drive</w:t>
      </w:r>
      <w:r w:rsidRPr="00A55D58">
        <w:t>, Macon, MS 39341</w:t>
      </w:r>
    </w:p>
    <w:p w14:paraId="169B655C" w14:textId="77777777" w:rsidR="00FA4BF6" w:rsidRPr="00A55D58" w:rsidRDefault="00FA4BF6" w:rsidP="00006E88">
      <w:pPr>
        <w:pStyle w:val="ListParagraph"/>
        <w:numPr>
          <w:ilvl w:val="0"/>
          <w:numId w:val="20"/>
        </w:numPr>
        <w:jc w:val="both"/>
      </w:pPr>
      <w:r w:rsidRPr="00A55D58">
        <w:t xml:space="preserve">Oktibbeha County:  </w:t>
      </w:r>
      <w:r w:rsidR="009F3271" w:rsidRPr="00A55D58">
        <w:tab/>
      </w:r>
      <w:r w:rsidRPr="00A55D58">
        <w:t>302 North Jackson St., Starkville, MS 39759</w:t>
      </w:r>
    </w:p>
    <w:p w14:paraId="628C2BF3" w14:textId="77777777" w:rsidR="00FA4BF6" w:rsidRPr="00A55D58" w:rsidRDefault="00FA4BF6" w:rsidP="00006E88">
      <w:pPr>
        <w:pStyle w:val="ListParagraph"/>
        <w:numPr>
          <w:ilvl w:val="0"/>
          <w:numId w:val="20"/>
        </w:numPr>
        <w:jc w:val="both"/>
      </w:pPr>
      <w:r w:rsidRPr="00A55D58">
        <w:t xml:space="preserve">Webster County:  </w:t>
      </w:r>
      <w:r w:rsidRPr="00A55D58">
        <w:tab/>
      </w:r>
      <w:r w:rsidR="00975F6A" w:rsidRPr="00A55D58">
        <w:t>1660 Veteran’s Memorial Blvd, Eupora, MS 39744</w:t>
      </w:r>
      <w:r w:rsidRPr="00A55D58">
        <w:t xml:space="preserve"> </w:t>
      </w:r>
    </w:p>
    <w:p w14:paraId="367EE597" w14:textId="77777777" w:rsidR="00FA4BF6" w:rsidRPr="00A55D58" w:rsidRDefault="00FA4BF6" w:rsidP="00006E88">
      <w:pPr>
        <w:pStyle w:val="ListParagraph"/>
        <w:numPr>
          <w:ilvl w:val="0"/>
          <w:numId w:val="20"/>
        </w:numPr>
        <w:jc w:val="both"/>
      </w:pPr>
      <w:r w:rsidRPr="00A55D58">
        <w:t xml:space="preserve">Winston County:  </w:t>
      </w:r>
      <w:r w:rsidRPr="00A55D58">
        <w:tab/>
      </w:r>
      <w:r w:rsidR="00233BE5" w:rsidRPr="00A55D58">
        <w:t>16220 West Main Street</w:t>
      </w:r>
      <w:r w:rsidRPr="00A55D58">
        <w:t>, Louisville, MS 39339</w:t>
      </w:r>
    </w:p>
    <w:p w14:paraId="3D3AA34E" w14:textId="77777777" w:rsidR="000309F3" w:rsidRPr="00A55D58" w:rsidRDefault="000309F3" w:rsidP="000309F3">
      <w:pPr>
        <w:pStyle w:val="ListParagraph"/>
        <w:ind w:left="1080"/>
        <w:jc w:val="both"/>
      </w:pPr>
    </w:p>
    <w:p w14:paraId="0D97ABD3" w14:textId="231993EE" w:rsidR="00FA4BF6" w:rsidRPr="00A55D58" w:rsidRDefault="00FA4BF6" w:rsidP="000309F3">
      <w:pPr>
        <w:jc w:val="both"/>
        <w:rPr>
          <w:rFonts w:ascii="Bookman Old Style" w:hAnsi="Bookman Old Style"/>
          <w:sz w:val="22"/>
          <w:szCs w:val="22"/>
        </w:rPr>
      </w:pPr>
      <w:r w:rsidRPr="00A55D58">
        <w:rPr>
          <w:rFonts w:ascii="Bookman Old Style" w:hAnsi="Bookman Old Style"/>
          <w:sz w:val="22"/>
          <w:szCs w:val="22"/>
        </w:rPr>
        <w:lastRenderedPageBreak/>
        <w:t xml:space="preserve">Psychosocial Rehabilitation programs </w:t>
      </w:r>
      <w:r w:rsidR="00757E83">
        <w:rPr>
          <w:rFonts w:ascii="Bookman Old Style" w:hAnsi="Bookman Old Style"/>
          <w:sz w:val="22"/>
          <w:szCs w:val="22"/>
        </w:rPr>
        <w:t>operate</w:t>
      </w:r>
      <w:r w:rsidR="000309F3" w:rsidRPr="00A55D58">
        <w:rPr>
          <w:rFonts w:ascii="Bookman Old Style" w:hAnsi="Bookman Old Style"/>
          <w:sz w:val="22"/>
          <w:szCs w:val="22"/>
        </w:rPr>
        <w:t xml:space="preserve"> at the following locations </w:t>
      </w:r>
    </w:p>
    <w:p w14:paraId="0EA771E1" w14:textId="77777777" w:rsidR="00FA4BF6" w:rsidRPr="00A55D58" w:rsidRDefault="00FA4BF6" w:rsidP="00006E88">
      <w:pPr>
        <w:pStyle w:val="ListParagraph"/>
        <w:numPr>
          <w:ilvl w:val="0"/>
          <w:numId w:val="21"/>
        </w:numPr>
        <w:jc w:val="both"/>
      </w:pPr>
      <w:r w:rsidRPr="00A55D58">
        <w:t xml:space="preserve">Choctaw and Webster County:  </w:t>
      </w:r>
      <w:r w:rsidR="00233BE5" w:rsidRPr="00A55D58">
        <w:t>80 Old Sturgis Road</w:t>
      </w:r>
      <w:r w:rsidRPr="00A55D58">
        <w:t>, Ackerman, MS 39735</w:t>
      </w:r>
    </w:p>
    <w:p w14:paraId="48C88F5E" w14:textId="77777777" w:rsidR="00FA4BF6" w:rsidRPr="00A55D58" w:rsidRDefault="00FA4BF6" w:rsidP="00006E88">
      <w:pPr>
        <w:pStyle w:val="ListParagraph"/>
        <w:numPr>
          <w:ilvl w:val="0"/>
          <w:numId w:val="21"/>
        </w:numPr>
        <w:jc w:val="both"/>
      </w:pPr>
      <w:r w:rsidRPr="00A55D58">
        <w:t xml:space="preserve">Clay County:  </w:t>
      </w:r>
      <w:r w:rsidR="00233BE5" w:rsidRPr="00A55D58">
        <w:t>9004 Hwy 45 Alt North</w:t>
      </w:r>
      <w:r w:rsidRPr="00A55D58">
        <w:t xml:space="preserve">, West Point, MS 39773, </w:t>
      </w:r>
    </w:p>
    <w:p w14:paraId="5130DFB1" w14:textId="77777777" w:rsidR="00FA4BF6" w:rsidRPr="00A55D58" w:rsidRDefault="00FA4BF6" w:rsidP="00006E88">
      <w:pPr>
        <w:pStyle w:val="ListParagraph"/>
        <w:numPr>
          <w:ilvl w:val="0"/>
          <w:numId w:val="21"/>
        </w:numPr>
        <w:jc w:val="both"/>
      </w:pPr>
      <w:r w:rsidRPr="00A55D58">
        <w:t>Lowndes County:  404 23</w:t>
      </w:r>
      <w:r w:rsidRPr="00A55D58">
        <w:rPr>
          <w:vertAlign w:val="superscript"/>
        </w:rPr>
        <w:t>rd</w:t>
      </w:r>
      <w:r w:rsidRPr="00A55D58">
        <w:t xml:space="preserve"> Street North, Columbus, MS 39701</w:t>
      </w:r>
    </w:p>
    <w:p w14:paraId="5B025B45" w14:textId="77777777" w:rsidR="00FA4BF6" w:rsidRPr="00A55D58" w:rsidRDefault="00FA4BF6" w:rsidP="00006E88">
      <w:pPr>
        <w:pStyle w:val="ListParagraph"/>
        <w:numPr>
          <w:ilvl w:val="0"/>
          <w:numId w:val="21"/>
        </w:numPr>
        <w:jc w:val="both"/>
      </w:pPr>
      <w:r w:rsidRPr="00A55D58">
        <w:t xml:space="preserve">Noxubee County:  </w:t>
      </w:r>
      <w:r w:rsidR="00233BE5" w:rsidRPr="00A55D58">
        <w:t>166 Lawrence Street</w:t>
      </w:r>
      <w:r w:rsidRPr="00A55D58">
        <w:t>, Macon, MS 39341</w:t>
      </w:r>
    </w:p>
    <w:p w14:paraId="04745B55" w14:textId="77777777" w:rsidR="00FA4BF6" w:rsidRPr="00A55D58" w:rsidRDefault="00FA4BF6" w:rsidP="00006E88">
      <w:pPr>
        <w:pStyle w:val="ListParagraph"/>
        <w:numPr>
          <w:ilvl w:val="0"/>
          <w:numId w:val="21"/>
        </w:numPr>
        <w:jc w:val="both"/>
      </w:pPr>
      <w:r w:rsidRPr="00A55D58">
        <w:t xml:space="preserve">Oktibbeha County:  </w:t>
      </w:r>
      <w:r w:rsidR="00233BE5" w:rsidRPr="00A55D58">
        <w:t>220 B North Jackson Street</w:t>
      </w:r>
      <w:r w:rsidRPr="00A55D58">
        <w:t>, Starkville, MS 39759</w:t>
      </w:r>
    </w:p>
    <w:p w14:paraId="7EE0899E" w14:textId="77777777" w:rsidR="00FA4BF6" w:rsidRPr="00A55D58" w:rsidRDefault="00FA4BF6" w:rsidP="00006E88">
      <w:pPr>
        <w:pStyle w:val="ListParagraph"/>
        <w:numPr>
          <w:ilvl w:val="0"/>
          <w:numId w:val="21"/>
        </w:numPr>
        <w:jc w:val="both"/>
      </w:pPr>
      <w:r w:rsidRPr="00A55D58">
        <w:t xml:space="preserve">Winston County:  </w:t>
      </w:r>
      <w:r w:rsidR="00233BE5" w:rsidRPr="00A55D58">
        <w:t>1981</w:t>
      </w:r>
      <w:r w:rsidRPr="00A55D58">
        <w:t xml:space="preserve"> </w:t>
      </w:r>
      <w:proofErr w:type="spellStart"/>
      <w:r w:rsidRPr="00A55D58">
        <w:t>Metts</w:t>
      </w:r>
      <w:proofErr w:type="spellEnd"/>
      <w:r w:rsidRPr="00A55D58">
        <w:t>, Louisville, MS 39339</w:t>
      </w:r>
    </w:p>
    <w:p w14:paraId="070C6604" w14:textId="77777777" w:rsidR="00FA4BF6" w:rsidRPr="00A55D58" w:rsidRDefault="00FA4BF6" w:rsidP="0002788A">
      <w:pPr>
        <w:jc w:val="both"/>
        <w:rPr>
          <w:rFonts w:ascii="Bookman Old Style" w:hAnsi="Bookman Old Style"/>
          <w:sz w:val="22"/>
          <w:szCs w:val="22"/>
        </w:rPr>
      </w:pPr>
    </w:p>
    <w:p w14:paraId="01B2656C" w14:textId="4915D00F" w:rsidR="00FA4BF6" w:rsidRPr="00757E83" w:rsidRDefault="000309F3" w:rsidP="0002788A">
      <w:pPr>
        <w:jc w:val="both"/>
        <w:rPr>
          <w:rFonts w:ascii="Bookman Old Style" w:hAnsi="Bookman Old Style"/>
          <w:sz w:val="22"/>
          <w:szCs w:val="22"/>
        </w:rPr>
      </w:pPr>
      <w:r w:rsidRPr="00757E83">
        <w:rPr>
          <w:rFonts w:ascii="Bookman Old Style" w:hAnsi="Bookman Old Style"/>
          <w:sz w:val="22"/>
          <w:szCs w:val="22"/>
        </w:rPr>
        <w:t>Elderly Day Treatment Programs</w:t>
      </w:r>
      <w:r w:rsidR="00757E83" w:rsidRPr="00757E83">
        <w:rPr>
          <w:rFonts w:ascii="Bookman Old Style" w:hAnsi="Bookman Old Style"/>
          <w:sz w:val="22"/>
          <w:szCs w:val="22"/>
        </w:rPr>
        <w:t xml:space="preserve"> operate at the following locations:</w:t>
      </w:r>
    </w:p>
    <w:p w14:paraId="1D98E5A4" w14:textId="77777777" w:rsidR="00FA4BF6" w:rsidRPr="00757E83" w:rsidRDefault="00FA4BF6" w:rsidP="00006E88">
      <w:pPr>
        <w:pStyle w:val="ListParagraph"/>
        <w:numPr>
          <w:ilvl w:val="0"/>
          <w:numId w:val="22"/>
        </w:numPr>
        <w:jc w:val="both"/>
      </w:pPr>
      <w:r w:rsidRPr="00757E83">
        <w:t>Brighter Days:  711 Fourth Avenue North, Columbus, MS 39701</w:t>
      </w:r>
    </w:p>
    <w:p w14:paraId="0DAE8CF6" w14:textId="77777777" w:rsidR="00FA4BF6" w:rsidRPr="00757E83" w:rsidRDefault="00FA4BF6" w:rsidP="00006E88">
      <w:pPr>
        <w:pStyle w:val="ListParagraph"/>
        <w:numPr>
          <w:ilvl w:val="0"/>
          <w:numId w:val="22"/>
        </w:numPr>
        <w:jc w:val="both"/>
      </w:pPr>
      <w:r w:rsidRPr="00757E83">
        <w:t xml:space="preserve">Sunshine Club:  </w:t>
      </w:r>
      <w:r w:rsidR="00233BE5" w:rsidRPr="00757E83">
        <w:t>169</w:t>
      </w:r>
      <w:r w:rsidRPr="00757E83">
        <w:t xml:space="preserve"> Lawrence Street, Macon, MS 39341</w:t>
      </w:r>
    </w:p>
    <w:p w14:paraId="69A28D5C" w14:textId="77777777" w:rsidR="00FA4BF6" w:rsidRPr="00757E83" w:rsidRDefault="00FA4BF6" w:rsidP="00006E88">
      <w:pPr>
        <w:pStyle w:val="ListParagraph"/>
        <w:numPr>
          <w:ilvl w:val="0"/>
          <w:numId w:val="22"/>
        </w:numPr>
        <w:jc w:val="both"/>
      </w:pPr>
      <w:r w:rsidRPr="00757E83">
        <w:t xml:space="preserve">Brighter Days II:  </w:t>
      </w:r>
      <w:r w:rsidR="00233BE5" w:rsidRPr="00757E83">
        <w:t>17075</w:t>
      </w:r>
      <w:r w:rsidRPr="00757E83">
        <w:t xml:space="preserve"> East Main Street, Louisville, MS 39339</w:t>
      </w:r>
    </w:p>
    <w:p w14:paraId="1C15EC73" w14:textId="77777777" w:rsidR="00FA4BF6" w:rsidRPr="00A55D58" w:rsidRDefault="00FA4BF6" w:rsidP="0002788A">
      <w:pPr>
        <w:ind w:left="2160" w:hanging="2160"/>
        <w:jc w:val="both"/>
        <w:rPr>
          <w:rFonts w:ascii="Bookman Old Style" w:hAnsi="Bookman Old Style"/>
          <w:sz w:val="22"/>
          <w:szCs w:val="22"/>
        </w:rPr>
      </w:pPr>
    </w:p>
    <w:p w14:paraId="101CAC15" w14:textId="77777777" w:rsidR="00FA4BF6" w:rsidRPr="00A55D58" w:rsidRDefault="00FA4BF6" w:rsidP="000309F3">
      <w:pPr>
        <w:tabs>
          <w:tab w:val="left" w:pos="720"/>
          <w:tab w:val="left" w:pos="1440"/>
          <w:tab w:val="left" w:pos="2160"/>
          <w:tab w:val="left" w:pos="2880"/>
        </w:tabs>
        <w:jc w:val="both"/>
        <w:rPr>
          <w:rFonts w:ascii="Bookman Old Style" w:hAnsi="Bookman Old Style"/>
          <w:sz w:val="22"/>
          <w:szCs w:val="22"/>
        </w:rPr>
      </w:pPr>
      <w:r w:rsidRPr="00A55D58">
        <w:rPr>
          <w:rFonts w:ascii="Bookman Old Style" w:hAnsi="Bookman Old Style"/>
          <w:sz w:val="22"/>
          <w:szCs w:val="22"/>
        </w:rPr>
        <w:t>All residential programs are open twenty-four (24) hours a day, seven (7</w:t>
      </w:r>
      <w:r w:rsidR="000309F3" w:rsidRPr="00A55D58">
        <w:rPr>
          <w:rFonts w:ascii="Bookman Old Style" w:hAnsi="Bookman Old Style"/>
          <w:sz w:val="22"/>
          <w:szCs w:val="22"/>
        </w:rPr>
        <w:t>) days a week.  They are:</w:t>
      </w:r>
    </w:p>
    <w:p w14:paraId="37024CDD" w14:textId="0B375398" w:rsidR="00FA4BF6" w:rsidRPr="00A55D58" w:rsidRDefault="00945D32" w:rsidP="00006E88">
      <w:pPr>
        <w:pStyle w:val="ListParagraph"/>
        <w:numPr>
          <w:ilvl w:val="0"/>
          <w:numId w:val="23"/>
        </w:numPr>
        <w:jc w:val="both"/>
      </w:pPr>
      <w:r>
        <w:t>River Heights:</w:t>
      </w:r>
      <w:r w:rsidR="00FA4BF6" w:rsidRPr="00A55D58">
        <w:t xml:space="preserve"> </w:t>
      </w:r>
      <w:r w:rsidR="00233BE5" w:rsidRPr="00A55D58">
        <w:t>170</w:t>
      </w:r>
      <w:r w:rsidR="00FA4BF6" w:rsidRPr="00A55D58">
        <w:t xml:space="preserve"> North Jackson St., West Point, MS 39773</w:t>
      </w:r>
    </w:p>
    <w:p w14:paraId="4D5CCCAA" w14:textId="34ED7BB8" w:rsidR="00945D32" w:rsidRDefault="00FA4BF6" w:rsidP="00006E88">
      <w:pPr>
        <w:pStyle w:val="ListParagraph"/>
        <w:numPr>
          <w:ilvl w:val="0"/>
          <w:numId w:val="23"/>
        </w:numPr>
        <w:jc w:val="both"/>
      </w:pPr>
      <w:r w:rsidRPr="00A55D58">
        <w:t>Alcohol/Drug Residential</w:t>
      </w:r>
      <w:r w:rsidR="00945D32">
        <w:t>:</w:t>
      </w:r>
      <w:r w:rsidRPr="00A55D58">
        <w:t xml:space="preserve"> </w:t>
      </w:r>
    </w:p>
    <w:p w14:paraId="6E4B8CB4" w14:textId="456BE8CB" w:rsidR="00FA4BF6" w:rsidRDefault="00945D32" w:rsidP="00945D32">
      <w:pPr>
        <w:pStyle w:val="ListParagraph"/>
        <w:numPr>
          <w:ilvl w:val="1"/>
          <w:numId w:val="23"/>
        </w:numPr>
        <w:jc w:val="both"/>
      </w:pPr>
      <w:r>
        <w:t xml:space="preserve">PACH Recovery Center: </w:t>
      </w:r>
      <w:r w:rsidR="00FA4BF6" w:rsidRPr="00A55D58">
        <w:t>1011 Main St. N., Columbus, MS 39701</w:t>
      </w:r>
    </w:p>
    <w:p w14:paraId="57CE8771" w14:textId="23AD2091" w:rsidR="00945D32" w:rsidRPr="00A55D58" w:rsidRDefault="00945D32" w:rsidP="00945D32">
      <w:pPr>
        <w:pStyle w:val="ListParagraph"/>
        <w:numPr>
          <w:ilvl w:val="1"/>
          <w:numId w:val="23"/>
        </w:numPr>
        <w:jc w:val="both"/>
      </w:pPr>
      <w:r>
        <w:t>Recovery House:</w:t>
      </w:r>
      <w:r w:rsidRPr="00A55D58">
        <w:t xml:space="preserve"> 770 Golding Road, Columbus, MS 39702</w:t>
      </w:r>
    </w:p>
    <w:p w14:paraId="6361CE19" w14:textId="198ACBC4" w:rsidR="00FA4BF6" w:rsidRPr="00A55D58" w:rsidRDefault="00FA4BF6" w:rsidP="00006E88">
      <w:pPr>
        <w:pStyle w:val="ListParagraph"/>
        <w:numPr>
          <w:ilvl w:val="0"/>
          <w:numId w:val="23"/>
        </w:numPr>
        <w:jc w:val="both"/>
      </w:pPr>
      <w:r w:rsidRPr="00A55D58">
        <w:t>C</w:t>
      </w:r>
      <w:r w:rsidR="00945D32">
        <w:t>hurch Street Apartments:</w:t>
      </w:r>
      <w:r w:rsidRPr="00A55D58">
        <w:t xml:space="preserve"> 927 South Church Ave., Louisville, MS 39339</w:t>
      </w:r>
    </w:p>
    <w:p w14:paraId="593FFC05" w14:textId="62873BC5" w:rsidR="000309F3" w:rsidRPr="00A55D58" w:rsidRDefault="00945D32" w:rsidP="00006E88">
      <w:pPr>
        <w:pStyle w:val="ListParagraph"/>
        <w:numPr>
          <w:ilvl w:val="0"/>
          <w:numId w:val="23"/>
        </w:numPr>
        <w:jc w:val="both"/>
      </w:pPr>
      <w:r>
        <w:t>Crisis Stabilization Unit:</w:t>
      </w:r>
      <w:r w:rsidR="000309F3" w:rsidRPr="00A55D58">
        <w:t xml:space="preserve"> 219 Wood Street, West Point, MS 39773</w:t>
      </w:r>
    </w:p>
    <w:p w14:paraId="06B43D30" w14:textId="77777777" w:rsidR="000309F3" w:rsidRPr="00A55D58" w:rsidRDefault="000309F3" w:rsidP="000309F3">
      <w:pPr>
        <w:jc w:val="both"/>
      </w:pPr>
    </w:p>
    <w:p w14:paraId="4B9C0718" w14:textId="77777777" w:rsidR="000309F3" w:rsidRPr="00A55D58" w:rsidRDefault="000309F3" w:rsidP="000309F3">
      <w:pPr>
        <w:jc w:val="both"/>
        <w:rPr>
          <w:rFonts w:ascii="Bookman Old Style" w:hAnsi="Bookman Old Style"/>
          <w:sz w:val="22"/>
          <w:szCs w:val="22"/>
        </w:rPr>
      </w:pPr>
      <w:r w:rsidRPr="00A55D58">
        <w:rPr>
          <w:rFonts w:ascii="Bookman Old Style" w:hAnsi="Bookman Old Style"/>
          <w:sz w:val="22"/>
          <w:szCs w:val="22"/>
        </w:rPr>
        <w:t>Multiple IDD Supervised/Supportive Living homes open twenty-four (24) hours a day, seven (7) days a week, are located in the following counties:</w:t>
      </w:r>
    </w:p>
    <w:p w14:paraId="3BC90773" w14:textId="77777777" w:rsidR="000309F3" w:rsidRPr="00A55D58" w:rsidRDefault="000309F3" w:rsidP="00006E88">
      <w:pPr>
        <w:pStyle w:val="ListParagraph"/>
        <w:numPr>
          <w:ilvl w:val="0"/>
          <w:numId w:val="23"/>
        </w:numPr>
        <w:jc w:val="both"/>
      </w:pPr>
      <w:r w:rsidRPr="00A55D58">
        <w:t>Clay County</w:t>
      </w:r>
    </w:p>
    <w:p w14:paraId="2A2F978D" w14:textId="77777777" w:rsidR="000309F3" w:rsidRPr="00A55D58" w:rsidRDefault="000309F3" w:rsidP="00006E88">
      <w:pPr>
        <w:pStyle w:val="ListParagraph"/>
        <w:numPr>
          <w:ilvl w:val="0"/>
          <w:numId w:val="23"/>
        </w:numPr>
        <w:jc w:val="both"/>
      </w:pPr>
      <w:r w:rsidRPr="00A55D58">
        <w:t>Lowndes County</w:t>
      </w:r>
    </w:p>
    <w:p w14:paraId="7ED5CEB7" w14:textId="77777777" w:rsidR="000309F3" w:rsidRPr="00A55D58" w:rsidRDefault="000309F3" w:rsidP="00006E88">
      <w:pPr>
        <w:pStyle w:val="ListParagraph"/>
        <w:numPr>
          <w:ilvl w:val="0"/>
          <w:numId w:val="23"/>
        </w:numPr>
        <w:jc w:val="both"/>
      </w:pPr>
      <w:r w:rsidRPr="00A55D58">
        <w:t>Oktibbeha</w:t>
      </w:r>
    </w:p>
    <w:p w14:paraId="6B684228" w14:textId="77777777" w:rsidR="00FA4BF6" w:rsidRPr="00A55D58" w:rsidRDefault="00FA4BF6" w:rsidP="0002788A">
      <w:pPr>
        <w:jc w:val="both"/>
        <w:rPr>
          <w:rFonts w:ascii="Bookman Old Style" w:hAnsi="Bookman Old Style"/>
          <w:sz w:val="22"/>
          <w:szCs w:val="22"/>
        </w:rPr>
      </w:pPr>
    </w:p>
    <w:p w14:paraId="19BEE627"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For all programs (inclusive of locations where only outpatient services may be offered), emergency telephone numbers are posted in a conspicuous location near each telephone.  Program postings in community living settings should not conflict with the efforts to provide a home-like environment for the individuals living in the setting.</w:t>
      </w:r>
      <w:r w:rsidR="000309F3" w:rsidRPr="00A55D58">
        <w:rPr>
          <w:rFonts w:ascii="Bookman Old Style" w:hAnsi="Bookman Old Style"/>
          <w:sz w:val="22"/>
          <w:szCs w:val="22"/>
        </w:rPr>
        <w:t xml:space="preserve">  Numbers must be included for:</w:t>
      </w:r>
    </w:p>
    <w:p w14:paraId="4B90361E" w14:textId="77777777" w:rsidR="00FA4BF6" w:rsidRPr="00A55D58" w:rsidRDefault="00FA4BF6" w:rsidP="00006E88">
      <w:pPr>
        <w:pStyle w:val="ListParagraph"/>
        <w:numPr>
          <w:ilvl w:val="0"/>
          <w:numId w:val="24"/>
        </w:numPr>
        <w:jc w:val="both"/>
      </w:pPr>
      <w:r w:rsidRPr="00A55D58">
        <w:t>Police</w:t>
      </w:r>
    </w:p>
    <w:p w14:paraId="7678EF77" w14:textId="77777777" w:rsidR="00FA4BF6" w:rsidRPr="00A55D58" w:rsidRDefault="00FA4BF6" w:rsidP="00006E88">
      <w:pPr>
        <w:pStyle w:val="ListParagraph"/>
        <w:numPr>
          <w:ilvl w:val="0"/>
          <w:numId w:val="24"/>
        </w:numPr>
        <w:jc w:val="both"/>
      </w:pPr>
      <w:r w:rsidRPr="00A55D58">
        <w:t>Fire</w:t>
      </w:r>
    </w:p>
    <w:p w14:paraId="1887AEE1" w14:textId="77777777" w:rsidR="00FA4BF6" w:rsidRPr="00A55D58" w:rsidRDefault="00FA4BF6" w:rsidP="00006E88">
      <w:pPr>
        <w:pStyle w:val="ListParagraph"/>
        <w:numPr>
          <w:ilvl w:val="0"/>
          <w:numId w:val="24"/>
        </w:numPr>
        <w:jc w:val="both"/>
      </w:pPr>
      <w:r w:rsidRPr="00A55D58">
        <w:t>Poison Control Center</w:t>
      </w:r>
    </w:p>
    <w:p w14:paraId="284CB0F3" w14:textId="77777777" w:rsidR="00FA4BF6" w:rsidRPr="00A55D58" w:rsidRDefault="00FA4BF6" w:rsidP="00006E88">
      <w:pPr>
        <w:pStyle w:val="ListParagraph"/>
        <w:numPr>
          <w:ilvl w:val="0"/>
          <w:numId w:val="24"/>
        </w:numPr>
        <w:jc w:val="both"/>
      </w:pPr>
      <w:r w:rsidRPr="00A55D58">
        <w:t>Ambulance/Emergency Medical Services (EMS)</w:t>
      </w:r>
    </w:p>
    <w:p w14:paraId="212D317F" w14:textId="77777777" w:rsidR="000309F3" w:rsidRPr="00A55D58" w:rsidRDefault="000309F3" w:rsidP="000309F3">
      <w:pPr>
        <w:pStyle w:val="ListParagraph"/>
        <w:ind w:left="1080"/>
        <w:jc w:val="both"/>
      </w:pPr>
    </w:p>
    <w:p w14:paraId="5DD09918" w14:textId="77777777" w:rsidR="00FA4BF6" w:rsidRPr="00A55D58" w:rsidRDefault="00341591" w:rsidP="0002788A">
      <w:pPr>
        <w:jc w:val="both"/>
        <w:rPr>
          <w:rFonts w:ascii="Bookman Old Style" w:hAnsi="Bookman Old Style"/>
          <w:sz w:val="22"/>
          <w:szCs w:val="22"/>
        </w:rPr>
      </w:pPr>
      <w:r w:rsidRPr="00A55D58">
        <w:rPr>
          <w:rFonts w:ascii="Bookman Old Style" w:hAnsi="Bookman Old Style"/>
          <w:sz w:val="22"/>
          <w:szCs w:val="22"/>
        </w:rPr>
        <w:t>Day</w:t>
      </w:r>
      <w:r w:rsidR="00FA4BF6" w:rsidRPr="00A55D58">
        <w:rPr>
          <w:rFonts w:ascii="Bookman Old Style" w:hAnsi="Bookman Old Style"/>
          <w:sz w:val="22"/>
          <w:szCs w:val="22"/>
        </w:rPr>
        <w:t xml:space="preserve"> programs, community living programs, </w:t>
      </w:r>
      <w:r w:rsidR="000309F3" w:rsidRPr="00A55D58">
        <w:rPr>
          <w:rFonts w:ascii="Bookman Old Style" w:hAnsi="Bookman Old Style"/>
          <w:sz w:val="22"/>
          <w:szCs w:val="22"/>
        </w:rPr>
        <w:t>and Crisis Stabilization Units</w:t>
      </w:r>
      <w:r w:rsidRPr="00A55D58">
        <w:rPr>
          <w:rFonts w:ascii="Bookman Old Style" w:hAnsi="Bookman Old Style"/>
          <w:sz w:val="22"/>
          <w:szCs w:val="22"/>
        </w:rPr>
        <w:t xml:space="preserve"> will maintain the</w:t>
      </w:r>
      <w:r w:rsidR="00FA4BF6" w:rsidRPr="00A55D58">
        <w:rPr>
          <w:rFonts w:ascii="Bookman Old Style" w:hAnsi="Bookman Old Style"/>
          <w:sz w:val="22"/>
          <w:szCs w:val="22"/>
        </w:rPr>
        <w:t xml:space="preserve"> following contact information</w:t>
      </w:r>
      <w:r w:rsidRPr="00A55D58">
        <w:rPr>
          <w:rFonts w:ascii="Bookman Old Style" w:hAnsi="Bookman Old Style"/>
          <w:sz w:val="22"/>
          <w:szCs w:val="22"/>
        </w:rPr>
        <w:t xml:space="preserve"> in a secure</w:t>
      </w:r>
      <w:r w:rsidR="00FA4BF6" w:rsidRPr="00A55D58">
        <w:rPr>
          <w:rFonts w:ascii="Bookman Old Style" w:hAnsi="Bookman Old Style"/>
          <w:sz w:val="22"/>
          <w:szCs w:val="22"/>
        </w:rPr>
        <w:t xml:space="preserve"> location and a</w:t>
      </w:r>
      <w:r w:rsidRPr="00A55D58">
        <w:rPr>
          <w:rFonts w:ascii="Bookman Old Style" w:hAnsi="Bookman Old Style"/>
          <w:sz w:val="22"/>
          <w:szCs w:val="22"/>
        </w:rPr>
        <w:t>vailable to all staff members:</w:t>
      </w:r>
    </w:p>
    <w:p w14:paraId="268E2442" w14:textId="77777777" w:rsidR="00FA4BF6" w:rsidRPr="00A55D58" w:rsidRDefault="00FA4BF6" w:rsidP="00006E88">
      <w:pPr>
        <w:numPr>
          <w:ilvl w:val="0"/>
          <w:numId w:val="25"/>
        </w:numPr>
        <w:jc w:val="both"/>
        <w:rPr>
          <w:rFonts w:ascii="Bookman Old Style" w:hAnsi="Bookman Old Style"/>
          <w:sz w:val="22"/>
          <w:szCs w:val="22"/>
        </w:rPr>
      </w:pPr>
      <w:r w:rsidRPr="00A55D58">
        <w:rPr>
          <w:rFonts w:ascii="Bookman Old Style" w:hAnsi="Bookman Old Style"/>
          <w:sz w:val="22"/>
          <w:szCs w:val="22"/>
        </w:rPr>
        <w:t>Family member(s) or other contacts (if appropriate and consent is on file)</w:t>
      </w:r>
    </w:p>
    <w:p w14:paraId="3611B917" w14:textId="7F13D0C9" w:rsidR="00FA4BF6" w:rsidRDefault="00FA4BF6" w:rsidP="00006E88">
      <w:pPr>
        <w:numPr>
          <w:ilvl w:val="0"/>
          <w:numId w:val="25"/>
        </w:numPr>
        <w:jc w:val="both"/>
        <w:rPr>
          <w:rFonts w:ascii="Bookman Old Style" w:hAnsi="Bookman Old Style"/>
          <w:sz w:val="22"/>
          <w:szCs w:val="22"/>
        </w:rPr>
      </w:pPr>
      <w:r w:rsidRPr="00A55D58">
        <w:rPr>
          <w:rFonts w:ascii="Bookman Old Style" w:hAnsi="Bookman Old Style"/>
          <w:sz w:val="22"/>
          <w:szCs w:val="22"/>
        </w:rPr>
        <w:t>Community Support Specialist, Targeted Case Manager, Therapist and/or Support Coordinator</w:t>
      </w:r>
    </w:p>
    <w:p w14:paraId="363DB5AB" w14:textId="382A8B0B" w:rsidR="00757E83" w:rsidRDefault="00757E83" w:rsidP="00757E83">
      <w:pPr>
        <w:jc w:val="both"/>
        <w:rPr>
          <w:rFonts w:ascii="Bookman Old Style" w:hAnsi="Bookman Old Style"/>
          <w:sz w:val="22"/>
          <w:szCs w:val="22"/>
        </w:rPr>
      </w:pPr>
    </w:p>
    <w:p w14:paraId="5324F52B" w14:textId="4136F738" w:rsidR="00757E83" w:rsidRDefault="00757E83" w:rsidP="00757E83">
      <w:pPr>
        <w:jc w:val="both"/>
        <w:rPr>
          <w:rFonts w:ascii="Bookman Old Style" w:hAnsi="Bookman Old Style"/>
          <w:sz w:val="22"/>
          <w:szCs w:val="22"/>
        </w:rPr>
      </w:pPr>
    </w:p>
    <w:p w14:paraId="74B6FBE1" w14:textId="4BAB328E" w:rsidR="00757E83" w:rsidRDefault="00757E83" w:rsidP="00757E83">
      <w:pPr>
        <w:jc w:val="both"/>
        <w:rPr>
          <w:rFonts w:ascii="Bookman Old Style" w:hAnsi="Bookman Old Style"/>
          <w:sz w:val="22"/>
          <w:szCs w:val="22"/>
        </w:rPr>
      </w:pPr>
    </w:p>
    <w:p w14:paraId="01BF4223" w14:textId="77777777" w:rsidR="00757E83" w:rsidRPr="00A55D58" w:rsidRDefault="00757E83" w:rsidP="00757E83">
      <w:pPr>
        <w:jc w:val="both"/>
        <w:rPr>
          <w:rFonts w:ascii="Bookman Old Style" w:hAnsi="Bookman Old Style"/>
          <w:sz w:val="22"/>
          <w:szCs w:val="22"/>
        </w:rPr>
      </w:pPr>
    </w:p>
    <w:p w14:paraId="60F67B46" w14:textId="77777777" w:rsidR="00FA4BF6" w:rsidRPr="00A55D58" w:rsidRDefault="00FA4BF6" w:rsidP="0002788A">
      <w:pPr>
        <w:jc w:val="both"/>
        <w:rPr>
          <w:rFonts w:ascii="Bookman Old Style" w:hAnsi="Bookman Old Style"/>
          <w:sz w:val="22"/>
          <w:szCs w:val="22"/>
        </w:rPr>
      </w:pPr>
    </w:p>
    <w:p w14:paraId="6AE4170D" w14:textId="07CD03FA" w:rsidR="00341591" w:rsidRPr="00A55D58" w:rsidRDefault="00341591" w:rsidP="00341591">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Mississippi DMH Operational Standards addressed: Rule </w:t>
      </w:r>
      <w:r w:rsidR="00945D32">
        <w:rPr>
          <w:rFonts w:ascii="Bookman Old Style" w:hAnsi="Bookman Old Style"/>
          <w:sz w:val="22"/>
          <w:szCs w:val="22"/>
        </w:rPr>
        <w:t>16.4, 22.1.F</w:t>
      </w:r>
    </w:p>
    <w:p w14:paraId="4B5539C5" w14:textId="77777777" w:rsidR="00FA4BF6" w:rsidRPr="00A55D58" w:rsidRDefault="00FA4BF6" w:rsidP="0002788A">
      <w:pPr>
        <w:jc w:val="both"/>
        <w:rPr>
          <w:rFonts w:ascii="Bookman Old Style" w:hAnsi="Bookman Old Style"/>
          <w:sz w:val="22"/>
          <w:szCs w:val="22"/>
        </w:rPr>
      </w:pPr>
    </w:p>
    <w:p w14:paraId="1F9611B6"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5B32301C"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2F6C7678"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w:t>
      </w:r>
      <w:r w:rsidR="009926C6" w:rsidRPr="00A55D58">
        <w:rPr>
          <w:rFonts w:ascii="Bookman Old Style" w:hAnsi="Bookman Old Style"/>
          <w:bCs/>
          <w:sz w:val="22"/>
          <w:szCs w:val="22"/>
        </w:rPr>
        <w:t xml:space="preserve"> </w:t>
      </w:r>
      <w:r w:rsidRPr="00A55D58">
        <w:rPr>
          <w:rFonts w:ascii="Bookman Old Style" w:hAnsi="Bookman Old Style"/>
          <w:bCs/>
          <w:sz w:val="22"/>
          <w:szCs w:val="22"/>
        </w:rPr>
        <w:t>27</w:t>
      </w:r>
    </w:p>
    <w:p w14:paraId="6F099A54"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p>
    <w:p w14:paraId="5E728652" w14:textId="77777777"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w:t>
      </w:r>
      <w:r w:rsidR="00FA4BF6" w:rsidRPr="00A55D58">
        <w:rPr>
          <w:rFonts w:ascii="Bookman Old Style" w:hAnsi="Bookman Old Style"/>
          <w:b/>
          <w:bCs/>
          <w:sz w:val="22"/>
          <w:szCs w:val="22"/>
        </w:rPr>
        <w:tab/>
      </w:r>
      <w:r w:rsidR="00FA4BF6" w:rsidRPr="00A55D58">
        <w:rPr>
          <w:rFonts w:ascii="Bookman Old Style" w:hAnsi="Bookman Old Style"/>
          <w:b/>
          <w:bCs/>
          <w:sz w:val="22"/>
          <w:szCs w:val="22"/>
        </w:rPr>
        <w:tab/>
      </w:r>
    </w:p>
    <w:p w14:paraId="6A97D0BA"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_____________________________________________________________________________________</w:t>
      </w:r>
    </w:p>
    <w:p w14:paraId="5D2F60B6" w14:textId="77777777" w:rsidR="00FA4BF6" w:rsidRPr="00A55D58" w:rsidRDefault="00FA4BF6" w:rsidP="0002788A">
      <w:pPr>
        <w:jc w:val="both"/>
        <w:rPr>
          <w:rFonts w:ascii="Bookman Old Style" w:hAnsi="Bookman Old Style"/>
          <w:b/>
          <w:bCs/>
          <w:sz w:val="22"/>
          <w:szCs w:val="22"/>
        </w:rPr>
      </w:pPr>
    </w:p>
    <w:p w14:paraId="7D9E0A98" w14:textId="77777777" w:rsidR="00FA4BF6" w:rsidRPr="00A55D58" w:rsidRDefault="00341591" w:rsidP="00341591">
      <w:pPr>
        <w:jc w:val="both"/>
        <w:rPr>
          <w:rFonts w:ascii="Bookman Old Style" w:hAnsi="Bookman Old Style"/>
          <w:sz w:val="22"/>
          <w:szCs w:val="22"/>
        </w:rPr>
      </w:pPr>
      <w:r w:rsidRPr="00A55D58">
        <w:rPr>
          <w:rFonts w:ascii="Bookman Old Style" w:hAnsi="Bookman Old Style"/>
          <w:bCs/>
          <w:sz w:val="22"/>
          <w:szCs w:val="22"/>
        </w:rPr>
        <w:t>Reserved for future use</w:t>
      </w:r>
    </w:p>
    <w:p w14:paraId="33095950" w14:textId="77777777" w:rsidR="00FA4BF6" w:rsidRPr="00A55D58" w:rsidRDefault="00FA4BF6" w:rsidP="0002788A">
      <w:pPr>
        <w:jc w:val="both"/>
        <w:rPr>
          <w:rFonts w:ascii="Bookman Old Style" w:hAnsi="Bookman Old Style"/>
          <w:sz w:val="22"/>
          <w:szCs w:val="22"/>
        </w:rPr>
      </w:pPr>
    </w:p>
    <w:p w14:paraId="08B421B7" w14:textId="77777777" w:rsidR="00FA4BF6" w:rsidRPr="00A55D58" w:rsidRDefault="00FA4BF6" w:rsidP="0002788A">
      <w:pPr>
        <w:jc w:val="both"/>
        <w:rPr>
          <w:rFonts w:ascii="Bookman Old Style" w:hAnsi="Bookman Old Style"/>
          <w:sz w:val="22"/>
          <w:szCs w:val="22"/>
        </w:rPr>
      </w:pPr>
    </w:p>
    <w:p w14:paraId="017E202F" w14:textId="77777777" w:rsidR="00FA4BF6" w:rsidRPr="00A55D58" w:rsidRDefault="00FA4BF6" w:rsidP="0002788A">
      <w:pPr>
        <w:jc w:val="both"/>
        <w:rPr>
          <w:rFonts w:ascii="Bookman Old Style" w:hAnsi="Bookman Old Style"/>
          <w:sz w:val="22"/>
          <w:szCs w:val="22"/>
        </w:rPr>
      </w:pPr>
    </w:p>
    <w:p w14:paraId="5EA54F1D" w14:textId="77777777" w:rsidR="00FA4BF6" w:rsidRPr="00A55D58" w:rsidRDefault="00FA4BF6" w:rsidP="0002788A">
      <w:pPr>
        <w:jc w:val="both"/>
        <w:rPr>
          <w:rFonts w:ascii="Bookman Old Style" w:hAnsi="Bookman Old Style"/>
          <w:sz w:val="22"/>
          <w:szCs w:val="22"/>
        </w:rPr>
      </w:pPr>
    </w:p>
    <w:p w14:paraId="06D8F38A" w14:textId="77777777" w:rsidR="00FA4BF6" w:rsidRPr="00A55D58" w:rsidRDefault="00FA4BF6" w:rsidP="0002788A">
      <w:pPr>
        <w:jc w:val="both"/>
        <w:rPr>
          <w:rFonts w:ascii="Bookman Old Style" w:hAnsi="Bookman Old Style"/>
          <w:sz w:val="22"/>
          <w:szCs w:val="22"/>
        </w:rPr>
      </w:pPr>
    </w:p>
    <w:p w14:paraId="4C03B891" w14:textId="77777777" w:rsidR="00FA4BF6" w:rsidRPr="00A55D58" w:rsidRDefault="00FA4BF6" w:rsidP="0002788A">
      <w:pPr>
        <w:jc w:val="both"/>
        <w:rPr>
          <w:rFonts w:ascii="Bookman Old Style" w:hAnsi="Bookman Old Style"/>
          <w:sz w:val="22"/>
          <w:szCs w:val="22"/>
        </w:rPr>
      </w:pPr>
    </w:p>
    <w:p w14:paraId="45CC7ECC" w14:textId="77777777" w:rsidR="00FA4BF6" w:rsidRPr="00A55D58" w:rsidRDefault="00FA4BF6" w:rsidP="0002788A">
      <w:pPr>
        <w:jc w:val="both"/>
        <w:rPr>
          <w:rFonts w:ascii="Bookman Old Style" w:hAnsi="Bookman Old Style"/>
          <w:sz w:val="22"/>
          <w:szCs w:val="22"/>
        </w:rPr>
      </w:pPr>
    </w:p>
    <w:p w14:paraId="51293612" w14:textId="77777777" w:rsidR="00FA4BF6" w:rsidRPr="00A55D58" w:rsidRDefault="00FA4BF6" w:rsidP="0002788A">
      <w:pPr>
        <w:jc w:val="both"/>
        <w:rPr>
          <w:rFonts w:ascii="Bookman Old Style" w:hAnsi="Bookman Old Style"/>
          <w:sz w:val="22"/>
          <w:szCs w:val="22"/>
        </w:rPr>
      </w:pPr>
    </w:p>
    <w:p w14:paraId="350C21D6" w14:textId="77777777" w:rsidR="00FA4BF6" w:rsidRPr="00A55D58" w:rsidRDefault="00FA4BF6" w:rsidP="0002788A">
      <w:pPr>
        <w:jc w:val="both"/>
        <w:rPr>
          <w:rFonts w:ascii="Bookman Old Style" w:hAnsi="Bookman Old Style"/>
          <w:sz w:val="22"/>
          <w:szCs w:val="22"/>
        </w:rPr>
      </w:pPr>
    </w:p>
    <w:p w14:paraId="2D7AEBA8" w14:textId="77777777" w:rsidR="00FA4BF6" w:rsidRPr="00A55D58" w:rsidRDefault="00FA4BF6" w:rsidP="0002788A">
      <w:pPr>
        <w:jc w:val="both"/>
        <w:rPr>
          <w:rFonts w:ascii="Bookman Old Style" w:hAnsi="Bookman Old Style"/>
          <w:sz w:val="22"/>
          <w:szCs w:val="22"/>
        </w:rPr>
      </w:pPr>
    </w:p>
    <w:p w14:paraId="5FAF487F" w14:textId="77777777" w:rsidR="00FA4BF6" w:rsidRPr="00A55D58" w:rsidRDefault="00FA4BF6" w:rsidP="0002788A">
      <w:pPr>
        <w:jc w:val="both"/>
        <w:rPr>
          <w:rFonts w:ascii="Bookman Old Style" w:hAnsi="Bookman Old Style"/>
          <w:sz w:val="22"/>
          <w:szCs w:val="22"/>
        </w:rPr>
      </w:pPr>
    </w:p>
    <w:p w14:paraId="627D2061" w14:textId="77777777" w:rsidR="00FA4BF6" w:rsidRPr="00A55D58" w:rsidRDefault="00FA4BF6" w:rsidP="0002788A">
      <w:pPr>
        <w:jc w:val="both"/>
        <w:rPr>
          <w:rFonts w:ascii="Bookman Old Style" w:hAnsi="Bookman Old Style"/>
          <w:sz w:val="22"/>
          <w:szCs w:val="22"/>
        </w:rPr>
      </w:pPr>
    </w:p>
    <w:p w14:paraId="755006D2" w14:textId="77777777" w:rsidR="00FA4BF6" w:rsidRPr="00A55D58" w:rsidRDefault="00FA4BF6" w:rsidP="0002788A">
      <w:pPr>
        <w:jc w:val="both"/>
        <w:rPr>
          <w:rFonts w:ascii="Bookman Old Style" w:hAnsi="Bookman Old Style"/>
          <w:sz w:val="22"/>
          <w:szCs w:val="22"/>
        </w:rPr>
      </w:pPr>
    </w:p>
    <w:p w14:paraId="1A22A179" w14:textId="77777777" w:rsidR="00FA4BF6" w:rsidRPr="00A55D58" w:rsidRDefault="00FA4BF6" w:rsidP="0002788A">
      <w:pPr>
        <w:jc w:val="both"/>
        <w:rPr>
          <w:rFonts w:ascii="Bookman Old Style" w:hAnsi="Bookman Old Style"/>
          <w:sz w:val="22"/>
          <w:szCs w:val="22"/>
        </w:rPr>
      </w:pPr>
    </w:p>
    <w:p w14:paraId="3D996A1C" w14:textId="77777777" w:rsidR="00FA4BF6" w:rsidRPr="00A55D58" w:rsidRDefault="00FA4BF6" w:rsidP="0002788A">
      <w:pPr>
        <w:jc w:val="both"/>
        <w:rPr>
          <w:rFonts w:ascii="Bookman Old Style" w:hAnsi="Bookman Old Style"/>
          <w:sz w:val="22"/>
          <w:szCs w:val="22"/>
        </w:rPr>
      </w:pPr>
    </w:p>
    <w:p w14:paraId="41889521" w14:textId="77777777" w:rsidR="00FA4BF6" w:rsidRPr="00A55D58" w:rsidRDefault="00FA4BF6" w:rsidP="0002788A">
      <w:pPr>
        <w:jc w:val="both"/>
        <w:rPr>
          <w:rFonts w:ascii="Bookman Old Style" w:hAnsi="Bookman Old Style"/>
          <w:sz w:val="22"/>
          <w:szCs w:val="22"/>
        </w:rPr>
      </w:pPr>
    </w:p>
    <w:p w14:paraId="2FCDEE7A" w14:textId="77777777" w:rsidR="00FA4BF6" w:rsidRPr="00A55D58" w:rsidRDefault="00FA4BF6" w:rsidP="0002788A">
      <w:pPr>
        <w:jc w:val="both"/>
        <w:rPr>
          <w:rFonts w:ascii="Bookman Old Style" w:hAnsi="Bookman Old Style"/>
          <w:sz w:val="22"/>
          <w:szCs w:val="22"/>
        </w:rPr>
      </w:pPr>
    </w:p>
    <w:p w14:paraId="0A428FD9" w14:textId="77777777" w:rsidR="00FA4BF6" w:rsidRPr="00A55D58" w:rsidRDefault="00FA4BF6" w:rsidP="0002788A">
      <w:pPr>
        <w:jc w:val="both"/>
        <w:rPr>
          <w:rFonts w:ascii="Bookman Old Style" w:hAnsi="Bookman Old Style"/>
          <w:sz w:val="22"/>
          <w:szCs w:val="22"/>
        </w:rPr>
      </w:pPr>
    </w:p>
    <w:p w14:paraId="36951CEC" w14:textId="77777777" w:rsidR="00FA4BF6" w:rsidRPr="00A55D58" w:rsidRDefault="00FA4BF6" w:rsidP="0002788A">
      <w:pPr>
        <w:jc w:val="both"/>
        <w:rPr>
          <w:rFonts w:ascii="Bookman Old Style" w:hAnsi="Bookman Old Style"/>
          <w:sz w:val="22"/>
          <w:szCs w:val="22"/>
        </w:rPr>
      </w:pPr>
    </w:p>
    <w:p w14:paraId="11836034" w14:textId="77777777" w:rsidR="00FA4BF6" w:rsidRPr="00A55D58" w:rsidRDefault="00FA4BF6" w:rsidP="0002788A">
      <w:pPr>
        <w:jc w:val="both"/>
        <w:rPr>
          <w:rFonts w:ascii="Bookman Old Style" w:hAnsi="Bookman Old Style"/>
          <w:sz w:val="22"/>
          <w:szCs w:val="22"/>
        </w:rPr>
      </w:pPr>
    </w:p>
    <w:p w14:paraId="780E75E4" w14:textId="77777777" w:rsidR="0055011F" w:rsidRPr="00A55D58" w:rsidRDefault="0055011F" w:rsidP="0002788A">
      <w:pPr>
        <w:jc w:val="both"/>
        <w:rPr>
          <w:rFonts w:ascii="Bookman Old Style" w:hAnsi="Bookman Old Style"/>
          <w:sz w:val="22"/>
          <w:szCs w:val="22"/>
        </w:rPr>
      </w:pPr>
    </w:p>
    <w:p w14:paraId="5DCDA536" w14:textId="77777777" w:rsidR="00341591" w:rsidRPr="00A55D58" w:rsidRDefault="00341591" w:rsidP="0002788A">
      <w:pPr>
        <w:jc w:val="both"/>
        <w:rPr>
          <w:rFonts w:ascii="Bookman Old Style" w:hAnsi="Bookman Old Style"/>
          <w:b/>
          <w:bCs/>
          <w:sz w:val="22"/>
          <w:szCs w:val="22"/>
        </w:rPr>
      </w:pPr>
    </w:p>
    <w:p w14:paraId="3547EC59" w14:textId="77777777" w:rsidR="00341591" w:rsidRPr="00A55D58" w:rsidRDefault="00341591" w:rsidP="0002788A">
      <w:pPr>
        <w:jc w:val="both"/>
        <w:rPr>
          <w:rFonts w:ascii="Bookman Old Style" w:hAnsi="Bookman Old Style"/>
          <w:b/>
          <w:bCs/>
          <w:sz w:val="22"/>
          <w:szCs w:val="22"/>
        </w:rPr>
      </w:pPr>
    </w:p>
    <w:p w14:paraId="2342E31B" w14:textId="77777777" w:rsidR="00341591" w:rsidRPr="00A55D58" w:rsidRDefault="00341591" w:rsidP="0002788A">
      <w:pPr>
        <w:jc w:val="both"/>
        <w:rPr>
          <w:rFonts w:ascii="Bookman Old Style" w:hAnsi="Bookman Old Style"/>
          <w:b/>
          <w:bCs/>
          <w:sz w:val="22"/>
          <w:szCs w:val="22"/>
        </w:rPr>
      </w:pPr>
    </w:p>
    <w:p w14:paraId="580F554E" w14:textId="77777777" w:rsidR="00341591" w:rsidRPr="00A55D58" w:rsidRDefault="00341591" w:rsidP="0002788A">
      <w:pPr>
        <w:jc w:val="both"/>
        <w:rPr>
          <w:rFonts w:ascii="Bookman Old Style" w:hAnsi="Bookman Old Style"/>
          <w:b/>
          <w:bCs/>
          <w:sz w:val="22"/>
          <w:szCs w:val="22"/>
        </w:rPr>
      </w:pPr>
    </w:p>
    <w:p w14:paraId="5F486AA6" w14:textId="77777777" w:rsidR="00341591" w:rsidRPr="00A55D58" w:rsidRDefault="00341591" w:rsidP="0002788A">
      <w:pPr>
        <w:jc w:val="both"/>
        <w:rPr>
          <w:rFonts w:ascii="Bookman Old Style" w:hAnsi="Bookman Old Style"/>
          <w:b/>
          <w:bCs/>
          <w:sz w:val="22"/>
          <w:szCs w:val="22"/>
        </w:rPr>
      </w:pPr>
    </w:p>
    <w:p w14:paraId="78304FEC" w14:textId="77777777" w:rsidR="00341591" w:rsidRPr="00A55D58" w:rsidRDefault="00341591" w:rsidP="0002788A">
      <w:pPr>
        <w:jc w:val="both"/>
        <w:rPr>
          <w:rFonts w:ascii="Bookman Old Style" w:hAnsi="Bookman Old Style"/>
          <w:b/>
          <w:bCs/>
          <w:sz w:val="22"/>
          <w:szCs w:val="22"/>
        </w:rPr>
      </w:pPr>
    </w:p>
    <w:p w14:paraId="707706F8" w14:textId="77777777" w:rsidR="00341591" w:rsidRPr="00A55D58" w:rsidRDefault="00341591" w:rsidP="0002788A">
      <w:pPr>
        <w:jc w:val="both"/>
        <w:rPr>
          <w:rFonts w:ascii="Bookman Old Style" w:hAnsi="Bookman Old Style"/>
          <w:b/>
          <w:bCs/>
          <w:sz w:val="22"/>
          <w:szCs w:val="22"/>
        </w:rPr>
      </w:pPr>
    </w:p>
    <w:p w14:paraId="21534A36" w14:textId="77777777" w:rsidR="00341591" w:rsidRPr="00A55D58" w:rsidRDefault="00341591" w:rsidP="0002788A">
      <w:pPr>
        <w:jc w:val="both"/>
        <w:rPr>
          <w:rFonts w:ascii="Bookman Old Style" w:hAnsi="Bookman Old Style"/>
          <w:b/>
          <w:bCs/>
          <w:sz w:val="22"/>
          <w:szCs w:val="22"/>
        </w:rPr>
      </w:pPr>
    </w:p>
    <w:p w14:paraId="1352C5AC" w14:textId="77777777" w:rsidR="00341591" w:rsidRPr="00A55D58" w:rsidRDefault="00341591" w:rsidP="0002788A">
      <w:pPr>
        <w:jc w:val="both"/>
        <w:rPr>
          <w:rFonts w:ascii="Bookman Old Style" w:hAnsi="Bookman Old Style"/>
          <w:b/>
          <w:bCs/>
          <w:sz w:val="22"/>
          <w:szCs w:val="22"/>
        </w:rPr>
      </w:pPr>
    </w:p>
    <w:p w14:paraId="697618F8" w14:textId="77777777" w:rsidR="00341591" w:rsidRPr="00A55D58" w:rsidRDefault="00341591" w:rsidP="0002788A">
      <w:pPr>
        <w:jc w:val="both"/>
        <w:rPr>
          <w:rFonts w:ascii="Bookman Old Style" w:hAnsi="Bookman Old Style"/>
          <w:b/>
          <w:bCs/>
          <w:sz w:val="22"/>
          <w:szCs w:val="22"/>
        </w:rPr>
      </w:pPr>
    </w:p>
    <w:p w14:paraId="72A8D8DA" w14:textId="77777777" w:rsidR="00341591" w:rsidRPr="00A55D58" w:rsidRDefault="00341591" w:rsidP="0002788A">
      <w:pPr>
        <w:jc w:val="both"/>
        <w:rPr>
          <w:rFonts w:ascii="Bookman Old Style" w:hAnsi="Bookman Old Style"/>
          <w:b/>
          <w:bCs/>
          <w:sz w:val="22"/>
          <w:szCs w:val="22"/>
        </w:rPr>
      </w:pPr>
    </w:p>
    <w:p w14:paraId="52941F93" w14:textId="77777777" w:rsidR="00341591" w:rsidRPr="00A55D58" w:rsidRDefault="00341591" w:rsidP="0002788A">
      <w:pPr>
        <w:jc w:val="both"/>
        <w:rPr>
          <w:rFonts w:ascii="Bookman Old Style" w:hAnsi="Bookman Old Style"/>
          <w:b/>
          <w:bCs/>
          <w:sz w:val="22"/>
          <w:szCs w:val="22"/>
        </w:rPr>
      </w:pPr>
    </w:p>
    <w:p w14:paraId="178C3853" w14:textId="77777777" w:rsidR="00341591" w:rsidRPr="00A55D58" w:rsidRDefault="00341591" w:rsidP="0002788A">
      <w:pPr>
        <w:jc w:val="both"/>
        <w:rPr>
          <w:rFonts w:ascii="Bookman Old Style" w:hAnsi="Bookman Old Style"/>
          <w:b/>
          <w:bCs/>
          <w:sz w:val="22"/>
          <w:szCs w:val="22"/>
        </w:rPr>
      </w:pPr>
    </w:p>
    <w:p w14:paraId="79598D88" w14:textId="77777777" w:rsidR="00341591" w:rsidRPr="00A55D58" w:rsidRDefault="00341591" w:rsidP="0002788A">
      <w:pPr>
        <w:jc w:val="both"/>
        <w:rPr>
          <w:rFonts w:ascii="Bookman Old Style" w:hAnsi="Bookman Old Style"/>
          <w:b/>
          <w:bCs/>
          <w:sz w:val="22"/>
          <w:szCs w:val="22"/>
        </w:rPr>
      </w:pPr>
    </w:p>
    <w:p w14:paraId="7B97A23F" w14:textId="77777777" w:rsidR="00341591" w:rsidRPr="00A55D58" w:rsidRDefault="00341591" w:rsidP="0002788A">
      <w:pPr>
        <w:jc w:val="both"/>
        <w:rPr>
          <w:rFonts w:ascii="Bookman Old Style" w:hAnsi="Bookman Old Style"/>
          <w:b/>
          <w:bCs/>
          <w:sz w:val="22"/>
          <w:szCs w:val="22"/>
        </w:rPr>
      </w:pPr>
    </w:p>
    <w:p w14:paraId="0338573B" w14:textId="77777777" w:rsidR="00341591" w:rsidRPr="00A55D58" w:rsidRDefault="00341591" w:rsidP="0002788A">
      <w:pPr>
        <w:jc w:val="both"/>
        <w:rPr>
          <w:rFonts w:ascii="Bookman Old Style" w:hAnsi="Bookman Old Style"/>
          <w:b/>
          <w:bCs/>
          <w:sz w:val="22"/>
          <w:szCs w:val="22"/>
        </w:rPr>
      </w:pPr>
    </w:p>
    <w:p w14:paraId="23772E27" w14:textId="77777777" w:rsidR="00341591" w:rsidRPr="00A55D58" w:rsidRDefault="00341591" w:rsidP="0002788A">
      <w:pPr>
        <w:jc w:val="both"/>
        <w:rPr>
          <w:rFonts w:ascii="Bookman Old Style" w:hAnsi="Bookman Old Style"/>
          <w:b/>
          <w:bCs/>
          <w:sz w:val="22"/>
          <w:szCs w:val="22"/>
        </w:rPr>
      </w:pPr>
    </w:p>
    <w:p w14:paraId="2E325F18" w14:textId="77777777" w:rsidR="00341591" w:rsidRPr="00A55D58" w:rsidRDefault="00341591" w:rsidP="0002788A">
      <w:pPr>
        <w:jc w:val="both"/>
        <w:rPr>
          <w:rFonts w:ascii="Bookman Old Style" w:hAnsi="Bookman Old Style"/>
          <w:b/>
          <w:bCs/>
          <w:sz w:val="22"/>
          <w:szCs w:val="22"/>
        </w:rPr>
      </w:pPr>
    </w:p>
    <w:p w14:paraId="5D76ECCA" w14:textId="77777777" w:rsidR="00341591" w:rsidRPr="00A55D58" w:rsidRDefault="00341591" w:rsidP="0002788A">
      <w:pPr>
        <w:jc w:val="both"/>
        <w:rPr>
          <w:rFonts w:ascii="Bookman Old Style" w:hAnsi="Bookman Old Style"/>
          <w:b/>
          <w:bCs/>
          <w:sz w:val="22"/>
          <w:szCs w:val="22"/>
        </w:rPr>
      </w:pPr>
    </w:p>
    <w:p w14:paraId="3666EFC1" w14:textId="77777777" w:rsidR="00341591" w:rsidRPr="00A55D58" w:rsidRDefault="00341591" w:rsidP="0002788A">
      <w:pPr>
        <w:jc w:val="both"/>
        <w:rPr>
          <w:rFonts w:ascii="Bookman Old Style" w:hAnsi="Bookman Old Style"/>
          <w:b/>
          <w:bCs/>
          <w:sz w:val="22"/>
          <w:szCs w:val="22"/>
        </w:rPr>
      </w:pPr>
    </w:p>
    <w:p w14:paraId="260887F2"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sz w:val="22"/>
          <w:szCs w:val="22"/>
        </w:rPr>
        <w:t>Operations/Fiscal Management</w:t>
      </w:r>
    </w:p>
    <w:p w14:paraId="305417A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Civil Commitment Notification</w:t>
      </w:r>
    </w:p>
    <w:p w14:paraId="251CE346"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28</w:t>
      </w:r>
    </w:p>
    <w:p w14:paraId="6047BA56"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10/01/2002</w:t>
      </w:r>
    </w:p>
    <w:p w14:paraId="3AC46124" w14:textId="12038D07" w:rsidR="00FA4BF6"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FA4BF6" w:rsidRPr="00A55D58">
        <w:rPr>
          <w:rFonts w:ascii="Bookman Old Style" w:hAnsi="Bookman Old Style"/>
          <w:b/>
          <w:sz w:val="22"/>
          <w:szCs w:val="22"/>
        </w:rPr>
        <w:t>:</w:t>
      </w:r>
      <w:r w:rsidR="00FA4BF6" w:rsidRPr="00A55D58">
        <w:rPr>
          <w:rFonts w:ascii="Bookman Old Style" w:hAnsi="Bookman Old Style"/>
          <w:b/>
          <w:sz w:val="22"/>
          <w:szCs w:val="22"/>
        </w:rPr>
        <w:tab/>
      </w:r>
      <w:r w:rsidR="000A6474">
        <w:rPr>
          <w:rFonts w:ascii="Bookman Old Style" w:hAnsi="Bookman Old Style" w:cs="Bookman Old Style"/>
          <w:bCs/>
          <w:sz w:val="22"/>
          <w:szCs w:val="22"/>
        </w:rPr>
        <w:t>06/22/2021</w:t>
      </w:r>
    </w:p>
    <w:p w14:paraId="1ACF6B23"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sz w:val="22"/>
          <w:szCs w:val="22"/>
        </w:rPr>
        <w:t>_____________________________________________________________________________________</w:t>
      </w:r>
    </w:p>
    <w:p w14:paraId="224DD504" w14:textId="77777777" w:rsidR="00FA4BF6" w:rsidRPr="00A55D58" w:rsidRDefault="00FA4BF6" w:rsidP="0002788A">
      <w:pPr>
        <w:jc w:val="both"/>
        <w:rPr>
          <w:rFonts w:ascii="Bookman Old Style" w:hAnsi="Bookman Old Style"/>
          <w:b/>
          <w:bCs/>
          <w:sz w:val="22"/>
          <w:szCs w:val="22"/>
        </w:rPr>
      </w:pPr>
    </w:p>
    <w:p w14:paraId="1EF1AFE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to give notice of release</w:t>
      </w:r>
      <w:r w:rsidR="00341591" w:rsidRPr="00A55D58">
        <w:rPr>
          <w:rFonts w:ascii="Bookman Old Style" w:hAnsi="Bookman Old Style"/>
          <w:sz w:val="22"/>
          <w:szCs w:val="22"/>
        </w:rPr>
        <w:t>/discharge</w:t>
      </w:r>
      <w:r w:rsidRPr="00A55D58">
        <w:rPr>
          <w:rFonts w:ascii="Bookman Old Style" w:hAnsi="Bookman Old Style"/>
          <w:sz w:val="22"/>
          <w:szCs w:val="22"/>
        </w:rPr>
        <w:t xml:space="preserve"> of any individual who has been civilly committed to </w:t>
      </w:r>
      <w:r w:rsidR="00341591" w:rsidRPr="00A55D58">
        <w:rPr>
          <w:rFonts w:ascii="Bookman Old Style" w:hAnsi="Bookman Old Style"/>
          <w:sz w:val="22"/>
          <w:szCs w:val="22"/>
        </w:rPr>
        <w:t xml:space="preserve">community mental health </w:t>
      </w:r>
      <w:r w:rsidRPr="00A55D58">
        <w:rPr>
          <w:rFonts w:ascii="Bookman Old Style" w:hAnsi="Bookman Old Style"/>
          <w:sz w:val="22"/>
          <w:szCs w:val="22"/>
        </w:rPr>
        <w:t>treatment to a member of the individual’s immediate family</w:t>
      </w:r>
      <w:r w:rsidR="00341591" w:rsidRPr="00A55D58">
        <w:rPr>
          <w:rFonts w:ascii="Bookman Old Style" w:hAnsi="Bookman Old Style"/>
          <w:sz w:val="22"/>
          <w:szCs w:val="22"/>
        </w:rPr>
        <w:t xml:space="preserve"> when authorized to do so</w:t>
      </w:r>
      <w:r w:rsidRPr="00A55D58">
        <w:rPr>
          <w:rFonts w:ascii="Bookman Old Style" w:hAnsi="Bookman Old Style"/>
          <w:sz w:val="22"/>
          <w:szCs w:val="22"/>
        </w:rPr>
        <w:t>.</w:t>
      </w:r>
    </w:p>
    <w:p w14:paraId="38F511C5" w14:textId="77777777" w:rsidR="00FA4BF6" w:rsidRPr="00A55D58" w:rsidRDefault="00FA4BF6" w:rsidP="0002788A">
      <w:pPr>
        <w:jc w:val="both"/>
        <w:rPr>
          <w:rFonts w:ascii="Bookman Old Style" w:hAnsi="Bookman Old Style"/>
          <w:sz w:val="22"/>
          <w:szCs w:val="22"/>
        </w:rPr>
      </w:pPr>
    </w:p>
    <w:p w14:paraId="2CB793E6"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members of the individual’s immediate family are notified within twenty-four (24) hours of the individual’s release or discharge from community mental health programs</w:t>
      </w:r>
    </w:p>
    <w:p w14:paraId="19B1B686" w14:textId="77777777" w:rsidR="00FA4BF6" w:rsidRPr="00A55D58" w:rsidRDefault="00FA4BF6" w:rsidP="0002788A">
      <w:pPr>
        <w:jc w:val="both"/>
        <w:rPr>
          <w:rFonts w:ascii="Bookman Old Style" w:hAnsi="Bookman Old Style"/>
          <w:sz w:val="22"/>
          <w:szCs w:val="22"/>
        </w:rPr>
      </w:pPr>
    </w:p>
    <w:p w14:paraId="51B3EF98" w14:textId="77777777" w:rsidR="00FA4BF6" w:rsidRPr="00A55D58" w:rsidRDefault="00341591" w:rsidP="0002788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 xml:space="preserve">When an individual </w:t>
      </w:r>
      <w:r w:rsidRPr="00A55D58">
        <w:rPr>
          <w:rFonts w:ascii="Bookman Old Style" w:hAnsi="Bookman Old Style"/>
          <w:sz w:val="22"/>
          <w:szCs w:val="22"/>
        </w:rPr>
        <w:t xml:space="preserve">is commitment to </w:t>
      </w:r>
      <w:r w:rsidR="00FA4BF6" w:rsidRPr="00A55D58">
        <w:rPr>
          <w:rFonts w:ascii="Bookman Old Style" w:hAnsi="Bookman Old Style"/>
          <w:sz w:val="22"/>
          <w:szCs w:val="22"/>
        </w:rPr>
        <w:t>services from Community Counseling Services, the “Manager of the Record” shall obtain the following at intake or as soon as possible following the commitment order if the individual is already a recipient of</w:t>
      </w:r>
      <w:r w:rsidR="001307A0" w:rsidRPr="00A55D58">
        <w:rPr>
          <w:rFonts w:ascii="Bookman Old Style" w:hAnsi="Bookman Old Style"/>
          <w:sz w:val="22"/>
          <w:szCs w:val="22"/>
        </w:rPr>
        <w:t xml:space="preserve"> CCS services</w:t>
      </w:r>
      <w:r w:rsidR="00FA4BF6" w:rsidRPr="00A55D58">
        <w:rPr>
          <w:rFonts w:ascii="Bookman Old Style" w:hAnsi="Bookman Old Style"/>
          <w:sz w:val="22"/>
          <w:szCs w:val="22"/>
        </w:rPr>
        <w:t>:</w:t>
      </w:r>
    </w:p>
    <w:p w14:paraId="7EFB8DE8" w14:textId="6C71137A" w:rsidR="00FA4BF6" w:rsidRPr="00A55D58" w:rsidRDefault="001307A0" w:rsidP="00006E88">
      <w:pPr>
        <w:pStyle w:val="ListParagraph"/>
        <w:numPr>
          <w:ilvl w:val="0"/>
          <w:numId w:val="25"/>
        </w:numPr>
        <w:jc w:val="both"/>
      </w:pPr>
      <w:r w:rsidRPr="00A55D58">
        <w:t xml:space="preserve">Signature of the individual, </w:t>
      </w:r>
      <w:r w:rsidR="00945D32">
        <w:t>eighteen (18)</w:t>
      </w:r>
      <w:r w:rsidR="00FA4BF6" w:rsidRPr="00A55D58">
        <w:t xml:space="preserve"> years or </w:t>
      </w:r>
      <w:r w:rsidRPr="00A55D58">
        <w:t xml:space="preserve">older, </w:t>
      </w:r>
      <w:r w:rsidR="00FA4BF6" w:rsidRPr="00A55D58">
        <w:t xml:space="preserve">on an </w:t>
      </w:r>
      <w:r w:rsidR="00FA4BF6" w:rsidRPr="00A55D58">
        <w:rPr>
          <w:iCs/>
        </w:rPr>
        <w:t xml:space="preserve">Authority to Release/Obtain Information </w:t>
      </w:r>
      <w:r w:rsidR="00FA4BF6" w:rsidRPr="00A55D58">
        <w:t>form permitting the notification of a family member of the release/discharge of the individual receiving services from Community Counseling Services program(s)</w:t>
      </w:r>
    </w:p>
    <w:p w14:paraId="137FE882" w14:textId="77777777" w:rsidR="00FA4BF6" w:rsidRPr="00A55D58" w:rsidRDefault="00FA4BF6" w:rsidP="00006E88">
      <w:pPr>
        <w:pStyle w:val="ListParagraph"/>
        <w:numPr>
          <w:ilvl w:val="0"/>
          <w:numId w:val="25"/>
        </w:numPr>
        <w:jc w:val="both"/>
      </w:pPr>
      <w:r w:rsidRPr="00A55D58">
        <w:t>A current street address of the family member(</w:t>
      </w:r>
      <w:r w:rsidR="001307A0" w:rsidRPr="00A55D58">
        <w:t xml:space="preserve">s) to whom notification will be </w:t>
      </w:r>
      <w:r w:rsidRPr="00A55D58">
        <w:t>sent</w:t>
      </w:r>
    </w:p>
    <w:p w14:paraId="2D077402" w14:textId="77777777" w:rsidR="00FA4BF6" w:rsidRPr="00A55D58" w:rsidRDefault="00FA4BF6" w:rsidP="00006E88">
      <w:pPr>
        <w:pStyle w:val="ListParagraph"/>
        <w:numPr>
          <w:ilvl w:val="0"/>
          <w:numId w:val="25"/>
        </w:numPr>
        <w:jc w:val="both"/>
      </w:pPr>
      <w:r w:rsidRPr="00A55D58">
        <w:t>A current telephone number for the family member(s) to whom notification will be sent</w:t>
      </w:r>
    </w:p>
    <w:p w14:paraId="11FA2DB9" w14:textId="77777777" w:rsidR="00FA4BF6" w:rsidRPr="00A55D58" w:rsidRDefault="00FA4BF6" w:rsidP="0002788A">
      <w:pPr>
        <w:ind w:left="2160" w:hanging="720"/>
        <w:jc w:val="both"/>
        <w:rPr>
          <w:rFonts w:ascii="Bookman Old Style" w:hAnsi="Bookman Old Style"/>
          <w:sz w:val="22"/>
          <w:szCs w:val="22"/>
        </w:rPr>
      </w:pPr>
    </w:p>
    <w:p w14:paraId="45B8C023" w14:textId="490526C1"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Within twenty-four (24) hours prior to the release or discharge of the civilly committed individual from community mental health services</w:t>
      </w:r>
      <w:r w:rsidR="00341591" w:rsidRPr="00A55D58">
        <w:rPr>
          <w:rFonts w:ascii="Bookman Old Style" w:hAnsi="Bookman Old Style"/>
          <w:sz w:val="22"/>
          <w:szCs w:val="22"/>
        </w:rPr>
        <w:t>,</w:t>
      </w:r>
      <w:r w:rsidRPr="00A55D58">
        <w:rPr>
          <w:rFonts w:ascii="Bookman Old Style" w:hAnsi="Bookman Old Style"/>
          <w:sz w:val="22"/>
          <w:szCs w:val="22"/>
        </w:rPr>
        <w:t xml:space="preserve"> other than a temporary pass or because of sickness or death in the individual’s family, the County </w:t>
      </w:r>
      <w:r w:rsidR="00341591" w:rsidRPr="00A55D58">
        <w:rPr>
          <w:rFonts w:ascii="Bookman Old Style" w:hAnsi="Bookman Old Style"/>
          <w:sz w:val="22"/>
          <w:szCs w:val="22"/>
        </w:rPr>
        <w:t xml:space="preserve">Administrator or Program Director (or his/her designee) </w:t>
      </w:r>
      <w:r w:rsidRPr="00A55D58">
        <w:rPr>
          <w:rFonts w:ascii="Bookman Old Style" w:hAnsi="Bookman Old Style"/>
          <w:sz w:val="22"/>
          <w:szCs w:val="22"/>
        </w:rPr>
        <w:t xml:space="preserve">shall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the designated family member(s) of the individual is/are notified of the impending release/discharge.</w:t>
      </w:r>
    </w:p>
    <w:p w14:paraId="5BAFE5D1" w14:textId="77777777" w:rsidR="00FA4BF6" w:rsidRPr="00A55D58" w:rsidRDefault="00FA4BF6" w:rsidP="0002788A">
      <w:pPr>
        <w:ind w:left="2160" w:hanging="720"/>
        <w:jc w:val="both"/>
        <w:rPr>
          <w:rFonts w:ascii="Bookman Old Style" w:hAnsi="Bookman Old Style"/>
          <w:sz w:val="22"/>
          <w:szCs w:val="22"/>
        </w:rPr>
      </w:pPr>
    </w:p>
    <w:p w14:paraId="06105A5F" w14:textId="77777777" w:rsidR="00FA4BF6" w:rsidRPr="00A55D58" w:rsidRDefault="00FA4BF6" w:rsidP="0002788A">
      <w:pPr>
        <w:jc w:val="both"/>
        <w:rPr>
          <w:rFonts w:ascii="Bookman Old Style" w:hAnsi="Bookman Old Style"/>
          <w:sz w:val="22"/>
          <w:szCs w:val="22"/>
        </w:rPr>
      </w:pPr>
    </w:p>
    <w:p w14:paraId="3C67A104" w14:textId="77777777" w:rsidR="00FA4BF6" w:rsidRPr="00A55D58" w:rsidRDefault="00FA4BF6" w:rsidP="0002788A">
      <w:pPr>
        <w:jc w:val="both"/>
        <w:rPr>
          <w:rFonts w:ascii="Bookman Old Style" w:hAnsi="Bookman Old Style"/>
          <w:sz w:val="22"/>
          <w:szCs w:val="22"/>
        </w:rPr>
      </w:pPr>
    </w:p>
    <w:p w14:paraId="6E98DA43" w14:textId="77777777" w:rsidR="00FA4BF6" w:rsidRPr="00A55D58" w:rsidRDefault="00FA4BF6" w:rsidP="0002788A">
      <w:pPr>
        <w:jc w:val="both"/>
        <w:rPr>
          <w:rFonts w:ascii="Bookman Old Style" w:hAnsi="Bookman Old Style"/>
          <w:sz w:val="22"/>
          <w:szCs w:val="22"/>
        </w:rPr>
      </w:pPr>
    </w:p>
    <w:p w14:paraId="78FA24F0" w14:textId="77777777" w:rsidR="00FA4BF6" w:rsidRPr="00A55D58" w:rsidRDefault="00FA4BF6" w:rsidP="0002788A">
      <w:pPr>
        <w:jc w:val="both"/>
        <w:rPr>
          <w:rFonts w:ascii="Bookman Old Style" w:hAnsi="Bookman Old Style"/>
          <w:sz w:val="22"/>
          <w:szCs w:val="22"/>
        </w:rPr>
      </w:pPr>
    </w:p>
    <w:p w14:paraId="2F67FAE8" w14:textId="77777777" w:rsidR="00FA4BF6" w:rsidRPr="00A55D58" w:rsidRDefault="00FA4BF6" w:rsidP="0002788A">
      <w:pPr>
        <w:jc w:val="both"/>
        <w:rPr>
          <w:rFonts w:ascii="Bookman Old Style" w:hAnsi="Bookman Old Style"/>
          <w:sz w:val="22"/>
          <w:szCs w:val="22"/>
        </w:rPr>
      </w:pPr>
    </w:p>
    <w:p w14:paraId="43116987" w14:textId="77777777" w:rsidR="00FA4BF6" w:rsidRPr="00A55D58" w:rsidRDefault="00FA4BF6" w:rsidP="0002788A">
      <w:pPr>
        <w:jc w:val="both"/>
        <w:rPr>
          <w:rFonts w:ascii="Bookman Old Style" w:hAnsi="Bookman Old Style"/>
          <w:sz w:val="22"/>
          <w:szCs w:val="22"/>
        </w:rPr>
      </w:pPr>
    </w:p>
    <w:p w14:paraId="0E0A3251" w14:textId="77777777" w:rsidR="00FA4BF6" w:rsidRPr="00A55D58" w:rsidRDefault="00FA4BF6" w:rsidP="0002788A">
      <w:pPr>
        <w:jc w:val="both"/>
        <w:rPr>
          <w:rFonts w:ascii="Bookman Old Style" w:hAnsi="Bookman Old Style"/>
          <w:sz w:val="22"/>
          <w:szCs w:val="22"/>
        </w:rPr>
      </w:pPr>
    </w:p>
    <w:p w14:paraId="383911D6" w14:textId="77777777" w:rsidR="001307A0" w:rsidRPr="00A55D58" w:rsidRDefault="001307A0" w:rsidP="0002788A">
      <w:pPr>
        <w:jc w:val="both"/>
        <w:rPr>
          <w:rFonts w:ascii="Bookman Old Style" w:hAnsi="Bookman Old Style"/>
          <w:sz w:val="22"/>
          <w:szCs w:val="22"/>
        </w:rPr>
      </w:pPr>
    </w:p>
    <w:p w14:paraId="006E125E" w14:textId="77777777" w:rsidR="001307A0" w:rsidRPr="00A55D58" w:rsidRDefault="001307A0" w:rsidP="0002788A">
      <w:pPr>
        <w:jc w:val="both"/>
        <w:rPr>
          <w:rFonts w:ascii="Bookman Old Style" w:hAnsi="Bookman Old Style"/>
          <w:sz w:val="22"/>
          <w:szCs w:val="22"/>
        </w:rPr>
      </w:pPr>
    </w:p>
    <w:p w14:paraId="19C3488A" w14:textId="77777777" w:rsidR="001307A0" w:rsidRPr="00A55D58" w:rsidRDefault="001307A0" w:rsidP="0002788A">
      <w:pPr>
        <w:jc w:val="both"/>
        <w:rPr>
          <w:rFonts w:ascii="Bookman Old Style" w:hAnsi="Bookman Old Style"/>
          <w:sz w:val="22"/>
          <w:szCs w:val="22"/>
        </w:rPr>
      </w:pPr>
    </w:p>
    <w:p w14:paraId="73C285EF" w14:textId="77777777" w:rsidR="00FA4BF6" w:rsidRPr="00A55D58" w:rsidRDefault="00FA4BF6" w:rsidP="0002788A">
      <w:pPr>
        <w:jc w:val="both"/>
        <w:rPr>
          <w:rFonts w:ascii="Bookman Old Style" w:hAnsi="Bookman Old Style"/>
          <w:sz w:val="22"/>
          <w:szCs w:val="22"/>
        </w:rPr>
      </w:pPr>
    </w:p>
    <w:p w14:paraId="08992930" w14:textId="77777777" w:rsidR="00FA4BF6" w:rsidRPr="00A55D58" w:rsidRDefault="00FA4BF6" w:rsidP="0002788A">
      <w:pPr>
        <w:jc w:val="both"/>
        <w:rPr>
          <w:rFonts w:ascii="Bookman Old Style" w:hAnsi="Bookman Old Style"/>
          <w:sz w:val="22"/>
          <w:szCs w:val="22"/>
        </w:rPr>
      </w:pPr>
    </w:p>
    <w:p w14:paraId="76CDBBF9" w14:textId="77777777" w:rsidR="00FA4BF6" w:rsidRPr="00A55D58" w:rsidRDefault="00FA4BF6" w:rsidP="0002788A">
      <w:pPr>
        <w:jc w:val="both"/>
        <w:rPr>
          <w:rFonts w:ascii="Bookman Old Style" w:hAnsi="Bookman Old Style"/>
          <w:sz w:val="22"/>
          <w:szCs w:val="22"/>
        </w:rPr>
      </w:pPr>
    </w:p>
    <w:p w14:paraId="4DB13FBC" w14:textId="04BE3F04" w:rsidR="001307A0" w:rsidRPr="00A55D58" w:rsidRDefault="001307A0" w:rsidP="001307A0">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 xml:space="preserve">Mississippi DMH Operational </w:t>
      </w:r>
      <w:r w:rsidR="00945D32">
        <w:rPr>
          <w:rFonts w:ascii="Bookman Old Style" w:hAnsi="Bookman Old Style"/>
          <w:sz w:val="22"/>
          <w:szCs w:val="22"/>
        </w:rPr>
        <w:t>Standards addressed: Rule 16.5.K</w:t>
      </w:r>
    </w:p>
    <w:p w14:paraId="23E6E7F0" w14:textId="77777777" w:rsidR="0055011F" w:rsidRPr="00A55D58" w:rsidRDefault="0055011F" w:rsidP="0002788A">
      <w:pPr>
        <w:jc w:val="both"/>
        <w:rPr>
          <w:rFonts w:ascii="Bookman Old Style" w:hAnsi="Bookman Old Style"/>
          <w:sz w:val="22"/>
          <w:szCs w:val="22"/>
        </w:rPr>
      </w:pPr>
    </w:p>
    <w:p w14:paraId="6C5CB774"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Operations/Fiscal Management</w:t>
      </w:r>
    </w:p>
    <w:p w14:paraId="3BF6D21B"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School System Affiliation Agreements</w:t>
      </w:r>
    </w:p>
    <w:p w14:paraId="06E71E1E"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OFM 29</w:t>
      </w:r>
    </w:p>
    <w:p w14:paraId="6B7B233D" w14:textId="77777777"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Cs/>
          <w:sz w:val="22"/>
          <w:szCs w:val="22"/>
        </w:rPr>
        <w:t>10/01/2002</w:t>
      </w:r>
    </w:p>
    <w:p w14:paraId="6E03B9CB" w14:textId="73AAE13D" w:rsidR="001307A0" w:rsidRPr="00A55D58" w:rsidRDefault="001307A0" w:rsidP="001307A0">
      <w:pPr>
        <w:jc w:val="both"/>
        <w:rPr>
          <w:rFonts w:ascii="Bookman Old Style" w:hAnsi="Bookman Old Style"/>
          <w:sz w:val="22"/>
          <w:szCs w:val="22"/>
        </w:rPr>
      </w:pPr>
      <w:r w:rsidRPr="00A55D58">
        <w:rPr>
          <w:rFonts w:ascii="Bookman Old Style" w:hAnsi="Bookman Old Style"/>
          <w:b/>
          <w:sz w:val="22"/>
          <w:szCs w:val="22"/>
        </w:rPr>
        <w:t>Revised/Approved:</w:t>
      </w:r>
      <w:r w:rsidRPr="00A55D58">
        <w:rPr>
          <w:rFonts w:ascii="Bookman Old Style" w:hAnsi="Bookman Old Style"/>
          <w:b/>
          <w:sz w:val="22"/>
          <w:szCs w:val="22"/>
        </w:rPr>
        <w:tab/>
      </w:r>
      <w:r w:rsidR="000A6474">
        <w:rPr>
          <w:rFonts w:ascii="Bookman Old Style" w:hAnsi="Bookman Old Style" w:cs="Bookman Old Style"/>
          <w:bCs/>
          <w:sz w:val="22"/>
          <w:szCs w:val="22"/>
        </w:rPr>
        <w:t>06/22/2021</w:t>
      </w:r>
    </w:p>
    <w:p w14:paraId="1FFB8A79" w14:textId="77777777" w:rsidR="001307A0" w:rsidRPr="00A55D58" w:rsidRDefault="001307A0" w:rsidP="001307A0">
      <w:pPr>
        <w:jc w:val="both"/>
        <w:rPr>
          <w:rFonts w:ascii="Bookman Old Style" w:hAnsi="Bookman Old Style"/>
          <w:b/>
          <w:bCs/>
          <w:sz w:val="22"/>
          <w:szCs w:val="22"/>
        </w:rPr>
      </w:pPr>
      <w:r w:rsidRPr="00A55D58">
        <w:rPr>
          <w:rFonts w:ascii="Bookman Old Style" w:hAnsi="Bookman Old Style"/>
          <w:sz w:val="22"/>
          <w:szCs w:val="22"/>
        </w:rPr>
        <w:t>_____________________________________________________________________________________</w:t>
      </w:r>
    </w:p>
    <w:p w14:paraId="0FFC02D3" w14:textId="77777777" w:rsidR="00FA4BF6" w:rsidRPr="00A55D58" w:rsidRDefault="00FA4BF6" w:rsidP="0002788A">
      <w:pPr>
        <w:jc w:val="both"/>
        <w:rPr>
          <w:rFonts w:ascii="Bookman Old Style" w:hAnsi="Bookman Old Style"/>
          <w:b/>
          <w:bCs/>
          <w:sz w:val="22"/>
          <w:szCs w:val="22"/>
        </w:rPr>
      </w:pPr>
    </w:p>
    <w:p w14:paraId="52051B56" w14:textId="77777777" w:rsidR="00FA4BF6" w:rsidRPr="00A55D58" w:rsidRDefault="001307A0" w:rsidP="0002788A">
      <w:pPr>
        <w:jc w:val="both"/>
        <w:rPr>
          <w:rFonts w:ascii="Bookman Old Style" w:hAnsi="Bookman Old Style"/>
          <w:b/>
          <w:bCs/>
          <w:sz w:val="22"/>
          <w:szCs w:val="22"/>
        </w:rPr>
      </w:pPr>
      <w:r w:rsidRPr="00A55D58">
        <w:rPr>
          <w:rFonts w:ascii="Bookman Old Style" w:hAnsi="Bookman Old Style"/>
          <w:b/>
          <w:bCs/>
          <w:sz w:val="22"/>
          <w:szCs w:val="22"/>
        </w:rPr>
        <w:t xml:space="preserve">POLICY: </w:t>
      </w:r>
      <w:r w:rsidR="00FA4BF6" w:rsidRPr="00A55D58">
        <w:rPr>
          <w:rFonts w:ascii="Bookman Old Style" w:hAnsi="Bookman Old Style"/>
          <w:sz w:val="22"/>
          <w:szCs w:val="22"/>
        </w:rPr>
        <w:t>It is the policy of Community Counseling Services to enter into formal affiliation agreements with all school systems in which Community Counseling Services programs/services are located.</w:t>
      </w:r>
    </w:p>
    <w:p w14:paraId="28F6A569" w14:textId="77777777" w:rsidR="00FA4BF6" w:rsidRPr="00A55D58" w:rsidRDefault="00FA4BF6" w:rsidP="0002788A">
      <w:pPr>
        <w:jc w:val="both"/>
        <w:rPr>
          <w:rFonts w:ascii="Bookman Old Style" w:hAnsi="Bookman Old Style"/>
          <w:sz w:val="22"/>
          <w:szCs w:val="22"/>
        </w:rPr>
      </w:pPr>
    </w:p>
    <w:p w14:paraId="19346797" w14:textId="77777777" w:rsidR="00FA4BF6" w:rsidRPr="00A55D58" w:rsidRDefault="001307A0" w:rsidP="0002788A">
      <w:pPr>
        <w:jc w:val="both"/>
        <w:rPr>
          <w:rFonts w:ascii="Bookman Old Style" w:hAnsi="Bookman Old Style"/>
          <w:b/>
          <w:bCs/>
          <w:sz w:val="22"/>
          <w:szCs w:val="22"/>
        </w:rPr>
      </w:pPr>
      <w:r w:rsidRPr="00A55D58">
        <w:rPr>
          <w:rFonts w:ascii="Bookman Old Style" w:hAnsi="Bookman Old Style"/>
          <w:b/>
          <w:bCs/>
          <w:sz w:val="22"/>
          <w:szCs w:val="22"/>
        </w:rPr>
        <w:t xml:space="preserve">PURPOSE: </w:t>
      </w:r>
      <w:r w:rsidR="00FA4BF6" w:rsidRPr="00A55D58">
        <w:rPr>
          <w:rFonts w:ascii="Bookman Old Style" w:hAnsi="Bookman Old Style"/>
          <w:sz w:val="22"/>
          <w:szCs w:val="22"/>
        </w:rPr>
        <w:t xml:space="preserve">To obtain written acknowledgement of the school district executive officer that the district understands the Department of Mental Health </w:t>
      </w:r>
      <w:r w:rsidR="00FA4BF6" w:rsidRPr="00A55D58">
        <w:rPr>
          <w:rFonts w:ascii="Bookman Old Style" w:hAnsi="Bookman Old Style"/>
          <w:iCs/>
          <w:sz w:val="22"/>
          <w:szCs w:val="22"/>
        </w:rPr>
        <w:t xml:space="preserve">Minimum Standards </w:t>
      </w:r>
      <w:r w:rsidR="00FA4BF6" w:rsidRPr="00A55D58">
        <w:rPr>
          <w:rFonts w:ascii="Bookman Old Style" w:hAnsi="Bookman Old Style"/>
          <w:sz w:val="22"/>
          <w:szCs w:val="22"/>
        </w:rPr>
        <w:t>applicable to the specific children’s mental health services to be provided by Community Counseling Services and to describe respective responsibilities of Community Counseling Services and the school district in providing school-based mental health services and supports that may be necessary for the provision of these services</w:t>
      </w:r>
    </w:p>
    <w:p w14:paraId="0A76D969" w14:textId="77777777" w:rsidR="00FA4BF6" w:rsidRPr="00A55D58" w:rsidRDefault="00FA4BF6" w:rsidP="0002788A">
      <w:pPr>
        <w:jc w:val="both"/>
        <w:rPr>
          <w:rFonts w:ascii="Bookman Old Style" w:hAnsi="Bookman Old Style"/>
          <w:sz w:val="22"/>
          <w:szCs w:val="22"/>
        </w:rPr>
      </w:pPr>
    </w:p>
    <w:p w14:paraId="0C7F448C" w14:textId="65ACA8A1" w:rsidR="001307A0" w:rsidRPr="00A55D58" w:rsidRDefault="001307A0" w:rsidP="0002788A">
      <w:pPr>
        <w:jc w:val="both"/>
        <w:rPr>
          <w:rFonts w:ascii="Bookman Old Style" w:hAnsi="Bookman Old Style"/>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 xml:space="preserve">It is the responsibility of each County Administrator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a current written interagency agreement (including a confidentiality statement), signed by the Executive Director of Community Counseling Services and the Superintendent of each affected school district is maintained</w:t>
      </w:r>
      <w:r w:rsidRPr="00A55D58">
        <w:rPr>
          <w:rFonts w:ascii="Bookman Old Style" w:hAnsi="Bookman Old Style"/>
          <w:sz w:val="22"/>
          <w:szCs w:val="22"/>
        </w:rPr>
        <w:t xml:space="preserve"> and updated annually</w:t>
      </w:r>
      <w:r w:rsidR="00FA4BF6" w:rsidRPr="00A55D58">
        <w:rPr>
          <w:rFonts w:ascii="Bookman Old Style" w:hAnsi="Bookman Old Style"/>
          <w:sz w:val="22"/>
          <w:szCs w:val="22"/>
        </w:rPr>
        <w:t xml:space="preserve">.  </w:t>
      </w:r>
    </w:p>
    <w:p w14:paraId="09757991" w14:textId="77777777" w:rsidR="001307A0" w:rsidRPr="00A55D58" w:rsidRDefault="001307A0" w:rsidP="0002788A">
      <w:pPr>
        <w:jc w:val="both"/>
        <w:rPr>
          <w:rFonts w:ascii="Bookman Old Style" w:hAnsi="Bookman Old Style"/>
          <w:sz w:val="22"/>
          <w:szCs w:val="22"/>
        </w:rPr>
      </w:pPr>
    </w:p>
    <w:p w14:paraId="7AC566D2"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Each interagency agreement must include, but is not limited to:</w:t>
      </w:r>
    </w:p>
    <w:p w14:paraId="02067A82" w14:textId="77777777" w:rsidR="00FA4BF6" w:rsidRPr="00A55D58" w:rsidRDefault="00FA4BF6" w:rsidP="00006E88">
      <w:pPr>
        <w:pStyle w:val="ListParagraph"/>
        <w:numPr>
          <w:ilvl w:val="0"/>
          <w:numId w:val="25"/>
        </w:numPr>
        <w:jc w:val="both"/>
        <w:rPr>
          <w:b/>
          <w:bCs/>
        </w:rPr>
      </w:pPr>
      <w:r w:rsidRPr="00A55D58">
        <w:t>Detailed description of the respective responsibility(</w:t>
      </w:r>
      <w:proofErr w:type="spellStart"/>
      <w:r w:rsidRPr="00A55D58">
        <w:t>ies</w:t>
      </w:r>
      <w:proofErr w:type="spellEnd"/>
      <w:r w:rsidRPr="00A55D58">
        <w:t>) of each entity in the provision of school-based mental health services and any support services necessary for the provision of that service (such as facilities, staffing, transportation, etc.)</w:t>
      </w:r>
    </w:p>
    <w:p w14:paraId="4D967636" w14:textId="77777777" w:rsidR="00FA4BF6" w:rsidRPr="00A55D58" w:rsidRDefault="00FA4BF6" w:rsidP="00006E88">
      <w:pPr>
        <w:pStyle w:val="ListParagraph"/>
        <w:numPr>
          <w:ilvl w:val="0"/>
          <w:numId w:val="25"/>
        </w:numPr>
        <w:jc w:val="both"/>
        <w:rPr>
          <w:b/>
          <w:bCs/>
        </w:rPr>
      </w:pPr>
      <w:r w:rsidRPr="00A55D58">
        <w:t>A written acknowledgement of the school district’s receipt and understanding of standards applicable to the children’s mental health services</w:t>
      </w:r>
    </w:p>
    <w:p w14:paraId="2041DD2C" w14:textId="77777777" w:rsidR="00FA4BF6" w:rsidRPr="00A55D58" w:rsidRDefault="00FA4BF6" w:rsidP="0002788A">
      <w:pPr>
        <w:jc w:val="both"/>
        <w:rPr>
          <w:rFonts w:ascii="Bookman Old Style" w:hAnsi="Bookman Old Style"/>
          <w:sz w:val="22"/>
          <w:szCs w:val="22"/>
        </w:rPr>
      </w:pPr>
    </w:p>
    <w:p w14:paraId="19CEAC84" w14:textId="77777777" w:rsidR="00FA4BF6" w:rsidRPr="00A55D58" w:rsidRDefault="00FA4BF6" w:rsidP="0002788A">
      <w:pPr>
        <w:jc w:val="both"/>
        <w:rPr>
          <w:rFonts w:ascii="Bookman Old Style" w:hAnsi="Bookman Old Style"/>
          <w:sz w:val="22"/>
          <w:szCs w:val="22"/>
        </w:rPr>
      </w:pPr>
    </w:p>
    <w:p w14:paraId="28BCFB07" w14:textId="77777777" w:rsidR="00FA4BF6" w:rsidRPr="00A55D58" w:rsidRDefault="00FA4BF6" w:rsidP="0002788A">
      <w:pPr>
        <w:jc w:val="both"/>
        <w:rPr>
          <w:rFonts w:ascii="Bookman Old Style" w:hAnsi="Bookman Old Style"/>
          <w:sz w:val="22"/>
          <w:szCs w:val="22"/>
        </w:rPr>
      </w:pPr>
    </w:p>
    <w:p w14:paraId="74F7026C" w14:textId="77777777" w:rsidR="00FA4BF6" w:rsidRPr="00A55D58" w:rsidRDefault="00FA4BF6" w:rsidP="0002788A">
      <w:pPr>
        <w:jc w:val="both"/>
        <w:rPr>
          <w:rFonts w:ascii="Bookman Old Style" w:hAnsi="Bookman Old Style"/>
          <w:sz w:val="22"/>
          <w:szCs w:val="22"/>
        </w:rPr>
      </w:pPr>
    </w:p>
    <w:p w14:paraId="4324E2FE" w14:textId="77777777" w:rsidR="00FA4BF6" w:rsidRPr="00A55D58" w:rsidRDefault="00FA4BF6" w:rsidP="0002788A">
      <w:pPr>
        <w:jc w:val="both"/>
        <w:rPr>
          <w:rFonts w:ascii="Bookman Old Style" w:hAnsi="Bookman Old Style"/>
          <w:sz w:val="22"/>
          <w:szCs w:val="22"/>
        </w:rPr>
      </w:pPr>
    </w:p>
    <w:p w14:paraId="79250A8E" w14:textId="77777777" w:rsidR="00FA4BF6" w:rsidRPr="00A55D58" w:rsidRDefault="00FA4BF6" w:rsidP="0002788A">
      <w:pPr>
        <w:jc w:val="both"/>
        <w:rPr>
          <w:rFonts w:ascii="Bookman Old Style" w:hAnsi="Bookman Old Style"/>
          <w:sz w:val="22"/>
          <w:szCs w:val="22"/>
        </w:rPr>
      </w:pPr>
    </w:p>
    <w:p w14:paraId="1D12D316" w14:textId="77777777" w:rsidR="00FA4BF6" w:rsidRPr="00A55D58" w:rsidRDefault="00FA4BF6" w:rsidP="0002788A">
      <w:pPr>
        <w:jc w:val="both"/>
        <w:rPr>
          <w:rFonts w:ascii="Bookman Old Style" w:hAnsi="Bookman Old Style"/>
          <w:sz w:val="22"/>
          <w:szCs w:val="22"/>
        </w:rPr>
      </w:pPr>
    </w:p>
    <w:p w14:paraId="7638C33D" w14:textId="77777777" w:rsidR="00FA4BF6" w:rsidRPr="00A55D58" w:rsidRDefault="00FA4BF6" w:rsidP="0002788A">
      <w:pPr>
        <w:jc w:val="both"/>
        <w:rPr>
          <w:rFonts w:ascii="Bookman Old Style" w:hAnsi="Bookman Old Style"/>
          <w:sz w:val="22"/>
          <w:szCs w:val="22"/>
        </w:rPr>
      </w:pPr>
    </w:p>
    <w:p w14:paraId="7AA6E99A" w14:textId="77777777" w:rsidR="00FA4BF6" w:rsidRPr="00A55D58" w:rsidRDefault="00FA4BF6" w:rsidP="0002788A">
      <w:pPr>
        <w:jc w:val="both"/>
        <w:rPr>
          <w:rFonts w:ascii="Bookman Old Style" w:hAnsi="Bookman Old Style"/>
          <w:sz w:val="22"/>
          <w:szCs w:val="22"/>
        </w:rPr>
      </w:pPr>
    </w:p>
    <w:p w14:paraId="705CAF41" w14:textId="77777777" w:rsidR="00FA4BF6" w:rsidRPr="00A55D58" w:rsidRDefault="00FA4BF6" w:rsidP="0002788A">
      <w:pPr>
        <w:jc w:val="both"/>
        <w:rPr>
          <w:rFonts w:ascii="Bookman Old Style" w:hAnsi="Bookman Old Style"/>
          <w:sz w:val="22"/>
          <w:szCs w:val="22"/>
        </w:rPr>
      </w:pPr>
    </w:p>
    <w:p w14:paraId="2EBC49A0" w14:textId="77777777" w:rsidR="00FA4BF6" w:rsidRPr="00A55D58" w:rsidRDefault="00FA4BF6" w:rsidP="0002788A">
      <w:pPr>
        <w:jc w:val="both"/>
        <w:rPr>
          <w:rFonts w:ascii="Bookman Old Style" w:hAnsi="Bookman Old Style"/>
          <w:sz w:val="22"/>
          <w:szCs w:val="22"/>
        </w:rPr>
      </w:pPr>
    </w:p>
    <w:p w14:paraId="08614017" w14:textId="77777777" w:rsidR="001307A0" w:rsidRPr="00A55D58" w:rsidRDefault="001307A0" w:rsidP="0002788A">
      <w:pPr>
        <w:jc w:val="both"/>
        <w:rPr>
          <w:rFonts w:ascii="Bookman Old Style" w:hAnsi="Bookman Old Style"/>
          <w:sz w:val="22"/>
          <w:szCs w:val="22"/>
        </w:rPr>
      </w:pPr>
    </w:p>
    <w:p w14:paraId="15E47857" w14:textId="77777777" w:rsidR="001307A0" w:rsidRPr="00A55D58" w:rsidRDefault="001307A0" w:rsidP="0002788A">
      <w:pPr>
        <w:jc w:val="both"/>
        <w:rPr>
          <w:rFonts w:ascii="Bookman Old Style" w:hAnsi="Bookman Old Style"/>
          <w:sz w:val="22"/>
          <w:szCs w:val="22"/>
        </w:rPr>
      </w:pPr>
    </w:p>
    <w:p w14:paraId="78E96E1B" w14:textId="77777777" w:rsidR="001307A0" w:rsidRPr="00A55D58" w:rsidRDefault="001307A0" w:rsidP="0002788A">
      <w:pPr>
        <w:jc w:val="both"/>
        <w:rPr>
          <w:rFonts w:ascii="Bookman Old Style" w:hAnsi="Bookman Old Style"/>
          <w:sz w:val="22"/>
          <w:szCs w:val="22"/>
        </w:rPr>
      </w:pPr>
    </w:p>
    <w:p w14:paraId="2E31ED1B" w14:textId="77777777" w:rsidR="001307A0" w:rsidRPr="00A55D58" w:rsidRDefault="001307A0" w:rsidP="0002788A">
      <w:pPr>
        <w:jc w:val="both"/>
        <w:rPr>
          <w:rFonts w:ascii="Bookman Old Style" w:hAnsi="Bookman Old Style"/>
          <w:sz w:val="22"/>
          <w:szCs w:val="22"/>
        </w:rPr>
      </w:pPr>
    </w:p>
    <w:p w14:paraId="4C6202D8" w14:textId="77777777" w:rsidR="001307A0" w:rsidRPr="00A55D58" w:rsidRDefault="001307A0" w:rsidP="001307A0">
      <w:pPr>
        <w:jc w:val="both"/>
        <w:rPr>
          <w:rFonts w:ascii="Bookman Old Style" w:hAnsi="Bookman Old Style"/>
          <w:sz w:val="22"/>
          <w:szCs w:val="22"/>
        </w:rPr>
      </w:pPr>
    </w:p>
    <w:p w14:paraId="6713F0BB" w14:textId="2BCE259F" w:rsidR="001307A0" w:rsidRDefault="001307A0" w:rsidP="001307A0">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E860547" w14:textId="77777777" w:rsidR="00945D32" w:rsidRPr="00A55D58" w:rsidRDefault="00945D32" w:rsidP="001307A0">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3073517" w14:textId="77777777" w:rsidR="001307A0" w:rsidRPr="00A55D58" w:rsidRDefault="001307A0" w:rsidP="001307A0">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68C7032" w14:textId="4CE04013" w:rsidR="001307A0" w:rsidRPr="00A55D58" w:rsidRDefault="001307A0" w:rsidP="001307A0">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w:t>
      </w:r>
      <w:r w:rsidR="00945D32">
        <w:rPr>
          <w:rFonts w:ascii="Bookman Old Style" w:hAnsi="Bookman Old Style"/>
          <w:sz w:val="22"/>
          <w:szCs w:val="22"/>
        </w:rPr>
        <w:t>ed: Rule 16.5.J</w:t>
      </w:r>
    </w:p>
    <w:p w14:paraId="14B91AE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sz w:val="22"/>
          <w:szCs w:val="22"/>
        </w:rPr>
        <w:t>Operations/Fiscal Management</w:t>
      </w:r>
    </w:p>
    <w:p w14:paraId="1C495673" w14:textId="5206E5B4"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44864767"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30</w:t>
      </w:r>
    </w:p>
    <w:p w14:paraId="6E6E1B26" w14:textId="6DA70B32"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11146DC1" w14:textId="3C657114" w:rsidR="00FA4BF6"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1307A0" w:rsidRPr="00A55D58">
        <w:rPr>
          <w:rFonts w:ascii="Bookman Old Style" w:hAnsi="Bookman Old Style"/>
          <w:b/>
          <w:sz w:val="22"/>
          <w:szCs w:val="22"/>
        </w:rPr>
        <w:t>:</w:t>
      </w:r>
      <w:r w:rsidR="001307A0" w:rsidRPr="00A55D58">
        <w:rPr>
          <w:rFonts w:ascii="Bookman Old Style" w:hAnsi="Bookman Old Style"/>
          <w:b/>
          <w:sz w:val="22"/>
          <w:szCs w:val="22"/>
        </w:rPr>
        <w:tab/>
      </w:r>
    </w:p>
    <w:p w14:paraId="57C33CC9"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sz w:val="22"/>
          <w:szCs w:val="22"/>
        </w:rPr>
        <w:t>_____________________________________________________________________________________</w:t>
      </w:r>
    </w:p>
    <w:p w14:paraId="77FFC348" w14:textId="77777777" w:rsidR="00FA4BF6" w:rsidRPr="00A55D58" w:rsidRDefault="00FA4BF6" w:rsidP="0002788A">
      <w:pPr>
        <w:jc w:val="both"/>
        <w:rPr>
          <w:rFonts w:ascii="Bookman Old Style" w:hAnsi="Bookman Old Style"/>
          <w:b/>
          <w:bCs/>
          <w:sz w:val="22"/>
          <w:szCs w:val="22"/>
        </w:rPr>
      </w:pPr>
    </w:p>
    <w:p w14:paraId="29F3A050" w14:textId="77777777" w:rsidR="001307A0" w:rsidRPr="00A55D58" w:rsidRDefault="001307A0" w:rsidP="0002788A">
      <w:pPr>
        <w:jc w:val="both"/>
        <w:rPr>
          <w:rFonts w:ascii="Bookman Old Style" w:hAnsi="Bookman Old Style"/>
          <w:bCs/>
          <w:sz w:val="22"/>
          <w:szCs w:val="22"/>
        </w:rPr>
      </w:pPr>
      <w:r w:rsidRPr="00A55D58">
        <w:rPr>
          <w:rFonts w:ascii="Bookman Old Style" w:hAnsi="Bookman Old Style"/>
          <w:bCs/>
          <w:sz w:val="22"/>
          <w:szCs w:val="22"/>
        </w:rPr>
        <w:t>Reserved for future use</w:t>
      </w:r>
    </w:p>
    <w:p w14:paraId="0259D9FC" w14:textId="77777777" w:rsidR="001307A0" w:rsidRPr="00A55D58" w:rsidRDefault="001307A0" w:rsidP="0002788A">
      <w:pPr>
        <w:jc w:val="both"/>
        <w:rPr>
          <w:rFonts w:ascii="Bookman Old Style" w:hAnsi="Bookman Old Style"/>
          <w:b/>
          <w:bCs/>
          <w:sz w:val="22"/>
          <w:szCs w:val="22"/>
        </w:rPr>
      </w:pPr>
    </w:p>
    <w:p w14:paraId="4C0C3F82" w14:textId="77777777" w:rsidR="001307A0" w:rsidRPr="00A55D58" w:rsidRDefault="001307A0" w:rsidP="0002788A">
      <w:pPr>
        <w:jc w:val="both"/>
        <w:rPr>
          <w:rFonts w:ascii="Bookman Old Style" w:hAnsi="Bookman Old Style"/>
          <w:b/>
          <w:bCs/>
          <w:sz w:val="22"/>
          <w:szCs w:val="22"/>
        </w:rPr>
      </w:pPr>
    </w:p>
    <w:p w14:paraId="0CED4974" w14:textId="77777777" w:rsidR="001307A0" w:rsidRPr="00A55D58" w:rsidRDefault="001307A0" w:rsidP="0002788A">
      <w:pPr>
        <w:jc w:val="both"/>
        <w:rPr>
          <w:rFonts w:ascii="Bookman Old Style" w:hAnsi="Bookman Old Style"/>
          <w:b/>
          <w:bCs/>
          <w:sz w:val="22"/>
          <w:szCs w:val="22"/>
        </w:rPr>
      </w:pPr>
    </w:p>
    <w:p w14:paraId="0627AEDA" w14:textId="77777777" w:rsidR="001307A0" w:rsidRPr="00A55D58" w:rsidRDefault="001307A0" w:rsidP="0002788A">
      <w:pPr>
        <w:jc w:val="both"/>
        <w:rPr>
          <w:rFonts w:ascii="Bookman Old Style" w:hAnsi="Bookman Old Style"/>
          <w:b/>
          <w:bCs/>
          <w:sz w:val="22"/>
          <w:szCs w:val="22"/>
        </w:rPr>
      </w:pPr>
    </w:p>
    <w:p w14:paraId="3B6B8E27" w14:textId="77777777" w:rsidR="001307A0" w:rsidRPr="00A55D58" w:rsidRDefault="001307A0" w:rsidP="0002788A">
      <w:pPr>
        <w:jc w:val="both"/>
        <w:rPr>
          <w:rFonts w:ascii="Bookman Old Style" w:hAnsi="Bookman Old Style"/>
          <w:b/>
          <w:bCs/>
          <w:sz w:val="22"/>
          <w:szCs w:val="22"/>
        </w:rPr>
      </w:pPr>
    </w:p>
    <w:p w14:paraId="28394769" w14:textId="77777777" w:rsidR="001307A0" w:rsidRPr="00A55D58" w:rsidRDefault="001307A0" w:rsidP="0002788A">
      <w:pPr>
        <w:jc w:val="both"/>
        <w:rPr>
          <w:rFonts w:ascii="Bookman Old Style" w:hAnsi="Bookman Old Style"/>
          <w:b/>
          <w:bCs/>
          <w:sz w:val="22"/>
          <w:szCs w:val="22"/>
        </w:rPr>
      </w:pPr>
    </w:p>
    <w:p w14:paraId="3875476F" w14:textId="77777777" w:rsidR="001307A0" w:rsidRPr="00A55D58" w:rsidRDefault="001307A0" w:rsidP="0002788A">
      <w:pPr>
        <w:jc w:val="both"/>
        <w:rPr>
          <w:rFonts w:ascii="Bookman Old Style" w:hAnsi="Bookman Old Style"/>
          <w:b/>
          <w:bCs/>
          <w:sz w:val="22"/>
          <w:szCs w:val="22"/>
        </w:rPr>
      </w:pPr>
    </w:p>
    <w:p w14:paraId="06424153" w14:textId="77777777" w:rsidR="001307A0" w:rsidRPr="00A55D58" w:rsidRDefault="001307A0" w:rsidP="0002788A">
      <w:pPr>
        <w:jc w:val="both"/>
        <w:rPr>
          <w:rFonts w:ascii="Bookman Old Style" w:hAnsi="Bookman Old Style"/>
          <w:b/>
          <w:bCs/>
          <w:sz w:val="22"/>
          <w:szCs w:val="22"/>
        </w:rPr>
      </w:pPr>
    </w:p>
    <w:p w14:paraId="36D0B205" w14:textId="77777777" w:rsidR="001307A0" w:rsidRPr="00A55D58" w:rsidRDefault="001307A0" w:rsidP="0002788A">
      <w:pPr>
        <w:jc w:val="both"/>
        <w:rPr>
          <w:rFonts w:ascii="Bookman Old Style" w:hAnsi="Bookman Old Style"/>
          <w:b/>
          <w:bCs/>
          <w:sz w:val="22"/>
          <w:szCs w:val="22"/>
        </w:rPr>
      </w:pPr>
    </w:p>
    <w:p w14:paraId="7F4A2B60" w14:textId="77777777" w:rsidR="001307A0" w:rsidRPr="00A55D58" w:rsidRDefault="001307A0" w:rsidP="0002788A">
      <w:pPr>
        <w:jc w:val="both"/>
        <w:rPr>
          <w:rFonts w:ascii="Bookman Old Style" w:hAnsi="Bookman Old Style"/>
          <w:b/>
          <w:bCs/>
          <w:sz w:val="22"/>
          <w:szCs w:val="22"/>
        </w:rPr>
      </w:pPr>
    </w:p>
    <w:p w14:paraId="5B6EFF9A" w14:textId="77777777" w:rsidR="001307A0" w:rsidRPr="00A55D58" w:rsidRDefault="001307A0" w:rsidP="0002788A">
      <w:pPr>
        <w:jc w:val="both"/>
        <w:rPr>
          <w:rFonts w:ascii="Bookman Old Style" w:hAnsi="Bookman Old Style"/>
          <w:b/>
          <w:bCs/>
          <w:sz w:val="22"/>
          <w:szCs w:val="22"/>
        </w:rPr>
      </w:pPr>
    </w:p>
    <w:p w14:paraId="4C50AF5B" w14:textId="77777777" w:rsidR="001307A0" w:rsidRPr="00A55D58" w:rsidRDefault="001307A0" w:rsidP="0002788A">
      <w:pPr>
        <w:jc w:val="both"/>
        <w:rPr>
          <w:rFonts w:ascii="Bookman Old Style" w:hAnsi="Bookman Old Style"/>
          <w:b/>
          <w:bCs/>
          <w:sz w:val="22"/>
          <w:szCs w:val="22"/>
        </w:rPr>
      </w:pPr>
    </w:p>
    <w:p w14:paraId="4E640BED" w14:textId="77777777" w:rsidR="001307A0" w:rsidRPr="00A55D58" w:rsidRDefault="001307A0" w:rsidP="0002788A">
      <w:pPr>
        <w:jc w:val="both"/>
        <w:rPr>
          <w:rFonts w:ascii="Bookman Old Style" w:hAnsi="Bookman Old Style"/>
          <w:b/>
          <w:bCs/>
          <w:sz w:val="22"/>
          <w:szCs w:val="22"/>
        </w:rPr>
      </w:pPr>
    </w:p>
    <w:p w14:paraId="6F2A6314" w14:textId="77777777" w:rsidR="001307A0" w:rsidRPr="00A55D58" w:rsidRDefault="001307A0" w:rsidP="0002788A">
      <w:pPr>
        <w:jc w:val="both"/>
        <w:rPr>
          <w:rFonts w:ascii="Bookman Old Style" w:hAnsi="Bookman Old Style"/>
          <w:b/>
          <w:bCs/>
          <w:sz w:val="22"/>
          <w:szCs w:val="22"/>
        </w:rPr>
      </w:pPr>
    </w:p>
    <w:p w14:paraId="4827EA41" w14:textId="77777777" w:rsidR="001307A0" w:rsidRPr="00A55D58" w:rsidRDefault="001307A0" w:rsidP="0002788A">
      <w:pPr>
        <w:jc w:val="both"/>
        <w:rPr>
          <w:rFonts w:ascii="Bookman Old Style" w:hAnsi="Bookman Old Style"/>
          <w:b/>
          <w:bCs/>
          <w:sz w:val="22"/>
          <w:szCs w:val="22"/>
        </w:rPr>
      </w:pPr>
    </w:p>
    <w:p w14:paraId="3E52A059" w14:textId="77777777" w:rsidR="001307A0" w:rsidRPr="00A55D58" w:rsidRDefault="001307A0" w:rsidP="0002788A">
      <w:pPr>
        <w:jc w:val="both"/>
        <w:rPr>
          <w:rFonts w:ascii="Bookman Old Style" w:hAnsi="Bookman Old Style"/>
          <w:b/>
          <w:bCs/>
          <w:sz w:val="22"/>
          <w:szCs w:val="22"/>
        </w:rPr>
      </w:pPr>
    </w:p>
    <w:p w14:paraId="02DE3CEB" w14:textId="77777777" w:rsidR="001307A0" w:rsidRPr="00A55D58" w:rsidRDefault="001307A0" w:rsidP="0002788A">
      <w:pPr>
        <w:jc w:val="both"/>
        <w:rPr>
          <w:rFonts w:ascii="Bookman Old Style" w:hAnsi="Bookman Old Style"/>
          <w:b/>
          <w:bCs/>
          <w:sz w:val="22"/>
          <w:szCs w:val="22"/>
        </w:rPr>
      </w:pPr>
    </w:p>
    <w:p w14:paraId="22D3BAE5" w14:textId="77777777" w:rsidR="001307A0" w:rsidRPr="00A55D58" w:rsidRDefault="001307A0" w:rsidP="0002788A">
      <w:pPr>
        <w:jc w:val="both"/>
        <w:rPr>
          <w:rFonts w:ascii="Bookman Old Style" w:hAnsi="Bookman Old Style"/>
          <w:b/>
          <w:bCs/>
          <w:sz w:val="22"/>
          <w:szCs w:val="22"/>
        </w:rPr>
      </w:pPr>
    </w:p>
    <w:p w14:paraId="2FB5AD86" w14:textId="77777777" w:rsidR="001307A0" w:rsidRPr="00A55D58" w:rsidRDefault="001307A0" w:rsidP="0002788A">
      <w:pPr>
        <w:jc w:val="both"/>
        <w:rPr>
          <w:rFonts w:ascii="Bookman Old Style" w:hAnsi="Bookman Old Style"/>
          <w:b/>
          <w:bCs/>
          <w:sz w:val="22"/>
          <w:szCs w:val="22"/>
        </w:rPr>
      </w:pPr>
    </w:p>
    <w:p w14:paraId="67CEBF59" w14:textId="77777777" w:rsidR="001307A0" w:rsidRPr="00A55D58" w:rsidRDefault="001307A0" w:rsidP="0002788A">
      <w:pPr>
        <w:jc w:val="both"/>
        <w:rPr>
          <w:rFonts w:ascii="Bookman Old Style" w:hAnsi="Bookman Old Style"/>
          <w:b/>
          <w:bCs/>
          <w:sz w:val="22"/>
          <w:szCs w:val="22"/>
        </w:rPr>
      </w:pPr>
    </w:p>
    <w:p w14:paraId="018FB917" w14:textId="77777777" w:rsidR="001307A0" w:rsidRPr="00A55D58" w:rsidRDefault="001307A0" w:rsidP="0002788A">
      <w:pPr>
        <w:jc w:val="both"/>
        <w:rPr>
          <w:rFonts w:ascii="Bookman Old Style" w:hAnsi="Bookman Old Style"/>
          <w:b/>
          <w:bCs/>
          <w:sz w:val="22"/>
          <w:szCs w:val="22"/>
        </w:rPr>
      </w:pPr>
    </w:p>
    <w:p w14:paraId="01BC4F39" w14:textId="77777777" w:rsidR="001307A0" w:rsidRPr="00A55D58" w:rsidRDefault="001307A0" w:rsidP="0002788A">
      <w:pPr>
        <w:jc w:val="both"/>
        <w:rPr>
          <w:rFonts w:ascii="Bookman Old Style" w:hAnsi="Bookman Old Style"/>
          <w:b/>
          <w:bCs/>
          <w:sz w:val="22"/>
          <w:szCs w:val="22"/>
        </w:rPr>
      </w:pPr>
    </w:p>
    <w:p w14:paraId="3037E319" w14:textId="77777777" w:rsidR="001307A0" w:rsidRPr="00A55D58" w:rsidRDefault="001307A0" w:rsidP="0002788A">
      <w:pPr>
        <w:jc w:val="both"/>
        <w:rPr>
          <w:rFonts w:ascii="Bookman Old Style" w:hAnsi="Bookman Old Style"/>
          <w:b/>
          <w:bCs/>
          <w:sz w:val="22"/>
          <w:szCs w:val="22"/>
        </w:rPr>
      </w:pPr>
    </w:p>
    <w:p w14:paraId="6B100D8E" w14:textId="77777777" w:rsidR="001307A0" w:rsidRPr="00A55D58" w:rsidRDefault="001307A0" w:rsidP="0002788A">
      <w:pPr>
        <w:jc w:val="both"/>
        <w:rPr>
          <w:rFonts w:ascii="Bookman Old Style" w:hAnsi="Bookman Old Style"/>
          <w:b/>
          <w:bCs/>
          <w:sz w:val="22"/>
          <w:szCs w:val="22"/>
        </w:rPr>
      </w:pPr>
    </w:p>
    <w:p w14:paraId="61E4FF7A" w14:textId="77777777" w:rsidR="001307A0" w:rsidRPr="00A55D58" w:rsidRDefault="001307A0" w:rsidP="0002788A">
      <w:pPr>
        <w:jc w:val="both"/>
        <w:rPr>
          <w:rFonts w:ascii="Bookman Old Style" w:hAnsi="Bookman Old Style"/>
          <w:b/>
          <w:bCs/>
          <w:sz w:val="22"/>
          <w:szCs w:val="22"/>
        </w:rPr>
      </w:pPr>
    </w:p>
    <w:p w14:paraId="2929C95B" w14:textId="77777777" w:rsidR="001307A0" w:rsidRPr="00A55D58" w:rsidRDefault="001307A0" w:rsidP="0002788A">
      <w:pPr>
        <w:jc w:val="both"/>
        <w:rPr>
          <w:rFonts w:ascii="Bookman Old Style" w:hAnsi="Bookman Old Style"/>
          <w:b/>
          <w:bCs/>
          <w:sz w:val="22"/>
          <w:szCs w:val="22"/>
        </w:rPr>
      </w:pPr>
    </w:p>
    <w:p w14:paraId="431E8053" w14:textId="77777777" w:rsidR="001307A0" w:rsidRPr="00A55D58" w:rsidRDefault="001307A0" w:rsidP="0002788A">
      <w:pPr>
        <w:jc w:val="both"/>
        <w:rPr>
          <w:rFonts w:ascii="Bookman Old Style" w:hAnsi="Bookman Old Style"/>
          <w:b/>
          <w:bCs/>
          <w:sz w:val="22"/>
          <w:szCs w:val="22"/>
        </w:rPr>
      </w:pPr>
    </w:p>
    <w:p w14:paraId="042DC8F2" w14:textId="77777777" w:rsidR="001307A0" w:rsidRPr="00A55D58" w:rsidRDefault="001307A0" w:rsidP="0002788A">
      <w:pPr>
        <w:jc w:val="both"/>
        <w:rPr>
          <w:rFonts w:ascii="Bookman Old Style" w:hAnsi="Bookman Old Style"/>
          <w:b/>
          <w:bCs/>
          <w:sz w:val="22"/>
          <w:szCs w:val="22"/>
        </w:rPr>
      </w:pPr>
    </w:p>
    <w:p w14:paraId="6B82A8C1" w14:textId="77777777" w:rsidR="001307A0" w:rsidRPr="00A55D58" w:rsidRDefault="001307A0" w:rsidP="0002788A">
      <w:pPr>
        <w:jc w:val="both"/>
        <w:rPr>
          <w:rFonts w:ascii="Bookman Old Style" w:hAnsi="Bookman Old Style"/>
          <w:b/>
          <w:bCs/>
          <w:sz w:val="22"/>
          <w:szCs w:val="22"/>
        </w:rPr>
      </w:pPr>
    </w:p>
    <w:p w14:paraId="0E90E0D6" w14:textId="77777777" w:rsidR="001307A0" w:rsidRPr="00A55D58" w:rsidRDefault="001307A0" w:rsidP="0002788A">
      <w:pPr>
        <w:jc w:val="both"/>
        <w:rPr>
          <w:rFonts w:ascii="Bookman Old Style" w:hAnsi="Bookman Old Style"/>
          <w:b/>
          <w:bCs/>
          <w:sz w:val="22"/>
          <w:szCs w:val="22"/>
        </w:rPr>
      </w:pPr>
    </w:p>
    <w:p w14:paraId="670E3ACC" w14:textId="77777777" w:rsidR="001307A0" w:rsidRPr="00A55D58" w:rsidRDefault="001307A0" w:rsidP="0002788A">
      <w:pPr>
        <w:jc w:val="both"/>
        <w:rPr>
          <w:rFonts w:ascii="Bookman Old Style" w:hAnsi="Bookman Old Style"/>
          <w:b/>
          <w:bCs/>
          <w:sz w:val="22"/>
          <w:szCs w:val="22"/>
        </w:rPr>
      </w:pPr>
    </w:p>
    <w:p w14:paraId="27F281C6" w14:textId="77777777" w:rsidR="001307A0" w:rsidRPr="00A55D58" w:rsidRDefault="001307A0" w:rsidP="0002788A">
      <w:pPr>
        <w:jc w:val="both"/>
        <w:rPr>
          <w:rFonts w:ascii="Bookman Old Style" w:hAnsi="Bookman Old Style"/>
          <w:b/>
          <w:bCs/>
          <w:sz w:val="22"/>
          <w:szCs w:val="22"/>
        </w:rPr>
      </w:pPr>
    </w:p>
    <w:p w14:paraId="1D693E5B" w14:textId="77777777" w:rsidR="001307A0" w:rsidRPr="00A55D58" w:rsidRDefault="001307A0" w:rsidP="0002788A">
      <w:pPr>
        <w:jc w:val="both"/>
        <w:rPr>
          <w:rFonts w:ascii="Bookman Old Style" w:hAnsi="Bookman Old Style"/>
          <w:b/>
          <w:bCs/>
          <w:sz w:val="22"/>
          <w:szCs w:val="22"/>
        </w:rPr>
      </w:pPr>
    </w:p>
    <w:p w14:paraId="6989F017" w14:textId="77777777" w:rsidR="001307A0" w:rsidRPr="00A55D58" w:rsidRDefault="001307A0" w:rsidP="0002788A">
      <w:pPr>
        <w:jc w:val="both"/>
        <w:rPr>
          <w:rFonts w:ascii="Bookman Old Style" w:hAnsi="Bookman Old Style"/>
          <w:b/>
          <w:bCs/>
          <w:sz w:val="22"/>
          <w:szCs w:val="22"/>
        </w:rPr>
      </w:pPr>
    </w:p>
    <w:p w14:paraId="6BCC83AF" w14:textId="77777777" w:rsidR="001307A0" w:rsidRPr="00A55D58" w:rsidRDefault="001307A0" w:rsidP="0002788A">
      <w:pPr>
        <w:jc w:val="both"/>
        <w:rPr>
          <w:rFonts w:ascii="Bookman Old Style" w:hAnsi="Bookman Old Style"/>
          <w:b/>
          <w:bCs/>
          <w:sz w:val="22"/>
          <w:szCs w:val="22"/>
        </w:rPr>
      </w:pPr>
    </w:p>
    <w:p w14:paraId="1FE4CEE8" w14:textId="77777777" w:rsidR="001307A0" w:rsidRPr="00A55D58" w:rsidRDefault="001307A0" w:rsidP="0002788A">
      <w:pPr>
        <w:jc w:val="both"/>
        <w:rPr>
          <w:rFonts w:ascii="Bookman Old Style" w:hAnsi="Bookman Old Style"/>
          <w:b/>
          <w:bCs/>
          <w:sz w:val="22"/>
          <w:szCs w:val="22"/>
        </w:rPr>
      </w:pPr>
    </w:p>
    <w:p w14:paraId="27E25759" w14:textId="77777777" w:rsidR="001307A0" w:rsidRPr="00A55D58" w:rsidRDefault="001307A0" w:rsidP="0002788A">
      <w:pPr>
        <w:jc w:val="both"/>
        <w:rPr>
          <w:rFonts w:ascii="Bookman Old Style" w:hAnsi="Bookman Old Style"/>
          <w:b/>
          <w:bCs/>
          <w:sz w:val="22"/>
          <w:szCs w:val="22"/>
        </w:rPr>
      </w:pPr>
    </w:p>
    <w:p w14:paraId="313DCC99" w14:textId="77777777" w:rsidR="001307A0" w:rsidRPr="00A55D58" w:rsidRDefault="001307A0" w:rsidP="0002788A">
      <w:pPr>
        <w:jc w:val="both"/>
        <w:rPr>
          <w:rFonts w:ascii="Bookman Old Style" w:hAnsi="Bookman Old Style"/>
          <w:b/>
          <w:bCs/>
          <w:sz w:val="22"/>
          <w:szCs w:val="22"/>
        </w:rPr>
      </w:pPr>
    </w:p>
    <w:p w14:paraId="2ADEC633" w14:textId="77777777" w:rsidR="001307A0" w:rsidRPr="00A55D58" w:rsidRDefault="001307A0" w:rsidP="0002788A">
      <w:pPr>
        <w:jc w:val="both"/>
        <w:rPr>
          <w:rFonts w:ascii="Bookman Old Style" w:hAnsi="Bookman Old Style"/>
          <w:b/>
          <w:bCs/>
          <w:sz w:val="22"/>
          <w:szCs w:val="22"/>
        </w:rPr>
      </w:pPr>
    </w:p>
    <w:p w14:paraId="3F666A58" w14:textId="77777777" w:rsidR="001307A0" w:rsidRPr="00A55D58" w:rsidRDefault="001307A0" w:rsidP="0002788A">
      <w:pPr>
        <w:jc w:val="both"/>
        <w:rPr>
          <w:rFonts w:ascii="Bookman Old Style" w:hAnsi="Bookman Old Style"/>
          <w:b/>
          <w:bCs/>
          <w:sz w:val="22"/>
          <w:szCs w:val="22"/>
        </w:rPr>
      </w:pPr>
    </w:p>
    <w:p w14:paraId="570A8750" w14:textId="77777777" w:rsidR="001307A0" w:rsidRPr="00A55D58" w:rsidRDefault="001307A0" w:rsidP="0002788A">
      <w:pPr>
        <w:jc w:val="both"/>
        <w:rPr>
          <w:rFonts w:ascii="Bookman Old Style" w:hAnsi="Bookman Old Style"/>
          <w:b/>
          <w:bCs/>
          <w:sz w:val="22"/>
          <w:szCs w:val="22"/>
        </w:rPr>
      </w:pPr>
    </w:p>
    <w:p w14:paraId="49F5DDA1" w14:textId="77777777" w:rsidR="001307A0" w:rsidRPr="00A55D58" w:rsidRDefault="001307A0" w:rsidP="0002788A">
      <w:pPr>
        <w:jc w:val="both"/>
        <w:rPr>
          <w:rFonts w:ascii="Bookman Old Style" w:hAnsi="Bookman Old Style"/>
          <w:b/>
          <w:bCs/>
          <w:sz w:val="22"/>
          <w:szCs w:val="22"/>
        </w:rPr>
      </w:pPr>
    </w:p>
    <w:p w14:paraId="784453F5"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b/>
          <w:bCs/>
          <w:sz w:val="22"/>
          <w:szCs w:val="22"/>
        </w:rPr>
        <w:tab/>
      </w:r>
      <w:r w:rsidRPr="00A55D58">
        <w:rPr>
          <w:rFonts w:ascii="Bookman Old Style" w:hAnsi="Bookman Old Style"/>
          <w:sz w:val="22"/>
          <w:szCs w:val="22"/>
        </w:rPr>
        <w:t>Operations/Fiscal Management</w:t>
      </w:r>
    </w:p>
    <w:p w14:paraId="7055E279"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Eligibility for Outpatient Services</w:t>
      </w:r>
    </w:p>
    <w:p w14:paraId="29DE418E"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31</w:t>
      </w:r>
    </w:p>
    <w:p w14:paraId="4E85B954"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10/01/2002</w:t>
      </w:r>
    </w:p>
    <w:p w14:paraId="7B23B60F" w14:textId="14103B2C" w:rsidR="00FA4BF6"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FA4BF6" w:rsidRPr="00A55D58">
        <w:rPr>
          <w:rFonts w:ascii="Bookman Old Style" w:hAnsi="Bookman Old Style"/>
          <w:b/>
          <w:sz w:val="22"/>
          <w:szCs w:val="22"/>
        </w:rPr>
        <w:t>:</w:t>
      </w:r>
      <w:r w:rsidR="00FA4BF6" w:rsidRPr="00A55D58">
        <w:rPr>
          <w:rFonts w:ascii="Bookman Old Style" w:hAnsi="Bookman Old Style"/>
          <w:b/>
          <w:sz w:val="22"/>
          <w:szCs w:val="22"/>
        </w:rPr>
        <w:tab/>
      </w:r>
      <w:r w:rsidR="000A6474">
        <w:rPr>
          <w:rFonts w:ascii="Bookman Old Style" w:hAnsi="Bookman Old Style" w:cs="Bookman Old Style"/>
          <w:bCs/>
          <w:sz w:val="22"/>
          <w:szCs w:val="22"/>
        </w:rPr>
        <w:t>06/22/2021</w:t>
      </w:r>
    </w:p>
    <w:p w14:paraId="240C68E5"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sz w:val="22"/>
          <w:szCs w:val="22"/>
        </w:rPr>
        <w:t>_____________________________________________________________________________________</w:t>
      </w:r>
    </w:p>
    <w:p w14:paraId="0B20CE05" w14:textId="77777777" w:rsidR="00FA4BF6" w:rsidRPr="00A55D58" w:rsidRDefault="00FA4BF6" w:rsidP="0002788A">
      <w:pPr>
        <w:jc w:val="both"/>
        <w:rPr>
          <w:rFonts w:ascii="Bookman Old Style" w:hAnsi="Bookman Old Style"/>
          <w:b/>
          <w:bCs/>
          <w:sz w:val="22"/>
          <w:szCs w:val="22"/>
        </w:rPr>
      </w:pPr>
    </w:p>
    <w:p w14:paraId="048C4B78" w14:textId="08F7F2B8" w:rsidR="00FA4BF6" w:rsidRPr="00A55D58" w:rsidRDefault="00FA4BF6" w:rsidP="002C6869">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It is the policy of Community Counseling Services that only residents of Region VII (Choctaw, Clay, Lowndes, Noxubee, Oktibbeha, Webster and Winston Counties) are eligible to receive outpatient services fro</w:t>
      </w:r>
      <w:r w:rsidR="002C6869" w:rsidRPr="00A55D58">
        <w:rPr>
          <w:rFonts w:ascii="Bookman Old Style" w:hAnsi="Bookman Old Style"/>
          <w:sz w:val="22"/>
          <w:szCs w:val="22"/>
        </w:rPr>
        <w:t>m Community Counseling Services</w:t>
      </w:r>
      <w:r w:rsidRPr="00A55D58">
        <w:rPr>
          <w:rFonts w:ascii="Bookman Old Style" w:hAnsi="Bookman Old Style"/>
          <w:sz w:val="22"/>
          <w:szCs w:val="22"/>
        </w:rPr>
        <w:t xml:space="preserve"> and that all outpatient services shall be delivered in the i</w:t>
      </w:r>
      <w:r w:rsidR="002C6869" w:rsidRPr="00A55D58">
        <w:rPr>
          <w:rFonts w:ascii="Bookman Old Style" w:hAnsi="Bookman Old Style"/>
          <w:sz w:val="22"/>
          <w:szCs w:val="22"/>
        </w:rPr>
        <w:t>ndividual’s county of residence unless administrator/supervisor</w:t>
      </w:r>
      <w:r w:rsidR="00630089">
        <w:rPr>
          <w:rFonts w:ascii="Bookman Old Style" w:hAnsi="Bookman Old Style"/>
          <w:sz w:val="22"/>
          <w:szCs w:val="22"/>
        </w:rPr>
        <w:t xml:space="preserve"> approval</w:t>
      </w:r>
      <w:r w:rsidR="002C6869" w:rsidRPr="00A55D58">
        <w:rPr>
          <w:rFonts w:ascii="Bookman Old Style" w:hAnsi="Bookman Old Style"/>
          <w:sz w:val="22"/>
          <w:szCs w:val="22"/>
        </w:rPr>
        <w:t xml:space="preserve"> is obtained.</w:t>
      </w:r>
    </w:p>
    <w:p w14:paraId="1537F02C" w14:textId="77777777" w:rsidR="00FA4BF6" w:rsidRPr="00A55D58" w:rsidRDefault="00FA4BF6" w:rsidP="0002788A">
      <w:pPr>
        <w:jc w:val="both"/>
        <w:rPr>
          <w:rFonts w:ascii="Bookman Old Style" w:hAnsi="Bookman Old Style"/>
          <w:sz w:val="22"/>
          <w:szCs w:val="22"/>
        </w:rPr>
      </w:pPr>
    </w:p>
    <w:p w14:paraId="1E057698"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funding provided by entities in Region VII is utilized by residents of Region VII</w:t>
      </w:r>
      <w:r w:rsidR="002C6869" w:rsidRPr="00A55D58">
        <w:rPr>
          <w:rFonts w:ascii="Bookman Old Style" w:hAnsi="Bookman Old Style"/>
          <w:sz w:val="22"/>
          <w:szCs w:val="22"/>
        </w:rPr>
        <w:t>.</w:t>
      </w:r>
    </w:p>
    <w:p w14:paraId="52A357F2" w14:textId="77777777" w:rsidR="00FA4BF6" w:rsidRPr="00A55D58" w:rsidRDefault="00FA4BF6" w:rsidP="0002788A">
      <w:pPr>
        <w:jc w:val="both"/>
        <w:rPr>
          <w:rFonts w:ascii="Bookman Old Style" w:hAnsi="Bookman Old Style"/>
          <w:sz w:val="22"/>
          <w:szCs w:val="22"/>
        </w:rPr>
      </w:pPr>
    </w:p>
    <w:p w14:paraId="5F71B7A1" w14:textId="77777777" w:rsidR="00FA4BF6" w:rsidRPr="00A55D58" w:rsidRDefault="002C6869" w:rsidP="0002788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67597" w:rsidRPr="00A55D58">
        <w:rPr>
          <w:rFonts w:ascii="Bookman Old Style" w:hAnsi="Bookman Old Style"/>
          <w:sz w:val="22"/>
          <w:szCs w:val="22"/>
        </w:rPr>
        <w:t>E</w:t>
      </w:r>
      <w:r w:rsidRPr="00A55D58">
        <w:rPr>
          <w:rFonts w:ascii="Bookman Old Style" w:hAnsi="Bookman Old Style"/>
          <w:sz w:val="22"/>
          <w:szCs w:val="22"/>
        </w:rPr>
        <w:t>mployees are responsible for notifying</w:t>
      </w:r>
      <w:r w:rsidR="00F67597" w:rsidRPr="00A55D58">
        <w:rPr>
          <w:rFonts w:ascii="Bookman Old Style" w:hAnsi="Bookman Old Style"/>
          <w:sz w:val="22"/>
          <w:szCs w:val="22"/>
        </w:rPr>
        <w:t xml:space="preserve"> all</w:t>
      </w:r>
      <w:r w:rsidRPr="00A55D58">
        <w:rPr>
          <w:rFonts w:ascii="Bookman Old Style" w:hAnsi="Bookman Old Style"/>
          <w:sz w:val="22"/>
          <w:szCs w:val="22"/>
        </w:rPr>
        <w:t xml:space="preserve"> individuals calling to schedule an intake for outpatient services of CCS’ policy </w:t>
      </w:r>
      <w:r w:rsidR="00FA4BF6" w:rsidRPr="00A55D58">
        <w:rPr>
          <w:rFonts w:ascii="Bookman Old Style" w:hAnsi="Bookman Old Style"/>
          <w:sz w:val="22"/>
          <w:szCs w:val="22"/>
        </w:rPr>
        <w:t>regarding the delivery of outpatient services in the county of the individual’s residence.</w:t>
      </w:r>
      <w:r w:rsidRPr="00A55D58">
        <w:rPr>
          <w:rFonts w:ascii="Bookman Old Style" w:hAnsi="Bookman Old Style"/>
          <w:b/>
          <w:bCs/>
          <w:sz w:val="22"/>
          <w:szCs w:val="22"/>
        </w:rPr>
        <w:t xml:space="preserve"> </w:t>
      </w:r>
      <w:r w:rsidR="00FA4BF6" w:rsidRPr="00A55D58">
        <w:rPr>
          <w:rFonts w:ascii="Bookman Old Style" w:hAnsi="Bookman Old Style"/>
          <w:sz w:val="22"/>
          <w:szCs w:val="22"/>
        </w:rPr>
        <w:t xml:space="preserve">If the </w:t>
      </w:r>
      <w:r w:rsidRPr="00A55D58">
        <w:rPr>
          <w:rFonts w:ascii="Bookman Old Style" w:hAnsi="Bookman Old Style"/>
          <w:sz w:val="22"/>
          <w:szCs w:val="22"/>
        </w:rPr>
        <w:t>individual is from outside Regio</w:t>
      </w:r>
      <w:r w:rsidR="00FA4BF6" w:rsidRPr="00A55D58">
        <w:rPr>
          <w:rFonts w:ascii="Bookman Old Style" w:hAnsi="Bookman Old Style"/>
          <w:sz w:val="22"/>
          <w:szCs w:val="22"/>
        </w:rPr>
        <w:t>n</w:t>
      </w:r>
      <w:r w:rsidRPr="00A55D58">
        <w:rPr>
          <w:rFonts w:ascii="Bookman Old Style" w:hAnsi="Bookman Old Style"/>
          <w:sz w:val="22"/>
          <w:szCs w:val="22"/>
        </w:rPr>
        <w:t xml:space="preserve"> 7</w:t>
      </w:r>
      <w:r w:rsidR="00FA4BF6" w:rsidRPr="00A55D58">
        <w:rPr>
          <w:rFonts w:ascii="Bookman Old Style" w:hAnsi="Bookman Old Style"/>
          <w:sz w:val="22"/>
          <w:szCs w:val="22"/>
        </w:rPr>
        <w:t xml:space="preserve">, the individual taking the request </w:t>
      </w:r>
      <w:r w:rsidRPr="00A55D58">
        <w:rPr>
          <w:rFonts w:ascii="Bookman Old Style" w:hAnsi="Bookman Old Style"/>
          <w:sz w:val="22"/>
          <w:szCs w:val="22"/>
        </w:rPr>
        <w:t>shall assist the individual in receiving information about how to access services</w:t>
      </w:r>
      <w:r w:rsidR="00FA4BF6" w:rsidRPr="00A55D58">
        <w:rPr>
          <w:rFonts w:ascii="Bookman Old Style" w:hAnsi="Bookman Old Style"/>
          <w:sz w:val="22"/>
          <w:szCs w:val="22"/>
        </w:rPr>
        <w:t xml:space="preserve"> in the region </w:t>
      </w:r>
      <w:r w:rsidRPr="00A55D58">
        <w:rPr>
          <w:rFonts w:ascii="Bookman Old Style" w:hAnsi="Bookman Old Style"/>
          <w:sz w:val="22"/>
          <w:szCs w:val="22"/>
        </w:rPr>
        <w:t xml:space="preserve">where </w:t>
      </w:r>
      <w:r w:rsidR="00FA4BF6" w:rsidRPr="00A55D58">
        <w:rPr>
          <w:rFonts w:ascii="Bookman Old Style" w:hAnsi="Bookman Old Style"/>
          <w:sz w:val="22"/>
          <w:szCs w:val="22"/>
        </w:rPr>
        <w:t>the individual lives.</w:t>
      </w:r>
      <w:r w:rsidRPr="00A55D58">
        <w:rPr>
          <w:rFonts w:ascii="Bookman Old Style" w:hAnsi="Bookman Old Style"/>
          <w:b/>
          <w:bCs/>
          <w:sz w:val="22"/>
          <w:szCs w:val="22"/>
        </w:rPr>
        <w:t xml:space="preserve"> </w:t>
      </w:r>
      <w:r w:rsidR="00FA4BF6" w:rsidRPr="00A55D58">
        <w:rPr>
          <w:rFonts w:ascii="Bookman Old Style" w:hAnsi="Bookman Old Style"/>
          <w:sz w:val="22"/>
          <w:szCs w:val="22"/>
        </w:rPr>
        <w:t>If the individual is from within the region, but not from the county where he/she is requesting the intake, the individual receiving the request for intake shall refer the individual to the county in which he/she resides.</w:t>
      </w:r>
      <w:r w:rsidRPr="00A55D58">
        <w:rPr>
          <w:rFonts w:ascii="Bookman Old Style" w:hAnsi="Bookman Old Style"/>
          <w:b/>
          <w:bCs/>
          <w:sz w:val="22"/>
          <w:szCs w:val="22"/>
        </w:rPr>
        <w:t xml:space="preserve"> </w:t>
      </w:r>
      <w:r w:rsidR="00FA4BF6" w:rsidRPr="00A55D58">
        <w:rPr>
          <w:rFonts w:ascii="Bookman Old Style" w:hAnsi="Bookman Old Style"/>
          <w:sz w:val="22"/>
          <w:szCs w:val="22"/>
        </w:rPr>
        <w:t xml:space="preserve">It shall the be responsibility of the individual performing the administrative intake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the individual reporting for intake for outpatient services is a resident of the county in which he/she is applying for outpatient services.</w:t>
      </w:r>
    </w:p>
    <w:p w14:paraId="289E77BA" w14:textId="77777777" w:rsidR="00FA4BF6" w:rsidRPr="00A55D58" w:rsidRDefault="00FA4BF6" w:rsidP="0002788A">
      <w:pPr>
        <w:ind w:left="1440" w:hanging="720"/>
        <w:jc w:val="both"/>
        <w:rPr>
          <w:rFonts w:ascii="Bookman Old Style" w:hAnsi="Bookman Old Style"/>
          <w:sz w:val="22"/>
          <w:szCs w:val="22"/>
        </w:rPr>
      </w:pPr>
    </w:p>
    <w:p w14:paraId="6263E50C" w14:textId="2D7942AD" w:rsidR="002C6869" w:rsidRPr="00A55D58" w:rsidRDefault="00FA4BF6" w:rsidP="002C6869">
      <w:pPr>
        <w:jc w:val="both"/>
        <w:rPr>
          <w:rFonts w:ascii="Bookman Old Style" w:hAnsi="Bookman Old Style"/>
          <w:sz w:val="22"/>
          <w:szCs w:val="22"/>
        </w:rPr>
      </w:pPr>
      <w:r w:rsidRPr="00A55D58">
        <w:rPr>
          <w:rFonts w:ascii="Bookman Old Style" w:hAnsi="Bookman Old Style"/>
          <w:sz w:val="22"/>
          <w:szCs w:val="22"/>
        </w:rPr>
        <w:t xml:space="preserve">Exceptions to this policy may be made </w:t>
      </w:r>
      <w:r w:rsidR="002C6869" w:rsidRPr="00A55D58">
        <w:rPr>
          <w:rFonts w:ascii="Bookman Old Style" w:hAnsi="Bookman Old Style"/>
          <w:sz w:val="22"/>
          <w:szCs w:val="22"/>
        </w:rPr>
        <w:t xml:space="preserve">by a County Administrator with consultation as needed from the Chief </w:t>
      </w:r>
      <w:r w:rsidR="00630089">
        <w:rPr>
          <w:rFonts w:ascii="Bookman Old Style" w:hAnsi="Bookman Old Style"/>
          <w:sz w:val="22"/>
          <w:szCs w:val="22"/>
        </w:rPr>
        <w:t>Operations Officer/Clinical Director</w:t>
      </w:r>
      <w:r w:rsidR="002C6869" w:rsidRPr="00A55D58">
        <w:rPr>
          <w:rFonts w:ascii="Bookman Old Style" w:hAnsi="Bookman Old Style"/>
          <w:sz w:val="22"/>
          <w:szCs w:val="22"/>
        </w:rPr>
        <w:t xml:space="preserve">. These situations may include: </w:t>
      </w:r>
    </w:p>
    <w:p w14:paraId="2D56EC54" w14:textId="77777777" w:rsidR="002C6869" w:rsidRPr="00A55D58" w:rsidRDefault="00FA4BF6" w:rsidP="00006E88">
      <w:pPr>
        <w:pStyle w:val="ListParagraph"/>
        <w:numPr>
          <w:ilvl w:val="0"/>
          <w:numId w:val="25"/>
        </w:numPr>
        <w:jc w:val="both"/>
      </w:pPr>
      <w:r w:rsidRPr="00A55D58">
        <w:t xml:space="preserve">In </w:t>
      </w:r>
      <w:r w:rsidR="002C6869" w:rsidRPr="00A55D58">
        <w:t>s</w:t>
      </w:r>
      <w:r w:rsidRPr="00A55D58">
        <w:t xml:space="preserve">ituations where there are no services available in the region where </w:t>
      </w:r>
      <w:r w:rsidR="002C6869" w:rsidRPr="00A55D58">
        <w:t xml:space="preserve">the individual resides. In situations such as these, the individual shall be notified that they are not eligible for the sliding fee scale or any grants awarded to CCS. As such they will be expected to pay </w:t>
      </w:r>
      <w:r w:rsidRPr="00A55D58">
        <w:t>full fee for any service received</w:t>
      </w:r>
      <w:r w:rsidR="002C6869" w:rsidRPr="00A55D58">
        <w:t>.</w:t>
      </w:r>
      <w:r w:rsidRPr="00A55D58">
        <w:t xml:space="preserve">  </w:t>
      </w:r>
    </w:p>
    <w:p w14:paraId="7AB52CBA" w14:textId="77777777" w:rsidR="002C6869" w:rsidRPr="00A55D58" w:rsidRDefault="00FA4BF6" w:rsidP="00006E88">
      <w:pPr>
        <w:pStyle w:val="ListParagraph"/>
        <w:numPr>
          <w:ilvl w:val="0"/>
          <w:numId w:val="25"/>
        </w:numPr>
        <w:jc w:val="both"/>
      </w:pPr>
      <w:r w:rsidRPr="00A55D58">
        <w:t xml:space="preserve">In situations where there is a legitimate reason why an individual who is a resident of Region VII cannot receive services in his/her county of </w:t>
      </w:r>
      <w:r w:rsidR="002C6869" w:rsidRPr="00A55D58">
        <w:t xml:space="preserve">residence and it is clinically in the best interest of the individual to receive services in another county served by Region 7. </w:t>
      </w:r>
    </w:p>
    <w:p w14:paraId="1381D016" w14:textId="77777777" w:rsidR="00FA4BF6" w:rsidRPr="00A55D58" w:rsidRDefault="00FA4BF6" w:rsidP="00006E88">
      <w:pPr>
        <w:pStyle w:val="ListParagraph"/>
        <w:numPr>
          <w:ilvl w:val="0"/>
          <w:numId w:val="25"/>
        </w:numPr>
        <w:jc w:val="both"/>
      </w:pPr>
      <w:r w:rsidRPr="00A55D58">
        <w:t xml:space="preserve"> If a treating physician determines that an individual receiving services needs to be evaluated by another agency physician, the physician initiating the referral shall discuss the case with the physician to whom he wishes to make the referral.  Together, they will decide if the evaluation shall be in the form of a consultation or if the individual receiving services shall be transferred to the</w:t>
      </w:r>
      <w:r w:rsidR="002C6869" w:rsidRPr="00A55D58">
        <w:t xml:space="preserve"> </w:t>
      </w:r>
      <w:r w:rsidRPr="00A55D58">
        <w:t>care of the second physician.  The individual receiving services shall be</w:t>
      </w:r>
      <w:r w:rsidR="002C6869" w:rsidRPr="00A55D58">
        <w:t xml:space="preserve"> </w:t>
      </w:r>
      <w:r w:rsidRPr="00A55D58">
        <w:t xml:space="preserve">informed of the reason/purpose of the referral.  </w:t>
      </w:r>
    </w:p>
    <w:p w14:paraId="7618A0D9" w14:textId="77777777" w:rsidR="00FA4BF6" w:rsidRPr="00A55D58" w:rsidRDefault="00FA4BF6" w:rsidP="00006E88">
      <w:pPr>
        <w:pStyle w:val="ListParagraph"/>
        <w:numPr>
          <w:ilvl w:val="0"/>
          <w:numId w:val="25"/>
        </w:numPr>
        <w:jc w:val="both"/>
      </w:pPr>
      <w:r w:rsidRPr="00A55D58">
        <w:t xml:space="preserve">If a member of the treatment team believes that an agency physician other than the one treating him/her should evaluate an individual receiving </w:t>
      </w:r>
      <w:r w:rsidR="00F67597" w:rsidRPr="00A55D58">
        <w:t xml:space="preserve">services, the </w:t>
      </w:r>
      <w:r w:rsidRPr="00A55D58">
        <w:t xml:space="preserve">team member must discuss the matter with the treating </w:t>
      </w:r>
      <w:r w:rsidRPr="00A55D58">
        <w:lastRenderedPageBreak/>
        <w:t>physician.  If the treating physician approves of the proposed consultation/transfer, he/she will follow the steps outlined above.</w:t>
      </w:r>
    </w:p>
    <w:p w14:paraId="29DFA244" w14:textId="77777777" w:rsidR="00F67597" w:rsidRPr="00A55D58" w:rsidRDefault="00F67597" w:rsidP="00F67597">
      <w:pPr>
        <w:ind w:left="720"/>
        <w:jc w:val="both"/>
      </w:pPr>
    </w:p>
    <w:p w14:paraId="0360C0E1" w14:textId="77777777" w:rsidR="00FA4BF6" w:rsidRPr="00A55D58" w:rsidRDefault="00FA4BF6" w:rsidP="0002788A">
      <w:pPr>
        <w:ind w:left="1440" w:hanging="720"/>
        <w:jc w:val="both"/>
        <w:rPr>
          <w:rFonts w:ascii="Bookman Old Style" w:hAnsi="Bookman Old Style"/>
          <w:sz w:val="22"/>
          <w:szCs w:val="22"/>
        </w:rPr>
      </w:pPr>
    </w:p>
    <w:p w14:paraId="31D437BA" w14:textId="77777777" w:rsidR="00FA4BF6" w:rsidRPr="00A55D58" w:rsidRDefault="00FA4BF6" w:rsidP="0002788A">
      <w:pPr>
        <w:ind w:left="1440" w:hanging="720"/>
        <w:jc w:val="both"/>
        <w:rPr>
          <w:rFonts w:ascii="Bookman Old Style" w:hAnsi="Bookman Old Style"/>
          <w:sz w:val="22"/>
          <w:szCs w:val="22"/>
        </w:rPr>
      </w:pPr>
    </w:p>
    <w:p w14:paraId="356AB90E" w14:textId="77777777" w:rsidR="00FA4BF6" w:rsidRPr="00A55D58" w:rsidRDefault="00FA4BF6" w:rsidP="0002788A">
      <w:pPr>
        <w:jc w:val="both"/>
        <w:rPr>
          <w:rFonts w:ascii="Bookman Old Style" w:hAnsi="Bookman Old Style"/>
          <w:sz w:val="22"/>
          <w:szCs w:val="22"/>
        </w:rPr>
      </w:pPr>
    </w:p>
    <w:p w14:paraId="5A4A29CC" w14:textId="77777777" w:rsidR="00FA4BF6" w:rsidRPr="00A55D58" w:rsidRDefault="00FA4BF6" w:rsidP="0002788A">
      <w:pPr>
        <w:jc w:val="both"/>
        <w:rPr>
          <w:rFonts w:ascii="Bookman Old Style" w:hAnsi="Bookman Old Style"/>
          <w:sz w:val="22"/>
          <w:szCs w:val="22"/>
        </w:rPr>
      </w:pPr>
    </w:p>
    <w:p w14:paraId="6A325D89" w14:textId="77777777" w:rsidR="00FA4BF6" w:rsidRPr="00A55D58" w:rsidRDefault="00FA4BF6" w:rsidP="0002788A">
      <w:pPr>
        <w:jc w:val="both"/>
        <w:rPr>
          <w:rFonts w:ascii="Bookman Old Style" w:hAnsi="Bookman Old Style"/>
          <w:sz w:val="22"/>
          <w:szCs w:val="22"/>
        </w:rPr>
      </w:pPr>
    </w:p>
    <w:p w14:paraId="293B3639" w14:textId="77777777" w:rsidR="00FA4BF6" w:rsidRPr="00A55D58" w:rsidRDefault="00FA4BF6" w:rsidP="0002788A">
      <w:pPr>
        <w:jc w:val="both"/>
        <w:rPr>
          <w:rFonts w:ascii="Bookman Old Style" w:hAnsi="Bookman Old Style"/>
          <w:sz w:val="22"/>
          <w:szCs w:val="22"/>
        </w:rPr>
      </w:pPr>
    </w:p>
    <w:p w14:paraId="5F9C004C" w14:textId="77777777" w:rsidR="00FA4BF6" w:rsidRPr="00A55D58" w:rsidRDefault="00FA4BF6" w:rsidP="0002788A">
      <w:pPr>
        <w:jc w:val="both"/>
        <w:rPr>
          <w:rFonts w:ascii="Bookman Old Style" w:hAnsi="Bookman Old Style"/>
          <w:sz w:val="22"/>
          <w:szCs w:val="22"/>
        </w:rPr>
      </w:pPr>
    </w:p>
    <w:p w14:paraId="7EC44A68" w14:textId="77777777" w:rsidR="00FA4BF6" w:rsidRPr="00A55D58" w:rsidRDefault="00FA4BF6" w:rsidP="0002788A">
      <w:pPr>
        <w:jc w:val="both"/>
        <w:rPr>
          <w:rFonts w:ascii="Bookman Old Style" w:hAnsi="Bookman Old Style"/>
          <w:sz w:val="22"/>
          <w:szCs w:val="22"/>
        </w:rPr>
      </w:pPr>
    </w:p>
    <w:p w14:paraId="4B678013" w14:textId="77777777" w:rsidR="00FA4BF6" w:rsidRPr="00A55D58" w:rsidRDefault="00FA4BF6" w:rsidP="0002788A">
      <w:pPr>
        <w:jc w:val="both"/>
        <w:rPr>
          <w:rFonts w:ascii="Bookman Old Style" w:hAnsi="Bookman Old Style"/>
          <w:sz w:val="22"/>
          <w:szCs w:val="22"/>
        </w:rPr>
      </w:pPr>
    </w:p>
    <w:p w14:paraId="5CA94253" w14:textId="77777777" w:rsidR="00FA4BF6" w:rsidRPr="00A55D58" w:rsidRDefault="00FA4BF6" w:rsidP="0002788A">
      <w:pPr>
        <w:jc w:val="both"/>
        <w:rPr>
          <w:rFonts w:ascii="Bookman Old Style" w:hAnsi="Bookman Old Style"/>
          <w:sz w:val="22"/>
          <w:szCs w:val="22"/>
        </w:rPr>
      </w:pPr>
    </w:p>
    <w:p w14:paraId="646259CB" w14:textId="77777777" w:rsidR="00FA4BF6" w:rsidRPr="00A55D58" w:rsidRDefault="00FA4BF6" w:rsidP="0002788A">
      <w:pPr>
        <w:jc w:val="both"/>
        <w:rPr>
          <w:rFonts w:ascii="Bookman Old Style" w:hAnsi="Bookman Old Style"/>
          <w:sz w:val="22"/>
          <w:szCs w:val="22"/>
        </w:rPr>
      </w:pPr>
    </w:p>
    <w:p w14:paraId="2C1BB350" w14:textId="77777777" w:rsidR="00FA4BF6" w:rsidRPr="00A55D58" w:rsidRDefault="00FA4BF6" w:rsidP="0002788A">
      <w:pPr>
        <w:jc w:val="both"/>
        <w:rPr>
          <w:rFonts w:ascii="Bookman Old Style" w:hAnsi="Bookman Old Style"/>
          <w:sz w:val="22"/>
          <w:szCs w:val="22"/>
        </w:rPr>
      </w:pPr>
    </w:p>
    <w:p w14:paraId="3DBAD37D" w14:textId="77777777" w:rsidR="00FA4BF6" w:rsidRPr="00A55D58" w:rsidRDefault="00FA4BF6" w:rsidP="0002788A">
      <w:pPr>
        <w:jc w:val="both"/>
        <w:rPr>
          <w:rFonts w:ascii="Bookman Old Style" w:hAnsi="Bookman Old Style"/>
          <w:sz w:val="22"/>
          <w:szCs w:val="22"/>
        </w:rPr>
      </w:pPr>
    </w:p>
    <w:p w14:paraId="43502A91" w14:textId="77777777" w:rsidR="00FA4BF6" w:rsidRPr="00A55D58" w:rsidRDefault="00FA4BF6" w:rsidP="0002788A">
      <w:pPr>
        <w:jc w:val="both"/>
        <w:rPr>
          <w:rFonts w:ascii="Bookman Old Style" w:hAnsi="Bookman Old Style"/>
          <w:sz w:val="22"/>
          <w:szCs w:val="22"/>
        </w:rPr>
      </w:pPr>
    </w:p>
    <w:p w14:paraId="757DD371" w14:textId="77777777" w:rsidR="00FA4BF6" w:rsidRPr="00A55D58" w:rsidRDefault="00FA4BF6" w:rsidP="0002788A">
      <w:pPr>
        <w:jc w:val="both"/>
        <w:rPr>
          <w:rFonts w:ascii="Bookman Old Style" w:hAnsi="Bookman Old Style"/>
          <w:sz w:val="22"/>
          <w:szCs w:val="22"/>
        </w:rPr>
      </w:pPr>
    </w:p>
    <w:p w14:paraId="77257CED" w14:textId="77777777" w:rsidR="00FA4BF6" w:rsidRPr="00A55D58" w:rsidRDefault="00FA4BF6" w:rsidP="0002788A">
      <w:pPr>
        <w:jc w:val="both"/>
        <w:rPr>
          <w:rFonts w:ascii="Bookman Old Style" w:hAnsi="Bookman Old Style"/>
          <w:sz w:val="22"/>
          <w:szCs w:val="22"/>
        </w:rPr>
      </w:pPr>
    </w:p>
    <w:p w14:paraId="74367912" w14:textId="77777777" w:rsidR="00FA4BF6" w:rsidRPr="00A55D58" w:rsidRDefault="00FA4BF6" w:rsidP="0002788A">
      <w:pPr>
        <w:jc w:val="both"/>
        <w:rPr>
          <w:rFonts w:ascii="Bookman Old Style" w:hAnsi="Bookman Old Style"/>
          <w:sz w:val="22"/>
          <w:szCs w:val="22"/>
        </w:rPr>
      </w:pPr>
    </w:p>
    <w:p w14:paraId="68CF93CF" w14:textId="77777777" w:rsidR="00FA4BF6" w:rsidRPr="00A55D58" w:rsidRDefault="00FA4BF6" w:rsidP="0002788A">
      <w:pPr>
        <w:jc w:val="both"/>
        <w:rPr>
          <w:rFonts w:ascii="Bookman Old Style" w:hAnsi="Bookman Old Style"/>
          <w:sz w:val="22"/>
          <w:szCs w:val="22"/>
        </w:rPr>
      </w:pPr>
    </w:p>
    <w:p w14:paraId="7E66582B" w14:textId="77777777" w:rsidR="00FA4BF6" w:rsidRPr="00A55D58" w:rsidRDefault="00FA4BF6" w:rsidP="0002788A">
      <w:pPr>
        <w:jc w:val="both"/>
        <w:rPr>
          <w:rFonts w:ascii="Bookman Old Style" w:hAnsi="Bookman Old Style"/>
          <w:sz w:val="22"/>
          <w:szCs w:val="22"/>
        </w:rPr>
      </w:pPr>
    </w:p>
    <w:p w14:paraId="37516002" w14:textId="77777777" w:rsidR="00FA4BF6" w:rsidRPr="00A55D58" w:rsidRDefault="00FA4BF6" w:rsidP="0002788A">
      <w:pPr>
        <w:jc w:val="both"/>
        <w:rPr>
          <w:rFonts w:ascii="Bookman Old Style" w:hAnsi="Bookman Old Style"/>
          <w:sz w:val="22"/>
          <w:szCs w:val="22"/>
        </w:rPr>
      </w:pPr>
    </w:p>
    <w:p w14:paraId="47DD0644" w14:textId="77777777" w:rsidR="00FA4BF6" w:rsidRPr="00A55D58" w:rsidRDefault="00FA4BF6" w:rsidP="0002788A">
      <w:pPr>
        <w:jc w:val="both"/>
        <w:rPr>
          <w:rFonts w:ascii="Bookman Old Style" w:hAnsi="Bookman Old Style"/>
          <w:sz w:val="22"/>
          <w:szCs w:val="22"/>
        </w:rPr>
      </w:pPr>
    </w:p>
    <w:p w14:paraId="05463ADE" w14:textId="77777777" w:rsidR="00FA4BF6" w:rsidRPr="00A55D58" w:rsidRDefault="00FA4BF6" w:rsidP="0002788A">
      <w:pPr>
        <w:jc w:val="both"/>
        <w:rPr>
          <w:rFonts w:ascii="Bookman Old Style" w:hAnsi="Bookman Old Style"/>
          <w:sz w:val="22"/>
          <w:szCs w:val="22"/>
        </w:rPr>
      </w:pPr>
    </w:p>
    <w:p w14:paraId="724D1A28" w14:textId="77777777" w:rsidR="00FA4BF6" w:rsidRPr="00A55D58" w:rsidRDefault="00FA4BF6" w:rsidP="0002788A">
      <w:pPr>
        <w:jc w:val="both"/>
        <w:rPr>
          <w:rFonts w:ascii="Bookman Old Style" w:hAnsi="Bookman Old Style"/>
          <w:sz w:val="22"/>
          <w:szCs w:val="22"/>
        </w:rPr>
      </w:pPr>
    </w:p>
    <w:p w14:paraId="12F163A0" w14:textId="77777777" w:rsidR="00FA4BF6" w:rsidRPr="00A55D58" w:rsidRDefault="00FA4BF6" w:rsidP="0002788A">
      <w:pPr>
        <w:jc w:val="both"/>
        <w:rPr>
          <w:rFonts w:ascii="Bookman Old Style" w:hAnsi="Bookman Old Style"/>
          <w:sz w:val="22"/>
          <w:szCs w:val="22"/>
        </w:rPr>
      </w:pPr>
    </w:p>
    <w:p w14:paraId="5187A49A" w14:textId="77777777" w:rsidR="00FA4BF6" w:rsidRPr="00A55D58" w:rsidRDefault="00FA4BF6" w:rsidP="0002788A">
      <w:pPr>
        <w:jc w:val="both"/>
        <w:rPr>
          <w:rFonts w:ascii="Bookman Old Style" w:hAnsi="Bookman Old Style"/>
          <w:sz w:val="22"/>
          <w:szCs w:val="22"/>
        </w:rPr>
      </w:pPr>
    </w:p>
    <w:p w14:paraId="5BC2799E" w14:textId="77777777" w:rsidR="00FA4BF6" w:rsidRPr="00A55D58" w:rsidRDefault="00FA4BF6" w:rsidP="0002788A">
      <w:pPr>
        <w:jc w:val="both"/>
        <w:rPr>
          <w:rFonts w:ascii="Bookman Old Style" w:hAnsi="Bookman Old Style"/>
          <w:sz w:val="22"/>
          <w:szCs w:val="22"/>
        </w:rPr>
      </w:pPr>
    </w:p>
    <w:p w14:paraId="4EC07BCA" w14:textId="77777777" w:rsidR="00FA4BF6" w:rsidRPr="00A55D58" w:rsidRDefault="00FA4BF6" w:rsidP="0002788A">
      <w:pPr>
        <w:jc w:val="both"/>
        <w:rPr>
          <w:rFonts w:ascii="Bookman Old Style" w:hAnsi="Bookman Old Style"/>
          <w:sz w:val="22"/>
          <w:szCs w:val="22"/>
        </w:rPr>
      </w:pPr>
    </w:p>
    <w:p w14:paraId="4959C29C" w14:textId="77777777" w:rsidR="00FA4BF6" w:rsidRPr="00A55D58" w:rsidRDefault="00FA4BF6" w:rsidP="0002788A">
      <w:pPr>
        <w:jc w:val="both"/>
        <w:rPr>
          <w:rFonts w:ascii="Bookman Old Style" w:hAnsi="Bookman Old Style"/>
          <w:sz w:val="22"/>
          <w:szCs w:val="22"/>
        </w:rPr>
      </w:pPr>
    </w:p>
    <w:p w14:paraId="138BA66D" w14:textId="77777777" w:rsidR="007503F2" w:rsidRPr="00A55D58" w:rsidRDefault="007503F2" w:rsidP="0002788A">
      <w:pPr>
        <w:jc w:val="both"/>
        <w:rPr>
          <w:rFonts w:ascii="Bookman Old Style" w:hAnsi="Bookman Old Style"/>
          <w:sz w:val="22"/>
          <w:szCs w:val="22"/>
        </w:rPr>
      </w:pPr>
    </w:p>
    <w:p w14:paraId="6F7C6F93" w14:textId="77777777" w:rsidR="00FA4BF6" w:rsidRPr="00A55D58" w:rsidRDefault="00FA4BF6" w:rsidP="0002788A">
      <w:pPr>
        <w:jc w:val="both"/>
        <w:rPr>
          <w:rFonts w:ascii="Bookman Old Style" w:hAnsi="Bookman Old Style"/>
          <w:sz w:val="22"/>
          <w:szCs w:val="22"/>
        </w:rPr>
      </w:pPr>
    </w:p>
    <w:p w14:paraId="13D13B4A" w14:textId="77777777" w:rsidR="00FA4BF6" w:rsidRPr="00A55D58" w:rsidRDefault="00FA4BF6" w:rsidP="0002788A">
      <w:pPr>
        <w:jc w:val="both"/>
        <w:rPr>
          <w:rFonts w:ascii="Bookman Old Style" w:hAnsi="Bookman Old Style"/>
          <w:sz w:val="22"/>
          <w:szCs w:val="22"/>
        </w:rPr>
      </w:pPr>
    </w:p>
    <w:p w14:paraId="5CDC341D" w14:textId="77777777" w:rsidR="0055011F" w:rsidRPr="00A55D58" w:rsidRDefault="0055011F" w:rsidP="0002788A">
      <w:pPr>
        <w:jc w:val="both"/>
        <w:rPr>
          <w:rFonts w:ascii="Bookman Old Style" w:hAnsi="Bookman Old Style"/>
          <w:sz w:val="22"/>
          <w:szCs w:val="22"/>
        </w:rPr>
      </w:pPr>
    </w:p>
    <w:p w14:paraId="06C81926" w14:textId="77777777" w:rsidR="00F67597" w:rsidRPr="00A55D58" w:rsidRDefault="00F67597" w:rsidP="0002788A">
      <w:pPr>
        <w:jc w:val="both"/>
        <w:rPr>
          <w:rFonts w:ascii="Bookman Old Style" w:hAnsi="Bookman Old Style"/>
          <w:b/>
          <w:sz w:val="22"/>
          <w:szCs w:val="22"/>
        </w:rPr>
      </w:pPr>
    </w:p>
    <w:p w14:paraId="45798DC3" w14:textId="77777777" w:rsidR="00F67597" w:rsidRPr="00A55D58" w:rsidRDefault="00F67597" w:rsidP="0002788A">
      <w:pPr>
        <w:jc w:val="both"/>
        <w:rPr>
          <w:rFonts w:ascii="Bookman Old Style" w:hAnsi="Bookman Old Style"/>
          <w:b/>
          <w:sz w:val="22"/>
          <w:szCs w:val="22"/>
        </w:rPr>
      </w:pPr>
    </w:p>
    <w:p w14:paraId="63404C34" w14:textId="77777777" w:rsidR="00F67597" w:rsidRPr="00A55D58" w:rsidRDefault="00F67597" w:rsidP="0002788A">
      <w:pPr>
        <w:jc w:val="both"/>
        <w:rPr>
          <w:rFonts w:ascii="Bookman Old Style" w:hAnsi="Bookman Old Style"/>
          <w:b/>
          <w:sz w:val="22"/>
          <w:szCs w:val="22"/>
        </w:rPr>
      </w:pPr>
    </w:p>
    <w:p w14:paraId="34B842FA" w14:textId="77777777" w:rsidR="00F67597" w:rsidRPr="00A55D58" w:rsidRDefault="00F67597" w:rsidP="0002788A">
      <w:pPr>
        <w:jc w:val="both"/>
        <w:rPr>
          <w:rFonts w:ascii="Bookman Old Style" w:hAnsi="Bookman Old Style"/>
          <w:b/>
          <w:sz w:val="22"/>
          <w:szCs w:val="22"/>
        </w:rPr>
      </w:pPr>
    </w:p>
    <w:p w14:paraId="1BEE53BA" w14:textId="77777777" w:rsidR="00F67597" w:rsidRPr="00A55D58" w:rsidRDefault="00F67597" w:rsidP="0002788A">
      <w:pPr>
        <w:jc w:val="both"/>
        <w:rPr>
          <w:rFonts w:ascii="Bookman Old Style" w:hAnsi="Bookman Old Style"/>
          <w:b/>
          <w:sz w:val="22"/>
          <w:szCs w:val="22"/>
        </w:rPr>
      </w:pPr>
    </w:p>
    <w:p w14:paraId="210ED76C" w14:textId="77777777" w:rsidR="00F67597" w:rsidRPr="00A55D58" w:rsidRDefault="00F67597" w:rsidP="0002788A">
      <w:pPr>
        <w:jc w:val="both"/>
        <w:rPr>
          <w:rFonts w:ascii="Bookman Old Style" w:hAnsi="Bookman Old Style"/>
          <w:b/>
          <w:sz w:val="22"/>
          <w:szCs w:val="22"/>
        </w:rPr>
      </w:pPr>
    </w:p>
    <w:p w14:paraId="516AFD56" w14:textId="77777777" w:rsidR="00F67597" w:rsidRPr="00A55D58" w:rsidRDefault="00F67597" w:rsidP="0002788A">
      <w:pPr>
        <w:jc w:val="both"/>
        <w:rPr>
          <w:rFonts w:ascii="Bookman Old Style" w:hAnsi="Bookman Old Style"/>
          <w:b/>
          <w:sz w:val="22"/>
          <w:szCs w:val="22"/>
        </w:rPr>
      </w:pPr>
    </w:p>
    <w:p w14:paraId="1085A170" w14:textId="77777777" w:rsidR="00F67597" w:rsidRPr="00A55D58" w:rsidRDefault="00F67597" w:rsidP="0002788A">
      <w:pPr>
        <w:jc w:val="both"/>
        <w:rPr>
          <w:rFonts w:ascii="Bookman Old Style" w:hAnsi="Bookman Old Style"/>
          <w:b/>
          <w:sz w:val="22"/>
          <w:szCs w:val="22"/>
        </w:rPr>
      </w:pPr>
    </w:p>
    <w:p w14:paraId="718F0D51" w14:textId="77777777" w:rsidR="00F67597" w:rsidRPr="00A55D58" w:rsidRDefault="00F67597" w:rsidP="0002788A">
      <w:pPr>
        <w:jc w:val="both"/>
        <w:rPr>
          <w:rFonts w:ascii="Bookman Old Style" w:hAnsi="Bookman Old Style"/>
          <w:b/>
          <w:sz w:val="22"/>
          <w:szCs w:val="22"/>
        </w:rPr>
      </w:pPr>
    </w:p>
    <w:p w14:paraId="17FECF25" w14:textId="77777777" w:rsidR="00F67597" w:rsidRPr="00A55D58" w:rsidRDefault="00F67597" w:rsidP="0002788A">
      <w:pPr>
        <w:jc w:val="both"/>
        <w:rPr>
          <w:rFonts w:ascii="Bookman Old Style" w:hAnsi="Bookman Old Style"/>
          <w:b/>
          <w:sz w:val="22"/>
          <w:szCs w:val="22"/>
        </w:rPr>
      </w:pPr>
    </w:p>
    <w:p w14:paraId="255D7584" w14:textId="77777777" w:rsidR="00F67597" w:rsidRPr="00A55D58" w:rsidRDefault="00F67597" w:rsidP="0002788A">
      <w:pPr>
        <w:jc w:val="both"/>
        <w:rPr>
          <w:rFonts w:ascii="Bookman Old Style" w:hAnsi="Bookman Old Style"/>
          <w:b/>
          <w:sz w:val="22"/>
          <w:szCs w:val="22"/>
        </w:rPr>
      </w:pPr>
    </w:p>
    <w:p w14:paraId="0D720FD7" w14:textId="77777777" w:rsidR="00F67597" w:rsidRPr="00A55D58" w:rsidRDefault="00F67597" w:rsidP="0002788A">
      <w:pPr>
        <w:jc w:val="both"/>
        <w:rPr>
          <w:rFonts w:ascii="Bookman Old Style" w:hAnsi="Bookman Old Style"/>
          <w:b/>
          <w:sz w:val="22"/>
          <w:szCs w:val="22"/>
        </w:rPr>
      </w:pPr>
    </w:p>
    <w:p w14:paraId="6BD65823" w14:textId="77777777" w:rsidR="00F67597" w:rsidRPr="00A55D58" w:rsidRDefault="00F67597" w:rsidP="0002788A">
      <w:pPr>
        <w:jc w:val="both"/>
        <w:rPr>
          <w:rFonts w:ascii="Bookman Old Style" w:hAnsi="Bookman Old Style"/>
          <w:b/>
          <w:sz w:val="22"/>
          <w:szCs w:val="22"/>
        </w:rPr>
      </w:pPr>
    </w:p>
    <w:p w14:paraId="190016ED" w14:textId="77777777" w:rsidR="00F67597" w:rsidRPr="00A55D58" w:rsidRDefault="00F67597" w:rsidP="0002788A">
      <w:pPr>
        <w:jc w:val="both"/>
        <w:rPr>
          <w:rFonts w:ascii="Bookman Old Style" w:hAnsi="Bookman Old Style"/>
          <w:b/>
          <w:sz w:val="22"/>
          <w:szCs w:val="22"/>
        </w:rPr>
      </w:pPr>
    </w:p>
    <w:p w14:paraId="337C3E44" w14:textId="77777777" w:rsidR="00F67597" w:rsidRPr="00A55D58" w:rsidRDefault="00F67597" w:rsidP="0002788A">
      <w:pPr>
        <w:jc w:val="both"/>
        <w:rPr>
          <w:rFonts w:ascii="Bookman Old Style" w:hAnsi="Bookman Old Style"/>
          <w:b/>
          <w:sz w:val="22"/>
          <w:szCs w:val="22"/>
        </w:rPr>
      </w:pPr>
    </w:p>
    <w:p w14:paraId="406D8B13"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457D1F9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Cellular Telephone Receipt and Return</w:t>
      </w:r>
    </w:p>
    <w:p w14:paraId="6C3276FD"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32</w:t>
      </w:r>
    </w:p>
    <w:p w14:paraId="670BC783"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10/01/2002</w:t>
      </w:r>
    </w:p>
    <w:p w14:paraId="49F1D351" w14:textId="11BDB974"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Last Revision:</w:t>
      </w:r>
      <w:r w:rsidRPr="00A55D58">
        <w:rPr>
          <w:rFonts w:ascii="Bookman Old Style" w:hAnsi="Bookman Old Style"/>
          <w:b/>
          <w:sz w:val="22"/>
          <w:szCs w:val="22"/>
        </w:rPr>
        <w:tab/>
      </w:r>
      <w:r w:rsidRPr="00A55D58">
        <w:rPr>
          <w:rFonts w:ascii="Bookman Old Style" w:hAnsi="Bookman Old Style"/>
          <w:b/>
          <w:sz w:val="22"/>
          <w:szCs w:val="22"/>
        </w:rPr>
        <w:tab/>
      </w:r>
      <w:r w:rsidR="000A6474">
        <w:rPr>
          <w:rFonts w:ascii="Bookman Old Style" w:hAnsi="Bookman Old Style" w:cs="Bookman Old Style"/>
          <w:bCs/>
          <w:sz w:val="22"/>
          <w:szCs w:val="22"/>
        </w:rPr>
        <w:t>06/22/2021</w:t>
      </w:r>
    </w:p>
    <w:p w14:paraId="5D44A563"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_____________________________________________________________________________________</w:t>
      </w:r>
    </w:p>
    <w:p w14:paraId="2D89B470" w14:textId="77777777" w:rsidR="00FA4BF6" w:rsidRPr="00A55D58" w:rsidRDefault="00FA4BF6" w:rsidP="0002788A">
      <w:pPr>
        <w:jc w:val="both"/>
        <w:rPr>
          <w:rFonts w:ascii="Bookman Old Style" w:hAnsi="Bookman Old Style"/>
          <w:b/>
          <w:sz w:val="22"/>
          <w:szCs w:val="22"/>
        </w:rPr>
      </w:pPr>
    </w:p>
    <w:p w14:paraId="16DBEEA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 xml:space="preserve">POLICY:  </w:t>
      </w:r>
      <w:r w:rsidRPr="00A55D58">
        <w:rPr>
          <w:rFonts w:ascii="Bookman Old Style" w:hAnsi="Bookman Old Style"/>
          <w:sz w:val="22"/>
          <w:szCs w:val="22"/>
        </w:rPr>
        <w:t>It is the policy of Community Counseling Services to issue cellular telephones to those employees whose positions require that they be av</w:t>
      </w:r>
      <w:r w:rsidR="00F67597" w:rsidRPr="00A55D58">
        <w:rPr>
          <w:rFonts w:ascii="Bookman Old Style" w:hAnsi="Bookman Old Style"/>
          <w:sz w:val="22"/>
          <w:szCs w:val="22"/>
        </w:rPr>
        <w:t xml:space="preserve">ailable 24/7 to administration, other supervisors, service providers, and/or </w:t>
      </w:r>
      <w:r w:rsidRPr="00A55D58">
        <w:rPr>
          <w:rFonts w:ascii="Bookman Old Style" w:hAnsi="Bookman Old Style"/>
          <w:sz w:val="22"/>
          <w:szCs w:val="22"/>
        </w:rPr>
        <w:t>individuals experiencing emergencies.</w:t>
      </w:r>
    </w:p>
    <w:p w14:paraId="0E5E43F9" w14:textId="77777777" w:rsidR="00FA4BF6" w:rsidRPr="00A55D58" w:rsidRDefault="00FA4BF6" w:rsidP="0002788A">
      <w:pPr>
        <w:jc w:val="both"/>
        <w:rPr>
          <w:rFonts w:ascii="Bookman Old Style" w:hAnsi="Bookman Old Style"/>
          <w:sz w:val="22"/>
          <w:szCs w:val="22"/>
        </w:rPr>
      </w:pPr>
    </w:p>
    <w:p w14:paraId="516264BF"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all appropriate personnel are available despite their locations.  Further,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individuals using the Community Counseling Services cellular telephones do so in a responsible manner and assume responsibility for damage/loss caused by their actions.</w:t>
      </w:r>
    </w:p>
    <w:p w14:paraId="46BFE38E" w14:textId="77777777" w:rsidR="00FA4BF6" w:rsidRPr="00A55D58" w:rsidRDefault="00FA4BF6" w:rsidP="0002788A">
      <w:pPr>
        <w:jc w:val="both"/>
        <w:rPr>
          <w:rFonts w:ascii="Bookman Old Style" w:hAnsi="Bookman Old Style"/>
          <w:sz w:val="22"/>
          <w:szCs w:val="22"/>
        </w:rPr>
      </w:pPr>
    </w:p>
    <w:p w14:paraId="4A899534" w14:textId="77777777" w:rsidR="00FA4BF6" w:rsidRPr="00A55D58" w:rsidRDefault="00F67597" w:rsidP="00F67597">
      <w:pPr>
        <w:jc w:val="both"/>
        <w:rPr>
          <w:rFonts w:ascii="Bookman Old Style" w:hAnsi="Bookman Old Style"/>
          <w:sz w:val="22"/>
          <w:szCs w:val="22"/>
        </w:rPr>
      </w:pPr>
      <w:r w:rsidRPr="00A55D58">
        <w:rPr>
          <w:rFonts w:ascii="Bookman Old Style" w:hAnsi="Bookman Old Style"/>
          <w:b/>
          <w:sz w:val="22"/>
          <w:szCs w:val="22"/>
        </w:rPr>
        <w:t xml:space="preserve">PROCEDURE: </w:t>
      </w:r>
      <w:r w:rsidR="00FA4BF6" w:rsidRPr="00A55D58">
        <w:rPr>
          <w:rFonts w:ascii="Bookman Old Style" w:hAnsi="Bookman Old Style"/>
          <w:sz w:val="22"/>
          <w:szCs w:val="22"/>
        </w:rPr>
        <w:t xml:space="preserve">It shall be the responsibility of the </w:t>
      </w:r>
      <w:r w:rsidRPr="00A55D58">
        <w:rPr>
          <w:rFonts w:ascii="Bookman Old Style" w:hAnsi="Bookman Old Style"/>
          <w:sz w:val="22"/>
          <w:szCs w:val="22"/>
        </w:rPr>
        <w:t>IT Department to</w:t>
      </w:r>
      <w:r w:rsidRPr="00A55D58">
        <w:rPr>
          <w:rFonts w:ascii="Bookman Old Style" w:hAnsi="Bookman Old Style"/>
          <w:b/>
          <w:sz w:val="22"/>
          <w:szCs w:val="22"/>
        </w:rPr>
        <w:t xml:space="preserve"> </w:t>
      </w:r>
      <w:r w:rsidRPr="00A55D58">
        <w:rPr>
          <w:rFonts w:ascii="Bookman Old Style" w:hAnsi="Bookman Old Style"/>
          <w:sz w:val="22"/>
          <w:szCs w:val="22"/>
        </w:rPr>
        <w:t>is</w:t>
      </w:r>
      <w:r w:rsidR="00FA4BF6" w:rsidRPr="00A55D58">
        <w:rPr>
          <w:rFonts w:ascii="Bookman Old Style" w:hAnsi="Bookman Old Style"/>
          <w:sz w:val="22"/>
          <w:szCs w:val="22"/>
        </w:rPr>
        <w:t>sue cellular telephones to appropriate employees</w:t>
      </w:r>
      <w:r w:rsidRPr="00A55D58">
        <w:rPr>
          <w:rFonts w:ascii="Bookman Old Style" w:hAnsi="Bookman Old Style"/>
          <w:sz w:val="22"/>
          <w:szCs w:val="22"/>
        </w:rPr>
        <w:t xml:space="preserve"> as directed. The IT Department shall</w:t>
      </w:r>
      <w:r w:rsidRPr="00A55D58">
        <w:rPr>
          <w:rFonts w:ascii="Bookman Old Style" w:hAnsi="Bookman Old Style"/>
          <w:b/>
          <w:sz w:val="22"/>
          <w:szCs w:val="22"/>
        </w:rPr>
        <w:t xml:space="preserve"> </w:t>
      </w:r>
      <w:r w:rsidRPr="00A55D58">
        <w:rPr>
          <w:rFonts w:ascii="Bookman Old Style" w:hAnsi="Bookman Old Style"/>
          <w:sz w:val="22"/>
          <w:szCs w:val="22"/>
        </w:rPr>
        <w:t>e</w:t>
      </w:r>
      <w:r w:rsidR="0002788A" w:rsidRPr="00A55D58">
        <w:rPr>
          <w:rFonts w:ascii="Bookman Old Style" w:hAnsi="Bookman Old Style"/>
          <w:sz w:val="22"/>
          <w:szCs w:val="22"/>
        </w:rPr>
        <w:t>nsure</w:t>
      </w:r>
      <w:r w:rsidR="00FA4BF6" w:rsidRPr="00A55D58">
        <w:rPr>
          <w:rFonts w:ascii="Bookman Old Style" w:hAnsi="Bookman Old Style"/>
          <w:sz w:val="22"/>
          <w:szCs w:val="22"/>
        </w:rPr>
        <w:t xml:space="preserve"> prompt replacement/repair of any mal</w:t>
      </w:r>
      <w:r w:rsidRPr="00A55D58">
        <w:rPr>
          <w:rFonts w:ascii="Bookman Old Style" w:hAnsi="Bookman Old Style"/>
          <w:sz w:val="22"/>
          <w:szCs w:val="22"/>
        </w:rPr>
        <w:t xml:space="preserve">functioning cellular telephone. When necessary, the IT department will </w:t>
      </w:r>
      <w:r w:rsidR="00FA4BF6" w:rsidRPr="00A55D58">
        <w:rPr>
          <w:rFonts w:ascii="Bookman Old Style" w:hAnsi="Bookman Old Style"/>
          <w:sz w:val="22"/>
          <w:szCs w:val="22"/>
        </w:rPr>
        <w:t>issue a cellular telephone to be us</w:t>
      </w:r>
      <w:r w:rsidRPr="00A55D58">
        <w:rPr>
          <w:rFonts w:ascii="Bookman Old Style" w:hAnsi="Bookman Old Style"/>
          <w:sz w:val="22"/>
          <w:szCs w:val="22"/>
        </w:rPr>
        <w:t xml:space="preserve">ed temporarily until repair is </w:t>
      </w:r>
      <w:r w:rsidR="00FA4BF6" w:rsidRPr="00A55D58">
        <w:rPr>
          <w:rFonts w:ascii="Bookman Old Style" w:hAnsi="Bookman Old Style"/>
          <w:sz w:val="22"/>
          <w:szCs w:val="22"/>
        </w:rPr>
        <w:t>completed.</w:t>
      </w:r>
      <w:r w:rsidRPr="00A55D58">
        <w:rPr>
          <w:rFonts w:ascii="Bookman Old Style" w:hAnsi="Bookman Old Style"/>
          <w:sz w:val="22"/>
          <w:szCs w:val="22"/>
        </w:rPr>
        <w:t xml:space="preserve"> The IT and HR Departments will be responsible for re</w:t>
      </w:r>
      <w:r w:rsidR="00FA4BF6" w:rsidRPr="00A55D58">
        <w:rPr>
          <w:rFonts w:ascii="Bookman Old Style" w:hAnsi="Bookman Old Style"/>
          <w:sz w:val="22"/>
          <w:szCs w:val="22"/>
        </w:rPr>
        <w:t>claim</w:t>
      </w:r>
      <w:r w:rsidRPr="00A55D58">
        <w:rPr>
          <w:rFonts w:ascii="Bookman Old Style" w:hAnsi="Bookman Old Style"/>
          <w:sz w:val="22"/>
          <w:szCs w:val="22"/>
        </w:rPr>
        <w:t>ing</w:t>
      </w:r>
      <w:r w:rsidR="00FA4BF6" w:rsidRPr="00A55D58">
        <w:rPr>
          <w:rFonts w:ascii="Bookman Old Style" w:hAnsi="Bookman Old Style"/>
          <w:sz w:val="22"/>
          <w:szCs w:val="22"/>
        </w:rPr>
        <w:t xml:space="preserve"> </w:t>
      </w:r>
      <w:r w:rsidRPr="00A55D58">
        <w:rPr>
          <w:rFonts w:ascii="Bookman Old Style" w:hAnsi="Bookman Old Style"/>
          <w:sz w:val="22"/>
          <w:szCs w:val="22"/>
        </w:rPr>
        <w:t>the cellular telephone when an employee i</w:t>
      </w:r>
      <w:r w:rsidR="00FA4BF6" w:rsidRPr="00A55D58">
        <w:rPr>
          <w:rFonts w:ascii="Bookman Old Style" w:hAnsi="Bookman Old Style"/>
          <w:sz w:val="22"/>
          <w:szCs w:val="22"/>
        </w:rPr>
        <w:t>s transferred to a position where a cellular telephone is not utilized</w:t>
      </w:r>
      <w:r w:rsidRPr="00A55D58">
        <w:rPr>
          <w:rFonts w:ascii="Bookman Old Style" w:hAnsi="Bookman Old Style"/>
          <w:sz w:val="22"/>
          <w:szCs w:val="22"/>
        </w:rPr>
        <w:t>, r</w:t>
      </w:r>
      <w:r w:rsidR="00FA4BF6" w:rsidRPr="00A55D58">
        <w:rPr>
          <w:rFonts w:ascii="Bookman Old Style" w:hAnsi="Bookman Old Style"/>
          <w:sz w:val="22"/>
          <w:szCs w:val="22"/>
        </w:rPr>
        <w:t>esigns or has his/her employment terminated</w:t>
      </w:r>
      <w:r w:rsidRPr="00A55D58">
        <w:rPr>
          <w:rFonts w:ascii="Bookman Old Style" w:hAnsi="Bookman Old Style"/>
          <w:sz w:val="22"/>
          <w:szCs w:val="22"/>
        </w:rPr>
        <w:t>.</w:t>
      </w:r>
    </w:p>
    <w:p w14:paraId="1B2DC4D5"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ab/>
      </w:r>
    </w:p>
    <w:p w14:paraId="45E4EA28" w14:textId="77777777" w:rsidR="00FA4BF6" w:rsidRPr="00A55D58" w:rsidRDefault="00FA4BF6" w:rsidP="00F67597">
      <w:pPr>
        <w:jc w:val="both"/>
        <w:rPr>
          <w:rFonts w:ascii="Bookman Old Style" w:hAnsi="Bookman Old Style"/>
          <w:sz w:val="22"/>
          <w:szCs w:val="22"/>
        </w:rPr>
      </w:pPr>
      <w:r w:rsidRPr="00A55D58">
        <w:rPr>
          <w:rFonts w:ascii="Bookman Old Style" w:hAnsi="Bookman Old Style"/>
          <w:sz w:val="22"/>
          <w:szCs w:val="22"/>
        </w:rPr>
        <w:t>It shall be the responsibility of all employees utilizing Community Counseling Service</w:t>
      </w:r>
      <w:r w:rsidR="00F67597" w:rsidRPr="00A55D58">
        <w:rPr>
          <w:rFonts w:ascii="Bookman Old Style" w:hAnsi="Bookman Old Style"/>
          <w:sz w:val="22"/>
          <w:szCs w:val="22"/>
        </w:rPr>
        <w:t>s cellular telephones to e</w:t>
      </w:r>
      <w:r w:rsidR="0002788A" w:rsidRPr="00A55D58">
        <w:rPr>
          <w:rFonts w:ascii="Bookman Old Style" w:hAnsi="Bookman Old Style"/>
          <w:sz w:val="22"/>
          <w:szCs w:val="22"/>
        </w:rPr>
        <w:t>nsure</w:t>
      </w:r>
      <w:r w:rsidRPr="00A55D58">
        <w:rPr>
          <w:rFonts w:ascii="Bookman Old Style" w:hAnsi="Bookman Old Style"/>
          <w:sz w:val="22"/>
          <w:szCs w:val="22"/>
        </w:rPr>
        <w:t xml:space="preserve"> that the cellular telephone is functioning well</w:t>
      </w:r>
      <w:r w:rsidR="00F67597" w:rsidRPr="00A55D58">
        <w:rPr>
          <w:rFonts w:ascii="Bookman Old Style" w:hAnsi="Bookman Old Style"/>
          <w:sz w:val="22"/>
          <w:szCs w:val="22"/>
        </w:rPr>
        <w:t>, u</w:t>
      </w:r>
      <w:r w:rsidRPr="00A55D58">
        <w:rPr>
          <w:rFonts w:ascii="Bookman Old Style" w:hAnsi="Bookman Old Style"/>
          <w:sz w:val="22"/>
          <w:szCs w:val="22"/>
        </w:rPr>
        <w:t xml:space="preserve">tilize the cellular telephone with care to </w:t>
      </w:r>
      <w:r w:rsidR="0002788A" w:rsidRPr="00A55D58">
        <w:rPr>
          <w:rFonts w:ascii="Bookman Old Style" w:hAnsi="Bookman Old Style"/>
          <w:sz w:val="22"/>
          <w:szCs w:val="22"/>
        </w:rPr>
        <w:t>ensure</w:t>
      </w:r>
      <w:r w:rsidR="00F67597" w:rsidRPr="00A55D58">
        <w:rPr>
          <w:rFonts w:ascii="Bookman Old Style" w:hAnsi="Bookman Old Style"/>
          <w:sz w:val="22"/>
          <w:szCs w:val="22"/>
        </w:rPr>
        <w:t xml:space="preserve"> that it is not damaged/lost, r</w:t>
      </w:r>
      <w:r w:rsidRPr="00A55D58">
        <w:rPr>
          <w:rFonts w:ascii="Bookman Old Style" w:hAnsi="Bookman Old Style"/>
          <w:sz w:val="22"/>
          <w:szCs w:val="22"/>
        </w:rPr>
        <w:t xml:space="preserve">eport any malfunction of the cellular telephone to the </w:t>
      </w:r>
      <w:r w:rsidR="00F67597" w:rsidRPr="00A55D58">
        <w:rPr>
          <w:rFonts w:ascii="Bookman Old Style" w:hAnsi="Bookman Old Style"/>
          <w:sz w:val="22"/>
          <w:szCs w:val="22"/>
        </w:rPr>
        <w:t>IT Department immediately, and r</w:t>
      </w:r>
      <w:r w:rsidRPr="00A55D58">
        <w:rPr>
          <w:rFonts w:ascii="Bookman Old Style" w:hAnsi="Bookman Old Style"/>
          <w:sz w:val="22"/>
          <w:szCs w:val="22"/>
        </w:rPr>
        <w:t xml:space="preserve">eturn the cellular telephone in good condition to the </w:t>
      </w:r>
      <w:r w:rsidR="00F67597" w:rsidRPr="00A55D58">
        <w:rPr>
          <w:rFonts w:ascii="Bookman Old Style" w:hAnsi="Bookman Old Style"/>
          <w:sz w:val="22"/>
          <w:szCs w:val="22"/>
        </w:rPr>
        <w:t xml:space="preserve">IT Department when it is no longer needed/in use. Employees issued CCS cellular telephone assume </w:t>
      </w:r>
      <w:r w:rsidRPr="00A55D58">
        <w:rPr>
          <w:rFonts w:ascii="Bookman Old Style" w:hAnsi="Bookman Old Style"/>
          <w:sz w:val="22"/>
          <w:szCs w:val="22"/>
        </w:rPr>
        <w:t>responsibility for the cost of repl</w:t>
      </w:r>
      <w:r w:rsidR="00F67597" w:rsidRPr="00A55D58">
        <w:rPr>
          <w:rFonts w:ascii="Bookman Old Style" w:hAnsi="Bookman Old Style"/>
          <w:sz w:val="22"/>
          <w:szCs w:val="22"/>
        </w:rPr>
        <w:t xml:space="preserve">acement/repair of the cellular </w:t>
      </w:r>
      <w:r w:rsidRPr="00A55D58">
        <w:rPr>
          <w:rFonts w:ascii="Bookman Old Style" w:hAnsi="Bookman Old Style"/>
          <w:sz w:val="22"/>
          <w:szCs w:val="22"/>
        </w:rPr>
        <w:t>telephone if it is damaged/lost due to carelessness.</w:t>
      </w:r>
    </w:p>
    <w:p w14:paraId="79F7E502" w14:textId="77777777" w:rsidR="00FA4BF6" w:rsidRPr="00A55D58" w:rsidRDefault="00FA4BF6" w:rsidP="0002788A">
      <w:pPr>
        <w:jc w:val="both"/>
        <w:rPr>
          <w:rFonts w:ascii="Bookman Old Style" w:hAnsi="Bookman Old Style"/>
          <w:sz w:val="22"/>
          <w:szCs w:val="22"/>
        </w:rPr>
      </w:pPr>
    </w:p>
    <w:p w14:paraId="36196DD2" w14:textId="77777777" w:rsidR="00FA4BF6" w:rsidRPr="00A55D58" w:rsidRDefault="00F67597" w:rsidP="00F67597">
      <w:pPr>
        <w:jc w:val="both"/>
        <w:rPr>
          <w:rFonts w:ascii="Bookman Old Style" w:hAnsi="Bookman Old Style"/>
          <w:sz w:val="22"/>
          <w:szCs w:val="22"/>
        </w:rPr>
      </w:pPr>
      <w:r w:rsidRPr="00A55D58">
        <w:rPr>
          <w:rFonts w:ascii="Bookman Old Style" w:hAnsi="Bookman Old Style"/>
          <w:sz w:val="22"/>
          <w:szCs w:val="22"/>
        </w:rPr>
        <w:t xml:space="preserve">Issuing procedure: </w:t>
      </w:r>
      <w:r w:rsidR="00FA4BF6" w:rsidRPr="00A55D58">
        <w:rPr>
          <w:rFonts w:ascii="Bookman Old Style" w:hAnsi="Bookman Old Style"/>
          <w:sz w:val="22"/>
          <w:szCs w:val="22"/>
        </w:rPr>
        <w:t xml:space="preserve">The </w:t>
      </w:r>
      <w:r w:rsidRPr="00A55D58">
        <w:rPr>
          <w:rFonts w:ascii="Bookman Old Style" w:hAnsi="Bookman Old Style"/>
          <w:sz w:val="22"/>
          <w:szCs w:val="22"/>
        </w:rPr>
        <w:t>IT Department</w:t>
      </w:r>
      <w:r w:rsidR="00FA4BF6" w:rsidRPr="00A55D58">
        <w:rPr>
          <w:rFonts w:ascii="Bookman Old Style" w:hAnsi="Bookman Old Style"/>
          <w:sz w:val="22"/>
          <w:szCs w:val="22"/>
        </w:rPr>
        <w:t xml:space="preserve"> will issue the cellular teleph</w:t>
      </w:r>
      <w:r w:rsidRPr="00A55D58">
        <w:rPr>
          <w:rFonts w:ascii="Bookman Old Style" w:hAnsi="Bookman Old Style"/>
          <w:sz w:val="22"/>
          <w:szCs w:val="22"/>
        </w:rPr>
        <w:t xml:space="preserve">one to the employee. </w:t>
      </w:r>
      <w:r w:rsidR="00FA4BF6" w:rsidRPr="00A55D58">
        <w:rPr>
          <w:rFonts w:ascii="Bookman Old Style" w:hAnsi="Bookman Old Style"/>
          <w:sz w:val="22"/>
          <w:szCs w:val="22"/>
        </w:rPr>
        <w:t xml:space="preserve">The employee </w:t>
      </w:r>
      <w:r w:rsidRPr="00A55D58">
        <w:rPr>
          <w:rFonts w:ascii="Bookman Old Style" w:hAnsi="Bookman Old Style"/>
          <w:sz w:val="22"/>
          <w:szCs w:val="22"/>
        </w:rPr>
        <w:t xml:space="preserve">will sign the </w:t>
      </w:r>
      <w:r w:rsidR="00FA4BF6" w:rsidRPr="00A55D58">
        <w:rPr>
          <w:rFonts w:ascii="Bookman Old Style" w:hAnsi="Bookman Old Style"/>
          <w:sz w:val="22"/>
          <w:szCs w:val="22"/>
        </w:rPr>
        <w:t>Cellular</w:t>
      </w:r>
      <w:r w:rsidRPr="00A55D58">
        <w:rPr>
          <w:rFonts w:ascii="Bookman Old Style" w:hAnsi="Bookman Old Style"/>
          <w:sz w:val="22"/>
          <w:szCs w:val="22"/>
        </w:rPr>
        <w:t xml:space="preserve"> Telephone Receipt/Return form. </w:t>
      </w:r>
      <w:r w:rsidR="00FA4BF6" w:rsidRPr="00A55D58">
        <w:rPr>
          <w:rFonts w:ascii="Bookman Old Style" w:hAnsi="Bookman Old Style"/>
          <w:sz w:val="22"/>
          <w:szCs w:val="22"/>
        </w:rPr>
        <w:t xml:space="preserve">The </w:t>
      </w:r>
      <w:r w:rsidRPr="00A55D58">
        <w:rPr>
          <w:rFonts w:ascii="Bookman Old Style" w:hAnsi="Bookman Old Style"/>
          <w:sz w:val="22"/>
          <w:szCs w:val="22"/>
        </w:rPr>
        <w:t xml:space="preserve">IT Department </w:t>
      </w:r>
      <w:r w:rsidR="00FA4BF6" w:rsidRPr="00A55D58">
        <w:rPr>
          <w:rFonts w:ascii="Bookman Old Style" w:hAnsi="Bookman Old Style"/>
          <w:sz w:val="22"/>
          <w:szCs w:val="22"/>
        </w:rPr>
        <w:t>will ret</w:t>
      </w:r>
      <w:r w:rsidRPr="00A55D58">
        <w:rPr>
          <w:rFonts w:ascii="Bookman Old Style" w:hAnsi="Bookman Old Style"/>
          <w:sz w:val="22"/>
          <w:szCs w:val="22"/>
        </w:rPr>
        <w:t xml:space="preserve">ain the form until the cellular </w:t>
      </w:r>
      <w:r w:rsidR="00FA4BF6" w:rsidRPr="00A55D58">
        <w:rPr>
          <w:rFonts w:ascii="Bookman Old Style" w:hAnsi="Bookman Old Style"/>
          <w:sz w:val="22"/>
          <w:szCs w:val="22"/>
        </w:rPr>
        <w:t>telephone is returned to him/her.</w:t>
      </w:r>
    </w:p>
    <w:p w14:paraId="0896E0F1" w14:textId="77777777" w:rsidR="00FA4BF6" w:rsidRPr="00A55D58" w:rsidRDefault="00FA4BF6" w:rsidP="0002788A">
      <w:pPr>
        <w:jc w:val="both"/>
        <w:rPr>
          <w:rFonts w:ascii="Bookman Old Style" w:hAnsi="Bookman Old Style"/>
          <w:sz w:val="22"/>
          <w:szCs w:val="22"/>
        </w:rPr>
      </w:pPr>
    </w:p>
    <w:p w14:paraId="1F403440" w14:textId="31BDEF8B" w:rsidR="00FA4BF6" w:rsidRPr="00A55D58" w:rsidRDefault="00FA4BF6" w:rsidP="00F67597">
      <w:pPr>
        <w:jc w:val="both"/>
        <w:rPr>
          <w:rFonts w:ascii="Bookman Old Style" w:hAnsi="Bookman Old Style"/>
          <w:sz w:val="22"/>
          <w:szCs w:val="22"/>
        </w:rPr>
      </w:pPr>
      <w:r w:rsidRPr="00A55D58">
        <w:rPr>
          <w:rFonts w:ascii="Bookman Old Style" w:hAnsi="Bookman Old Style"/>
          <w:sz w:val="22"/>
          <w:szCs w:val="22"/>
        </w:rPr>
        <w:t>Maintenance</w:t>
      </w:r>
      <w:r w:rsidR="00F67597" w:rsidRPr="00A55D58">
        <w:rPr>
          <w:rFonts w:ascii="Bookman Old Style" w:hAnsi="Bookman Old Style"/>
          <w:sz w:val="22"/>
          <w:szCs w:val="22"/>
        </w:rPr>
        <w:t xml:space="preserve">: </w:t>
      </w:r>
      <w:r w:rsidRPr="00A55D58">
        <w:rPr>
          <w:rFonts w:ascii="Bookman Old Style" w:hAnsi="Bookman Old Style"/>
          <w:sz w:val="22"/>
          <w:szCs w:val="22"/>
        </w:rPr>
        <w:t xml:space="preserve">Any malfunction of the cellular telephone shall </w:t>
      </w:r>
      <w:r w:rsidR="00F67597" w:rsidRPr="00A55D58">
        <w:rPr>
          <w:rFonts w:ascii="Bookman Old Style" w:hAnsi="Bookman Old Style"/>
          <w:sz w:val="22"/>
          <w:szCs w:val="22"/>
        </w:rPr>
        <w:t>be reported immediately to the IT Department</w:t>
      </w:r>
      <w:r w:rsidRPr="00A55D58">
        <w:rPr>
          <w:rFonts w:ascii="Bookman Old Style" w:hAnsi="Bookman Old Style"/>
          <w:sz w:val="22"/>
          <w:szCs w:val="22"/>
        </w:rPr>
        <w:t xml:space="preserve"> who will </w:t>
      </w:r>
      <w:r w:rsidR="0002788A" w:rsidRPr="00A55D58">
        <w:rPr>
          <w:rFonts w:ascii="Bookman Old Style" w:hAnsi="Bookman Old Style"/>
          <w:sz w:val="22"/>
          <w:szCs w:val="22"/>
        </w:rPr>
        <w:t>ensure</w:t>
      </w:r>
      <w:r w:rsidR="00630089">
        <w:rPr>
          <w:rFonts w:ascii="Bookman Old Style" w:hAnsi="Bookman Old Style"/>
          <w:sz w:val="22"/>
          <w:szCs w:val="22"/>
        </w:rPr>
        <w:t xml:space="preserve"> its prompt repair</w:t>
      </w:r>
      <w:r w:rsidRPr="00A55D58">
        <w:rPr>
          <w:rFonts w:ascii="Bookman Old Style" w:hAnsi="Bookman Old Style"/>
          <w:sz w:val="22"/>
          <w:szCs w:val="22"/>
        </w:rPr>
        <w:t>/replacement.</w:t>
      </w:r>
    </w:p>
    <w:p w14:paraId="7D2145A6" w14:textId="77777777" w:rsidR="00FA4BF6" w:rsidRPr="00A55D58" w:rsidRDefault="00FA4BF6" w:rsidP="0002788A">
      <w:pPr>
        <w:jc w:val="both"/>
        <w:rPr>
          <w:rFonts w:ascii="Bookman Old Style" w:hAnsi="Bookman Old Style"/>
          <w:sz w:val="22"/>
          <w:szCs w:val="22"/>
        </w:rPr>
      </w:pPr>
    </w:p>
    <w:p w14:paraId="0079FFAC" w14:textId="77777777" w:rsidR="00FA4BF6" w:rsidRPr="00A55D58" w:rsidRDefault="00F67597" w:rsidP="00A86BDE">
      <w:pPr>
        <w:jc w:val="both"/>
        <w:rPr>
          <w:rFonts w:ascii="Bookman Old Style" w:hAnsi="Bookman Old Style"/>
          <w:sz w:val="22"/>
          <w:szCs w:val="22"/>
        </w:rPr>
      </w:pPr>
      <w:r w:rsidRPr="00A55D58">
        <w:rPr>
          <w:rFonts w:ascii="Bookman Old Style" w:hAnsi="Bookman Old Style"/>
          <w:sz w:val="22"/>
          <w:szCs w:val="22"/>
        </w:rPr>
        <w:t xml:space="preserve">Return of cellular telephone: </w:t>
      </w:r>
      <w:r w:rsidR="00FA4BF6" w:rsidRPr="00A55D58">
        <w:rPr>
          <w:rFonts w:ascii="Bookman Old Style" w:hAnsi="Bookman Old Style"/>
          <w:sz w:val="22"/>
          <w:szCs w:val="22"/>
        </w:rPr>
        <w:t xml:space="preserve">The </w:t>
      </w:r>
      <w:r w:rsidRPr="00A55D58">
        <w:rPr>
          <w:rFonts w:ascii="Bookman Old Style" w:hAnsi="Bookman Old Style"/>
          <w:sz w:val="22"/>
          <w:szCs w:val="22"/>
        </w:rPr>
        <w:t>IT and/or HR Department</w:t>
      </w:r>
      <w:r w:rsidR="00FA4BF6" w:rsidRPr="00A55D58">
        <w:rPr>
          <w:rFonts w:ascii="Bookman Old Style" w:hAnsi="Bookman Old Style"/>
          <w:sz w:val="22"/>
          <w:szCs w:val="22"/>
        </w:rPr>
        <w:t xml:space="preserve"> shall recei</w:t>
      </w:r>
      <w:r w:rsidRPr="00A55D58">
        <w:rPr>
          <w:rFonts w:ascii="Bookman Old Style" w:hAnsi="Bookman Old Style"/>
          <w:sz w:val="22"/>
          <w:szCs w:val="22"/>
        </w:rPr>
        <w:t>ve the cellula</w:t>
      </w:r>
      <w:r w:rsidR="00A86BDE" w:rsidRPr="00A55D58">
        <w:rPr>
          <w:rFonts w:ascii="Bookman Old Style" w:hAnsi="Bookman Old Style"/>
          <w:sz w:val="22"/>
          <w:szCs w:val="22"/>
        </w:rPr>
        <w:t>r telephone when the employee i</w:t>
      </w:r>
      <w:r w:rsidR="00FA4BF6" w:rsidRPr="00A55D58">
        <w:rPr>
          <w:rFonts w:ascii="Bookman Old Style" w:hAnsi="Bookman Old Style"/>
          <w:sz w:val="22"/>
          <w:szCs w:val="22"/>
        </w:rPr>
        <w:t>s transferred to a position where a cellular telephone is not utilized</w:t>
      </w:r>
      <w:r w:rsidR="00A86BDE" w:rsidRPr="00A55D58">
        <w:rPr>
          <w:rFonts w:ascii="Bookman Old Style" w:hAnsi="Bookman Old Style"/>
          <w:sz w:val="22"/>
          <w:szCs w:val="22"/>
        </w:rPr>
        <w:t>, r</w:t>
      </w:r>
      <w:r w:rsidR="00FA4BF6" w:rsidRPr="00A55D58">
        <w:rPr>
          <w:rFonts w:ascii="Bookman Old Style" w:hAnsi="Bookman Old Style"/>
          <w:sz w:val="22"/>
          <w:szCs w:val="22"/>
        </w:rPr>
        <w:t>esigns or has his/her employment terminated</w:t>
      </w:r>
      <w:r w:rsidR="00A86BDE" w:rsidRPr="00A55D58">
        <w:rPr>
          <w:rFonts w:ascii="Bookman Old Style" w:hAnsi="Bookman Old Style"/>
          <w:sz w:val="22"/>
          <w:szCs w:val="22"/>
        </w:rPr>
        <w:t>.</w:t>
      </w:r>
    </w:p>
    <w:p w14:paraId="63522174" w14:textId="77777777" w:rsidR="00FA4BF6" w:rsidRPr="00A55D58" w:rsidRDefault="00FA4BF6" w:rsidP="0002788A">
      <w:pPr>
        <w:jc w:val="both"/>
        <w:rPr>
          <w:rFonts w:ascii="Bookman Old Style" w:hAnsi="Bookman Old Style"/>
          <w:sz w:val="22"/>
          <w:szCs w:val="22"/>
        </w:rPr>
      </w:pPr>
    </w:p>
    <w:p w14:paraId="60DA5347" w14:textId="77777777" w:rsidR="00FA4BF6" w:rsidRPr="00A55D58" w:rsidRDefault="00FA4BF6" w:rsidP="0002788A">
      <w:pPr>
        <w:jc w:val="both"/>
        <w:rPr>
          <w:rFonts w:ascii="Bookman Old Style" w:hAnsi="Bookman Old Style"/>
          <w:sz w:val="22"/>
          <w:szCs w:val="22"/>
        </w:rPr>
      </w:pPr>
    </w:p>
    <w:p w14:paraId="32B9C4ED" w14:textId="77777777" w:rsidR="00FA4BF6" w:rsidRPr="00A55D58" w:rsidRDefault="00FA4BF6" w:rsidP="0002788A">
      <w:pPr>
        <w:jc w:val="both"/>
        <w:rPr>
          <w:rFonts w:ascii="Bookman Old Style" w:hAnsi="Bookman Old Style"/>
          <w:sz w:val="22"/>
          <w:szCs w:val="22"/>
        </w:rPr>
      </w:pPr>
    </w:p>
    <w:p w14:paraId="1BC494C9" w14:textId="77777777" w:rsidR="00FA4BF6" w:rsidRPr="00A55D58" w:rsidRDefault="00FA4BF6" w:rsidP="0002788A">
      <w:pPr>
        <w:jc w:val="both"/>
        <w:rPr>
          <w:rFonts w:ascii="Bookman Old Style" w:hAnsi="Bookman Old Style"/>
          <w:sz w:val="22"/>
          <w:szCs w:val="22"/>
        </w:rPr>
      </w:pPr>
    </w:p>
    <w:p w14:paraId="5F8CB0F1" w14:textId="77777777" w:rsidR="00FA4BF6" w:rsidRPr="00A55D58" w:rsidRDefault="00FA4BF6" w:rsidP="0002788A">
      <w:pPr>
        <w:jc w:val="both"/>
        <w:rPr>
          <w:rFonts w:ascii="Bookman Old Style" w:hAnsi="Bookman Old Style"/>
          <w:sz w:val="22"/>
          <w:szCs w:val="22"/>
        </w:rPr>
      </w:pPr>
    </w:p>
    <w:p w14:paraId="336D0A28" w14:textId="77777777" w:rsidR="00FA4BF6" w:rsidRPr="00A55D58" w:rsidRDefault="00FA4BF6" w:rsidP="0002788A">
      <w:pPr>
        <w:jc w:val="both"/>
        <w:rPr>
          <w:rFonts w:ascii="Bookman Old Style" w:hAnsi="Bookman Old Style"/>
          <w:sz w:val="22"/>
          <w:szCs w:val="22"/>
        </w:rPr>
      </w:pPr>
    </w:p>
    <w:p w14:paraId="792B7CFD" w14:textId="77777777" w:rsidR="00A86BDE" w:rsidRPr="00A55D58" w:rsidRDefault="00A86BDE" w:rsidP="0002788A">
      <w:pPr>
        <w:jc w:val="both"/>
        <w:rPr>
          <w:rFonts w:ascii="Bookman Old Style" w:hAnsi="Bookman Old Style"/>
          <w:sz w:val="22"/>
          <w:szCs w:val="22"/>
        </w:rPr>
      </w:pPr>
    </w:p>
    <w:p w14:paraId="5694A601" w14:textId="77777777"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1FB15B64" w14:textId="5A3D220A"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Pr>
          <w:rFonts w:ascii="Bookman Old Style" w:hAnsi="Bookman Old Style"/>
          <w:sz w:val="22"/>
          <w:szCs w:val="22"/>
        </w:rPr>
        <w:t>Accounting Manual</w:t>
      </w:r>
    </w:p>
    <w:p w14:paraId="720BDBCC" w14:textId="041A8BAE"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Pr>
          <w:rFonts w:ascii="Bookman Old Style" w:hAnsi="Bookman Old Style"/>
          <w:sz w:val="22"/>
          <w:szCs w:val="22"/>
        </w:rPr>
        <w:t>OFM 33</w:t>
      </w:r>
    </w:p>
    <w:p w14:paraId="4BFC2475" w14:textId="77777777"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10/01/2002</w:t>
      </w:r>
    </w:p>
    <w:p w14:paraId="230F8661" w14:textId="28F45FD1"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t>Last Revision:</w:t>
      </w:r>
      <w:r w:rsidRPr="00A55D58">
        <w:rPr>
          <w:rFonts w:ascii="Bookman Old Style" w:hAnsi="Bookman Old Style"/>
          <w:b/>
          <w:sz w:val="22"/>
          <w:szCs w:val="22"/>
        </w:rPr>
        <w:tab/>
      </w:r>
      <w:r w:rsidRPr="00A55D58">
        <w:rPr>
          <w:rFonts w:ascii="Bookman Old Style" w:hAnsi="Bookman Old Style"/>
          <w:b/>
          <w:sz w:val="22"/>
          <w:szCs w:val="22"/>
        </w:rPr>
        <w:tab/>
      </w:r>
      <w:r w:rsidR="00F94C3A">
        <w:rPr>
          <w:rFonts w:ascii="Bookman Old Style" w:hAnsi="Bookman Old Style"/>
          <w:sz w:val="22"/>
          <w:szCs w:val="22"/>
        </w:rPr>
        <w:t>04/25/2023</w:t>
      </w:r>
    </w:p>
    <w:p w14:paraId="25A303F7" w14:textId="77777777" w:rsidR="004C7F6A" w:rsidRPr="00A55D58" w:rsidRDefault="004C7F6A" w:rsidP="004C7F6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_____________________________________________________________________________________</w:t>
      </w:r>
    </w:p>
    <w:p w14:paraId="79DBF491" w14:textId="77777777" w:rsidR="004C7F6A" w:rsidRPr="00A55D58" w:rsidRDefault="004C7F6A" w:rsidP="004C7F6A">
      <w:pPr>
        <w:jc w:val="both"/>
        <w:rPr>
          <w:rFonts w:ascii="Bookman Old Style" w:hAnsi="Bookman Old Style"/>
          <w:b/>
          <w:sz w:val="22"/>
          <w:szCs w:val="22"/>
        </w:rPr>
      </w:pPr>
    </w:p>
    <w:p w14:paraId="064256B7" w14:textId="48E1BBDE" w:rsidR="004C7F6A" w:rsidRPr="00A55D58" w:rsidRDefault="004C7F6A" w:rsidP="004C7F6A">
      <w:pPr>
        <w:jc w:val="both"/>
        <w:rPr>
          <w:rFonts w:ascii="Bookman Old Style" w:hAnsi="Bookman Old Style"/>
          <w:sz w:val="22"/>
          <w:szCs w:val="22"/>
        </w:rPr>
      </w:pPr>
      <w:r w:rsidRPr="00A55D58">
        <w:rPr>
          <w:rFonts w:ascii="Bookman Old Style" w:hAnsi="Bookman Old Style"/>
          <w:b/>
          <w:sz w:val="22"/>
          <w:szCs w:val="22"/>
        </w:rPr>
        <w:t xml:space="preserve">POLICY:  </w:t>
      </w:r>
      <w:r w:rsidRPr="00A55D58">
        <w:rPr>
          <w:rFonts w:ascii="Bookman Old Style" w:hAnsi="Bookman Old Style"/>
          <w:sz w:val="22"/>
          <w:szCs w:val="22"/>
        </w:rPr>
        <w:t xml:space="preserve">It is the policy of Community Counseling Services to </w:t>
      </w:r>
      <w:r>
        <w:rPr>
          <w:rFonts w:ascii="Bookman Old Style" w:hAnsi="Bookman Old Style"/>
          <w:sz w:val="22"/>
          <w:szCs w:val="22"/>
        </w:rPr>
        <w:t xml:space="preserve">maintain an Accounting Manual that covers topics necessary to comply with Generally Accepted Accounting Principles. </w:t>
      </w:r>
    </w:p>
    <w:p w14:paraId="1704D265" w14:textId="16F10CF7" w:rsidR="004C7F6A" w:rsidRDefault="004C7F6A" w:rsidP="0002788A">
      <w:pPr>
        <w:jc w:val="both"/>
        <w:rPr>
          <w:rFonts w:ascii="Bookman Old Style" w:hAnsi="Bookman Old Style"/>
          <w:b/>
          <w:bCs/>
          <w:sz w:val="22"/>
          <w:szCs w:val="22"/>
        </w:rPr>
      </w:pPr>
    </w:p>
    <w:p w14:paraId="388B26FD" w14:textId="3060900B" w:rsidR="004C7F6A" w:rsidRDefault="004C7F6A" w:rsidP="0002788A">
      <w:pPr>
        <w:jc w:val="both"/>
        <w:rPr>
          <w:rFonts w:ascii="Bookman Old Style" w:hAnsi="Bookman Old Style"/>
          <w:b/>
          <w:bCs/>
          <w:sz w:val="22"/>
          <w:szCs w:val="22"/>
        </w:rPr>
      </w:pPr>
      <w:r>
        <w:rPr>
          <w:rFonts w:ascii="Bookman Old Style" w:hAnsi="Bookman Old Style"/>
          <w:b/>
          <w:bCs/>
          <w:sz w:val="22"/>
          <w:szCs w:val="22"/>
        </w:rPr>
        <w:t xml:space="preserve">See Accounting Manual </w:t>
      </w:r>
      <w:r w:rsidR="00757E83">
        <w:rPr>
          <w:rFonts w:ascii="Bookman Old Style" w:hAnsi="Bookman Old Style"/>
          <w:bCs/>
          <w:sz w:val="22"/>
          <w:szCs w:val="22"/>
        </w:rPr>
        <w:t xml:space="preserve">(revised </w:t>
      </w:r>
      <w:r w:rsidR="00304FBF">
        <w:rPr>
          <w:rFonts w:ascii="Bookman Old Style" w:hAnsi="Bookman Old Style"/>
          <w:bCs/>
          <w:sz w:val="22"/>
          <w:szCs w:val="22"/>
        </w:rPr>
        <w:t>4</w:t>
      </w:r>
      <w:r w:rsidR="00757E83">
        <w:rPr>
          <w:rFonts w:ascii="Bookman Old Style" w:hAnsi="Bookman Old Style"/>
          <w:bCs/>
          <w:sz w:val="22"/>
          <w:szCs w:val="22"/>
        </w:rPr>
        <w:t>/23</w:t>
      </w:r>
      <w:r w:rsidRPr="004C7F6A">
        <w:rPr>
          <w:rFonts w:ascii="Bookman Old Style" w:hAnsi="Bookman Old Style"/>
          <w:bCs/>
          <w:sz w:val="22"/>
          <w:szCs w:val="22"/>
        </w:rPr>
        <w:t>)</w:t>
      </w:r>
    </w:p>
    <w:p w14:paraId="68D1E03E" w14:textId="0AFF370A" w:rsidR="004C7F6A" w:rsidRDefault="004C7F6A" w:rsidP="0002788A">
      <w:pPr>
        <w:jc w:val="both"/>
        <w:rPr>
          <w:rFonts w:ascii="Bookman Old Style" w:hAnsi="Bookman Old Style"/>
          <w:b/>
          <w:bCs/>
          <w:sz w:val="22"/>
          <w:szCs w:val="22"/>
        </w:rPr>
      </w:pPr>
    </w:p>
    <w:p w14:paraId="7BEF2BB5" w14:textId="216CBDFC" w:rsidR="004C7F6A" w:rsidRDefault="004C7F6A" w:rsidP="0002788A">
      <w:pPr>
        <w:jc w:val="both"/>
        <w:rPr>
          <w:rFonts w:ascii="Bookman Old Style" w:hAnsi="Bookman Old Style"/>
          <w:b/>
          <w:bCs/>
          <w:sz w:val="22"/>
          <w:szCs w:val="22"/>
        </w:rPr>
      </w:pPr>
    </w:p>
    <w:p w14:paraId="63C13081" w14:textId="056EBB67" w:rsidR="004C7F6A" w:rsidRDefault="004C7F6A" w:rsidP="0002788A">
      <w:pPr>
        <w:jc w:val="both"/>
        <w:rPr>
          <w:rFonts w:ascii="Bookman Old Style" w:hAnsi="Bookman Old Style"/>
          <w:b/>
          <w:bCs/>
          <w:sz w:val="22"/>
          <w:szCs w:val="22"/>
        </w:rPr>
      </w:pPr>
    </w:p>
    <w:p w14:paraId="04181F89" w14:textId="2C7E7854" w:rsidR="004C7F6A" w:rsidRDefault="004C7F6A" w:rsidP="0002788A">
      <w:pPr>
        <w:jc w:val="both"/>
        <w:rPr>
          <w:rFonts w:ascii="Bookman Old Style" w:hAnsi="Bookman Old Style"/>
          <w:b/>
          <w:bCs/>
          <w:sz w:val="22"/>
          <w:szCs w:val="22"/>
        </w:rPr>
      </w:pPr>
    </w:p>
    <w:p w14:paraId="0ADAF2C7" w14:textId="0CA081FB" w:rsidR="004C7F6A" w:rsidRDefault="004C7F6A" w:rsidP="0002788A">
      <w:pPr>
        <w:jc w:val="both"/>
        <w:rPr>
          <w:rFonts w:ascii="Bookman Old Style" w:hAnsi="Bookman Old Style"/>
          <w:b/>
          <w:bCs/>
          <w:sz w:val="22"/>
          <w:szCs w:val="22"/>
        </w:rPr>
      </w:pPr>
    </w:p>
    <w:p w14:paraId="04A72AD1" w14:textId="1C2242FC" w:rsidR="004C7F6A" w:rsidRDefault="004C7F6A" w:rsidP="0002788A">
      <w:pPr>
        <w:jc w:val="both"/>
        <w:rPr>
          <w:rFonts w:ascii="Bookman Old Style" w:hAnsi="Bookman Old Style"/>
          <w:b/>
          <w:bCs/>
          <w:sz w:val="22"/>
          <w:szCs w:val="22"/>
        </w:rPr>
      </w:pPr>
    </w:p>
    <w:p w14:paraId="697073B8" w14:textId="1A144033" w:rsidR="004C7F6A" w:rsidRDefault="004C7F6A" w:rsidP="0002788A">
      <w:pPr>
        <w:jc w:val="both"/>
        <w:rPr>
          <w:rFonts w:ascii="Bookman Old Style" w:hAnsi="Bookman Old Style"/>
          <w:b/>
          <w:bCs/>
          <w:sz w:val="22"/>
          <w:szCs w:val="22"/>
        </w:rPr>
      </w:pPr>
    </w:p>
    <w:p w14:paraId="15EF9CA7" w14:textId="24596805" w:rsidR="004C7F6A" w:rsidRDefault="004C7F6A" w:rsidP="0002788A">
      <w:pPr>
        <w:jc w:val="both"/>
        <w:rPr>
          <w:rFonts w:ascii="Bookman Old Style" w:hAnsi="Bookman Old Style"/>
          <w:b/>
          <w:bCs/>
          <w:sz w:val="22"/>
          <w:szCs w:val="22"/>
        </w:rPr>
      </w:pPr>
    </w:p>
    <w:p w14:paraId="14F847E2" w14:textId="13EA6832" w:rsidR="004C7F6A" w:rsidRDefault="004C7F6A" w:rsidP="0002788A">
      <w:pPr>
        <w:jc w:val="both"/>
        <w:rPr>
          <w:rFonts w:ascii="Bookman Old Style" w:hAnsi="Bookman Old Style"/>
          <w:b/>
          <w:bCs/>
          <w:sz w:val="22"/>
          <w:szCs w:val="22"/>
        </w:rPr>
      </w:pPr>
    </w:p>
    <w:p w14:paraId="22ABF765" w14:textId="3A3E9E21" w:rsidR="004C7F6A" w:rsidRDefault="004C7F6A" w:rsidP="0002788A">
      <w:pPr>
        <w:jc w:val="both"/>
        <w:rPr>
          <w:rFonts w:ascii="Bookman Old Style" w:hAnsi="Bookman Old Style"/>
          <w:b/>
          <w:bCs/>
          <w:sz w:val="22"/>
          <w:szCs w:val="22"/>
        </w:rPr>
      </w:pPr>
    </w:p>
    <w:p w14:paraId="0F4539EC" w14:textId="6DCBD5B8" w:rsidR="004C7F6A" w:rsidRDefault="004C7F6A" w:rsidP="0002788A">
      <w:pPr>
        <w:jc w:val="both"/>
        <w:rPr>
          <w:rFonts w:ascii="Bookman Old Style" w:hAnsi="Bookman Old Style"/>
          <w:b/>
          <w:bCs/>
          <w:sz w:val="22"/>
          <w:szCs w:val="22"/>
        </w:rPr>
      </w:pPr>
    </w:p>
    <w:p w14:paraId="3FD2DC85" w14:textId="1762AAB8" w:rsidR="004C7F6A" w:rsidRDefault="004C7F6A" w:rsidP="0002788A">
      <w:pPr>
        <w:jc w:val="both"/>
        <w:rPr>
          <w:rFonts w:ascii="Bookman Old Style" w:hAnsi="Bookman Old Style"/>
          <w:b/>
          <w:bCs/>
          <w:sz w:val="22"/>
          <w:szCs w:val="22"/>
        </w:rPr>
      </w:pPr>
    </w:p>
    <w:p w14:paraId="3F3C0480" w14:textId="7C856A0E" w:rsidR="004C7F6A" w:rsidRDefault="004C7F6A" w:rsidP="0002788A">
      <w:pPr>
        <w:jc w:val="both"/>
        <w:rPr>
          <w:rFonts w:ascii="Bookman Old Style" w:hAnsi="Bookman Old Style"/>
          <w:b/>
          <w:bCs/>
          <w:sz w:val="22"/>
          <w:szCs w:val="22"/>
        </w:rPr>
      </w:pPr>
    </w:p>
    <w:p w14:paraId="254286D6" w14:textId="043B7B04" w:rsidR="004C7F6A" w:rsidRDefault="004C7F6A" w:rsidP="0002788A">
      <w:pPr>
        <w:jc w:val="both"/>
        <w:rPr>
          <w:rFonts w:ascii="Bookman Old Style" w:hAnsi="Bookman Old Style"/>
          <w:b/>
          <w:bCs/>
          <w:sz w:val="22"/>
          <w:szCs w:val="22"/>
        </w:rPr>
      </w:pPr>
    </w:p>
    <w:p w14:paraId="78EAEF90" w14:textId="67F56078" w:rsidR="004C7F6A" w:rsidRDefault="004C7F6A" w:rsidP="0002788A">
      <w:pPr>
        <w:jc w:val="both"/>
        <w:rPr>
          <w:rFonts w:ascii="Bookman Old Style" w:hAnsi="Bookman Old Style"/>
          <w:b/>
          <w:bCs/>
          <w:sz w:val="22"/>
          <w:szCs w:val="22"/>
        </w:rPr>
      </w:pPr>
    </w:p>
    <w:p w14:paraId="4B82D0DB" w14:textId="749345A9" w:rsidR="004C7F6A" w:rsidRDefault="004C7F6A" w:rsidP="0002788A">
      <w:pPr>
        <w:jc w:val="both"/>
        <w:rPr>
          <w:rFonts w:ascii="Bookman Old Style" w:hAnsi="Bookman Old Style"/>
          <w:b/>
          <w:bCs/>
          <w:sz w:val="22"/>
          <w:szCs w:val="22"/>
        </w:rPr>
      </w:pPr>
    </w:p>
    <w:p w14:paraId="50E45802" w14:textId="6311290E" w:rsidR="004C7F6A" w:rsidRDefault="004C7F6A" w:rsidP="0002788A">
      <w:pPr>
        <w:jc w:val="both"/>
        <w:rPr>
          <w:rFonts w:ascii="Bookman Old Style" w:hAnsi="Bookman Old Style"/>
          <w:b/>
          <w:bCs/>
          <w:sz w:val="22"/>
          <w:szCs w:val="22"/>
        </w:rPr>
      </w:pPr>
    </w:p>
    <w:p w14:paraId="2460E03E" w14:textId="3387826A" w:rsidR="004C7F6A" w:rsidRDefault="004C7F6A" w:rsidP="0002788A">
      <w:pPr>
        <w:jc w:val="both"/>
        <w:rPr>
          <w:rFonts w:ascii="Bookman Old Style" w:hAnsi="Bookman Old Style"/>
          <w:b/>
          <w:bCs/>
          <w:sz w:val="22"/>
          <w:szCs w:val="22"/>
        </w:rPr>
      </w:pPr>
    </w:p>
    <w:p w14:paraId="70A2F8D1" w14:textId="373061BD" w:rsidR="004C7F6A" w:rsidRDefault="004C7F6A" w:rsidP="0002788A">
      <w:pPr>
        <w:jc w:val="both"/>
        <w:rPr>
          <w:rFonts w:ascii="Bookman Old Style" w:hAnsi="Bookman Old Style"/>
          <w:b/>
          <w:bCs/>
          <w:sz w:val="22"/>
          <w:szCs w:val="22"/>
        </w:rPr>
      </w:pPr>
    </w:p>
    <w:p w14:paraId="56225438" w14:textId="7E05C9E6" w:rsidR="004C7F6A" w:rsidRDefault="004C7F6A" w:rsidP="0002788A">
      <w:pPr>
        <w:jc w:val="both"/>
        <w:rPr>
          <w:rFonts w:ascii="Bookman Old Style" w:hAnsi="Bookman Old Style"/>
          <w:b/>
          <w:bCs/>
          <w:sz w:val="22"/>
          <w:szCs w:val="22"/>
        </w:rPr>
      </w:pPr>
    </w:p>
    <w:p w14:paraId="3F1F696D" w14:textId="331C5197" w:rsidR="004C7F6A" w:rsidRDefault="004C7F6A" w:rsidP="0002788A">
      <w:pPr>
        <w:jc w:val="both"/>
        <w:rPr>
          <w:rFonts w:ascii="Bookman Old Style" w:hAnsi="Bookman Old Style"/>
          <w:b/>
          <w:bCs/>
          <w:sz w:val="22"/>
          <w:szCs w:val="22"/>
        </w:rPr>
      </w:pPr>
    </w:p>
    <w:p w14:paraId="6072E346" w14:textId="3285D0F8" w:rsidR="004C7F6A" w:rsidRDefault="004C7F6A" w:rsidP="0002788A">
      <w:pPr>
        <w:jc w:val="both"/>
        <w:rPr>
          <w:rFonts w:ascii="Bookman Old Style" w:hAnsi="Bookman Old Style"/>
          <w:b/>
          <w:bCs/>
          <w:sz w:val="22"/>
          <w:szCs w:val="22"/>
        </w:rPr>
      </w:pPr>
    </w:p>
    <w:p w14:paraId="52AE7A15" w14:textId="0A8E561E" w:rsidR="004C7F6A" w:rsidRDefault="004C7F6A" w:rsidP="0002788A">
      <w:pPr>
        <w:jc w:val="both"/>
        <w:rPr>
          <w:rFonts w:ascii="Bookman Old Style" w:hAnsi="Bookman Old Style"/>
          <w:b/>
          <w:bCs/>
          <w:sz w:val="22"/>
          <w:szCs w:val="22"/>
        </w:rPr>
      </w:pPr>
    </w:p>
    <w:p w14:paraId="118A7240" w14:textId="074DC151" w:rsidR="004C7F6A" w:rsidRDefault="004C7F6A" w:rsidP="0002788A">
      <w:pPr>
        <w:jc w:val="both"/>
        <w:rPr>
          <w:rFonts w:ascii="Bookman Old Style" w:hAnsi="Bookman Old Style"/>
          <w:b/>
          <w:bCs/>
          <w:sz w:val="22"/>
          <w:szCs w:val="22"/>
        </w:rPr>
      </w:pPr>
    </w:p>
    <w:p w14:paraId="4CFDFF84" w14:textId="4740428B" w:rsidR="004C7F6A" w:rsidRDefault="004C7F6A" w:rsidP="0002788A">
      <w:pPr>
        <w:jc w:val="both"/>
        <w:rPr>
          <w:rFonts w:ascii="Bookman Old Style" w:hAnsi="Bookman Old Style"/>
          <w:b/>
          <w:bCs/>
          <w:sz w:val="22"/>
          <w:szCs w:val="22"/>
        </w:rPr>
      </w:pPr>
    </w:p>
    <w:p w14:paraId="0745B54D" w14:textId="1849068B" w:rsidR="004C7F6A" w:rsidRDefault="004C7F6A" w:rsidP="0002788A">
      <w:pPr>
        <w:jc w:val="both"/>
        <w:rPr>
          <w:rFonts w:ascii="Bookman Old Style" w:hAnsi="Bookman Old Style"/>
          <w:b/>
          <w:bCs/>
          <w:sz w:val="22"/>
          <w:szCs w:val="22"/>
        </w:rPr>
      </w:pPr>
    </w:p>
    <w:p w14:paraId="448CC57B" w14:textId="6780E85B" w:rsidR="004C7F6A" w:rsidRDefault="004C7F6A" w:rsidP="0002788A">
      <w:pPr>
        <w:jc w:val="both"/>
        <w:rPr>
          <w:rFonts w:ascii="Bookman Old Style" w:hAnsi="Bookman Old Style"/>
          <w:b/>
          <w:bCs/>
          <w:sz w:val="22"/>
          <w:szCs w:val="22"/>
        </w:rPr>
      </w:pPr>
    </w:p>
    <w:p w14:paraId="575EE1BE" w14:textId="6E072B6F" w:rsidR="004C7F6A" w:rsidRDefault="004C7F6A" w:rsidP="0002788A">
      <w:pPr>
        <w:jc w:val="both"/>
        <w:rPr>
          <w:rFonts w:ascii="Bookman Old Style" w:hAnsi="Bookman Old Style"/>
          <w:b/>
          <w:bCs/>
          <w:sz w:val="22"/>
          <w:szCs w:val="22"/>
        </w:rPr>
      </w:pPr>
    </w:p>
    <w:p w14:paraId="241A335E" w14:textId="1C31624F" w:rsidR="004C7F6A" w:rsidRDefault="004C7F6A" w:rsidP="0002788A">
      <w:pPr>
        <w:jc w:val="both"/>
        <w:rPr>
          <w:rFonts w:ascii="Bookman Old Style" w:hAnsi="Bookman Old Style"/>
          <w:b/>
          <w:bCs/>
          <w:sz w:val="22"/>
          <w:szCs w:val="22"/>
        </w:rPr>
      </w:pPr>
    </w:p>
    <w:p w14:paraId="2D953D47" w14:textId="515C98B2" w:rsidR="004C7F6A" w:rsidRDefault="004C7F6A" w:rsidP="0002788A">
      <w:pPr>
        <w:jc w:val="both"/>
        <w:rPr>
          <w:rFonts w:ascii="Bookman Old Style" w:hAnsi="Bookman Old Style"/>
          <w:b/>
          <w:bCs/>
          <w:sz w:val="22"/>
          <w:szCs w:val="22"/>
        </w:rPr>
      </w:pPr>
    </w:p>
    <w:p w14:paraId="685ABE93" w14:textId="7C4E0C67" w:rsidR="004C7F6A" w:rsidRDefault="004C7F6A" w:rsidP="0002788A">
      <w:pPr>
        <w:jc w:val="both"/>
        <w:rPr>
          <w:rFonts w:ascii="Bookman Old Style" w:hAnsi="Bookman Old Style"/>
          <w:b/>
          <w:bCs/>
          <w:sz w:val="22"/>
          <w:szCs w:val="22"/>
        </w:rPr>
      </w:pPr>
    </w:p>
    <w:p w14:paraId="593EC70C" w14:textId="58670C79" w:rsidR="004C7F6A" w:rsidRDefault="004C7F6A" w:rsidP="0002788A">
      <w:pPr>
        <w:jc w:val="both"/>
        <w:rPr>
          <w:rFonts w:ascii="Bookman Old Style" w:hAnsi="Bookman Old Style"/>
          <w:b/>
          <w:bCs/>
          <w:sz w:val="22"/>
          <w:szCs w:val="22"/>
        </w:rPr>
      </w:pPr>
    </w:p>
    <w:p w14:paraId="04565421" w14:textId="7EE6251D" w:rsidR="004C7F6A" w:rsidRDefault="004C7F6A" w:rsidP="0002788A">
      <w:pPr>
        <w:jc w:val="both"/>
        <w:rPr>
          <w:rFonts w:ascii="Bookman Old Style" w:hAnsi="Bookman Old Style"/>
          <w:b/>
          <w:bCs/>
          <w:sz w:val="22"/>
          <w:szCs w:val="22"/>
        </w:rPr>
      </w:pPr>
    </w:p>
    <w:p w14:paraId="5E2AD367" w14:textId="2BFCF8A7" w:rsidR="004C7F6A" w:rsidRDefault="004C7F6A" w:rsidP="0002788A">
      <w:pPr>
        <w:jc w:val="both"/>
        <w:rPr>
          <w:rFonts w:ascii="Bookman Old Style" w:hAnsi="Bookman Old Style"/>
          <w:b/>
          <w:bCs/>
          <w:sz w:val="22"/>
          <w:szCs w:val="22"/>
        </w:rPr>
      </w:pPr>
    </w:p>
    <w:p w14:paraId="22DBD72A" w14:textId="66DA3E72" w:rsidR="004C7F6A" w:rsidRDefault="004C7F6A" w:rsidP="0002788A">
      <w:pPr>
        <w:jc w:val="both"/>
        <w:rPr>
          <w:rFonts w:ascii="Bookman Old Style" w:hAnsi="Bookman Old Style"/>
          <w:b/>
          <w:bCs/>
          <w:sz w:val="22"/>
          <w:szCs w:val="22"/>
        </w:rPr>
      </w:pPr>
    </w:p>
    <w:p w14:paraId="5D9A9399" w14:textId="0E1D3BE9" w:rsidR="004C7F6A" w:rsidRDefault="004C7F6A" w:rsidP="0002788A">
      <w:pPr>
        <w:jc w:val="both"/>
        <w:rPr>
          <w:rFonts w:ascii="Bookman Old Style" w:hAnsi="Bookman Old Style"/>
          <w:b/>
          <w:bCs/>
          <w:sz w:val="22"/>
          <w:szCs w:val="22"/>
        </w:rPr>
      </w:pPr>
    </w:p>
    <w:p w14:paraId="12901FA1" w14:textId="3E1A2FFE" w:rsidR="004C7F6A" w:rsidRDefault="004C7F6A" w:rsidP="0002788A">
      <w:pPr>
        <w:jc w:val="both"/>
        <w:rPr>
          <w:rFonts w:ascii="Bookman Old Style" w:hAnsi="Bookman Old Style"/>
          <w:b/>
          <w:bCs/>
          <w:sz w:val="22"/>
          <w:szCs w:val="22"/>
        </w:rPr>
      </w:pPr>
    </w:p>
    <w:p w14:paraId="0DAFE836" w14:textId="77777777" w:rsidR="004C7F6A" w:rsidRDefault="004C7F6A" w:rsidP="0002788A">
      <w:pPr>
        <w:jc w:val="both"/>
        <w:rPr>
          <w:rFonts w:ascii="Bookman Old Style" w:hAnsi="Bookman Old Style"/>
          <w:b/>
          <w:bCs/>
          <w:sz w:val="22"/>
          <w:szCs w:val="22"/>
        </w:rPr>
      </w:pPr>
    </w:p>
    <w:p w14:paraId="1466FBA9" w14:textId="2F083479" w:rsidR="00FA4BF6" w:rsidRPr="00A55D58" w:rsidRDefault="00FA4BF6" w:rsidP="0002788A">
      <w:pPr>
        <w:jc w:val="both"/>
        <w:rPr>
          <w:rFonts w:ascii="Bookman Old Style" w:hAnsi="Bookman Old Style"/>
          <w:b/>
          <w:bCs/>
          <w:sz w:val="22"/>
          <w:szCs w:val="22"/>
        </w:rPr>
      </w:pPr>
      <w:r w:rsidRPr="00A55D58">
        <w:rPr>
          <w:rFonts w:ascii="Bookman Old Style" w:hAnsi="Bookman Old Style"/>
          <w:b/>
          <w:bCs/>
          <w:sz w:val="22"/>
          <w:szCs w:val="22"/>
        </w:rPr>
        <w:lastRenderedPageBreak/>
        <w:t>Section:</w:t>
      </w:r>
      <w:r w:rsidRPr="00A55D58">
        <w:rPr>
          <w:rFonts w:ascii="Bookman Old Style" w:hAnsi="Bookman Old Style"/>
          <w:b/>
          <w:bCs/>
          <w:sz w:val="22"/>
          <w:szCs w:val="22"/>
        </w:rPr>
        <w:tab/>
      </w:r>
      <w:r w:rsidRPr="00A55D58">
        <w:rPr>
          <w:rFonts w:ascii="Bookman Old Style" w:hAnsi="Bookman Old Style"/>
          <w:b/>
          <w:bCs/>
          <w:sz w:val="22"/>
          <w:szCs w:val="22"/>
        </w:rPr>
        <w:tab/>
      </w:r>
      <w:r w:rsidR="000900A6" w:rsidRPr="00A55D58">
        <w:rPr>
          <w:rFonts w:ascii="Bookman Old Style" w:hAnsi="Bookman Old Style"/>
          <w:b/>
          <w:bCs/>
          <w:sz w:val="22"/>
          <w:szCs w:val="22"/>
        </w:rPr>
        <w:tab/>
      </w:r>
      <w:r w:rsidRPr="00A55D58">
        <w:rPr>
          <w:rFonts w:ascii="Bookman Old Style" w:hAnsi="Bookman Old Style"/>
          <w:bCs/>
          <w:sz w:val="22"/>
          <w:szCs w:val="22"/>
        </w:rPr>
        <w:t>Operations/Fiscal Management</w:t>
      </w:r>
      <w:r w:rsidRPr="00A55D58">
        <w:rPr>
          <w:rFonts w:ascii="Bookman Old Style" w:hAnsi="Bookman Old Style"/>
          <w:b/>
          <w:bCs/>
          <w:sz w:val="22"/>
          <w:szCs w:val="22"/>
        </w:rPr>
        <w:tab/>
      </w:r>
    </w:p>
    <w:p w14:paraId="4DD13EB6"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w:t>
      </w:r>
      <w:r w:rsidRPr="00A55D58">
        <w:rPr>
          <w:rFonts w:ascii="Bookman Old Style" w:hAnsi="Bookman Old Style"/>
          <w:b/>
          <w:bCs/>
          <w:sz w:val="22"/>
          <w:szCs w:val="22"/>
        </w:rPr>
        <w:tab/>
      </w:r>
      <w:r w:rsidRPr="00A55D58">
        <w:rPr>
          <w:rFonts w:ascii="Bookman Old Style" w:hAnsi="Bookman Old Style"/>
          <w:b/>
          <w:bCs/>
          <w:sz w:val="22"/>
          <w:szCs w:val="22"/>
        </w:rPr>
        <w:tab/>
      </w:r>
      <w:r w:rsidR="000900A6" w:rsidRPr="00A55D58">
        <w:rPr>
          <w:rFonts w:ascii="Bookman Old Style" w:hAnsi="Bookman Old Style"/>
          <w:b/>
          <w:bCs/>
          <w:sz w:val="22"/>
          <w:szCs w:val="22"/>
        </w:rPr>
        <w:tab/>
      </w:r>
      <w:r w:rsidRPr="00A55D58">
        <w:rPr>
          <w:rFonts w:ascii="Bookman Old Style" w:hAnsi="Bookman Old Style"/>
          <w:bCs/>
          <w:sz w:val="22"/>
          <w:szCs w:val="22"/>
        </w:rPr>
        <w:t>Accumulation of Surplus Funds</w:t>
      </w:r>
    </w:p>
    <w:p w14:paraId="6F5FAE6C"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Policy No:</w:t>
      </w:r>
      <w:r w:rsidRPr="00A55D58">
        <w:rPr>
          <w:rFonts w:ascii="Bookman Old Style" w:hAnsi="Bookman Old Style"/>
          <w:b/>
          <w:bCs/>
          <w:sz w:val="22"/>
          <w:szCs w:val="22"/>
        </w:rPr>
        <w:tab/>
      </w:r>
      <w:r w:rsidRPr="00A55D58">
        <w:rPr>
          <w:rFonts w:ascii="Bookman Old Style" w:hAnsi="Bookman Old Style"/>
          <w:b/>
          <w:bCs/>
          <w:sz w:val="22"/>
          <w:szCs w:val="22"/>
        </w:rPr>
        <w:tab/>
      </w:r>
      <w:r w:rsidR="000900A6" w:rsidRPr="00A55D58">
        <w:rPr>
          <w:rFonts w:ascii="Bookman Old Style" w:hAnsi="Bookman Old Style"/>
          <w:b/>
          <w:bCs/>
          <w:sz w:val="22"/>
          <w:szCs w:val="22"/>
        </w:rPr>
        <w:tab/>
      </w:r>
      <w:r w:rsidRPr="00A55D58">
        <w:rPr>
          <w:rFonts w:ascii="Bookman Old Style" w:hAnsi="Bookman Old Style"/>
          <w:bCs/>
          <w:sz w:val="22"/>
          <w:szCs w:val="22"/>
        </w:rPr>
        <w:t>OFM 34</w:t>
      </w:r>
    </w:p>
    <w:p w14:paraId="44B34B10"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
          <w:bCs/>
          <w:sz w:val="22"/>
          <w:szCs w:val="22"/>
        </w:rPr>
        <w:t>Effective:</w:t>
      </w:r>
      <w:r w:rsidRPr="00A55D58">
        <w:rPr>
          <w:rFonts w:ascii="Bookman Old Style" w:hAnsi="Bookman Old Style"/>
          <w:b/>
          <w:bCs/>
          <w:sz w:val="22"/>
          <w:szCs w:val="22"/>
        </w:rPr>
        <w:tab/>
      </w:r>
      <w:r w:rsidRPr="00A55D58">
        <w:rPr>
          <w:rFonts w:ascii="Bookman Old Style" w:hAnsi="Bookman Old Style"/>
          <w:b/>
          <w:bCs/>
          <w:sz w:val="22"/>
          <w:szCs w:val="22"/>
        </w:rPr>
        <w:tab/>
      </w:r>
      <w:r w:rsidR="000900A6" w:rsidRPr="00A55D58">
        <w:rPr>
          <w:rFonts w:ascii="Bookman Old Style" w:hAnsi="Bookman Old Style"/>
          <w:b/>
          <w:bCs/>
          <w:sz w:val="22"/>
          <w:szCs w:val="22"/>
        </w:rPr>
        <w:tab/>
      </w:r>
      <w:r w:rsidRPr="00A55D58">
        <w:rPr>
          <w:rFonts w:ascii="Bookman Old Style" w:hAnsi="Bookman Old Style"/>
          <w:bCs/>
          <w:sz w:val="22"/>
          <w:szCs w:val="22"/>
        </w:rPr>
        <w:t>10/01/2002</w:t>
      </w:r>
    </w:p>
    <w:p w14:paraId="2D5378F5" w14:textId="7395D73D" w:rsidR="00FA4BF6" w:rsidRPr="00A55D58" w:rsidRDefault="0002788A" w:rsidP="0002788A">
      <w:pPr>
        <w:jc w:val="both"/>
        <w:rPr>
          <w:rFonts w:ascii="Bookman Old Style" w:hAnsi="Bookman Old Style"/>
          <w:bCs/>
          <w:sz w:val="22"/>
          <w:szCs w:val="22"/>
        </w:rPr>
      </w:pPr>
      <w:r w:rsidRPr="00A55D58">
        <w:rPr>
          <w:rFonts w:ascii="Bookman Old Style" w:hAnsi="Bookman Old Style"/>
          <w:b/>
          <w:bCs/>
          <w:sz w:val="22"/>
          <w:szCs w:val="22"/>
        </w:rPr>
        <w:t>Revised/Approved</w:t>
      </w:r>
      <w:r w:rsidR="00FA4BF6" w:rsidRPr="00A55D58">
        <w:rPr>
          <w:rFonts w:ascii="Bookman Old Style" w:hAnsi="Bookman Old Style"/>
          <w:b/>
          <w:bCs/>
          <w:sz w:val="22"/>
          <w:szCs w:val="22"/>
        </w:rPr>
        <w:tab/>
      </w:r>
      <w:r w:rsidR="000900A6" w:rsidRPr="00A55D58">
        <w:rPr>
          <w:rFonts w:ascii="Bookman Old Style" w:hAnsi="Bookman Old Style"/>
          <w:b/>
          <w:bCs/>
          <w:sz w:val="22"/>
          <w:szCs w:val="22"/>
        </w:rPr>
        <w:tab/>
      </w:r>
      <w:r w:rsidR="000A6474">
        <w:rPr>
          <w:rFonts w:ascii="Bookman Old Style" w:hAnsi="Bookman Old Style" w:cs="Bookman Old Style"/>
          <w:bCs/>
          <w:sz w:val="22"/>
          <w:szCs w:val="22"/>
        </w:rPr>
        <w:t>06/22/2021</w:t>
      </w:r>
    </w:p>
    <w:p w14:paraId="7654282A" w14:textId="77777777" w:rsidR="00FA4BF6" w:rsidRPr="00A55D58" w:rsidRDefault="00FA4BF6" w:rsidP="0002788A">
      <w:pPr>
        <w:jc w:val="both"/>
        <w:rPr>
          <w:rFonts w:ascii="Bookman Old Style" w:hAnsi="Bookman Old Style"/>
          <w:bCs/>
          <w:sz w:val="22"/>
          <w:szCs w:val="22"/>
        </w:rPr>
      </w:pPr>
      <w:r w:rsidRPr="00A55D58">
        <w:rPr>
          <w:rFonts w:ascii="Bookman Old Style" w:hAnsi="Bookman Old Style"/>
          <w:bCs/>
          <w:sz w:val="22"/>
          <w:szCs w:val="22"/>
        </w:rPr>
        <w:t>_____________________________________________________________________________________</w:t>
      </w:r>
    </w:p>
    <w:p w14:paraId="1595D94F" w14:textId="77777777" w:rsidR="00FA4BF6" w:rsidRPr="00A55D58" w:rsidRDefault="00FA4BF6" w:rsidP="0002788A">
      <w:pPr>
        <w:jc w:val="both"/>
        <w:rPr>
          <w:rFonts w:ascii="Bookman Old Style" w:hAnsi="Bookman Old Style"/>
          <w:b/>
          <w:bCs/>
          <w:sz w:val="22"/>
          <w:szCs w:val="22"/>
        </w:rPr>
      </w:pPr>
    </w:p>
    <w:p w14:paraId="30BE5D87"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POLICY:  </w:t>
      </w:r>
      <w:r w:rsidRPr="00A55D58">
        <w:rPr>
          <w:rFonts w:ascii="Bookman Old Style" w:hAnsi="Bookman Old Style"/>
          <w:sz w:val="22"/>
          <w:szCs w:val="22"/>
        </w:rPr>
        <w:t xml:space="preserve">It is the policy of Community Counseling Services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funds are allocated in the best interests of the agency, individuals receiving services, and the community.</w:t>
      </w:r>
    </w:p>
    <w:p w14:paraId="1216D5DE" w14:textId="77777777" w:rsidR="00FA4BF6" w:rsidRPr="00A55D58" w:rsidRDefault="00FA4BF6" w:rsidP="0002788A">
      <w:pPr>
        <w:jc w:val="both"/>
        <w:rPr>
          <w:rFonts w:ascii="Bookman Old Style" w:hAnsi="Bookman Old Style"/>
          <w:sz w:val="22"/>
          <w:szCs w:val="22"/>
        </w:rPr>
      </w:pPr>
    </w:p>
    <w:p w14:paraId="1117669D"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bCs/>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the needs for services to individuals is prioritized when excess funds are available</w:t>
      </w:r>
    </w:p>
    <w:p w14:paraId="49C85B05" w14:textId="77777777" w:rsidR="00FA4BF6" w:rsidRPr="00A55D58" w:rsidRDefault="00FA4BF6" w:rsidP="0002788A">
      <w:pPr>
        <w:jc w:val="both"/>
        <w:rPr>
          <w:rFonts w:ascii="Bookman Old Style" w:hAnsi="Bookman Old Style"/>
          <w:sz w:val="22"/>
          <w:szCs w:val="22"/>
        </w:rPr>
      </w:pPr>
    </w:p>
    <w:p w14:paraId="26589B52" w14:textId="77777777" w:rsidR="00FA4BF6" w:rsidRPr="00A55D58" w:rsidRDefault="00A86BDE" w:rsidP="0002788A">
      <w:pPr>
        <w:jc w:val="both"/>
        <w:rPr>
          <w:rFonts w:ascii="Bookman Old Style" w:hAnsi="Bookman Old Style"/>
          <w:b/>
          <w:bCs/>
          <w:sz w:val="22"/>
          <w:szCs w:val="22"/>
        </w:rPr>
      </w:pPr>
      <w:r w:rsidRPr="00A55D58">
        <w:rPr>
          <w:rFonts w:ascii="Bookman Old Style" w:hAnsi="Bookman Old Style"/>
          <w:b/>
          <w:bCs/>
          <w:sz w:val="22"/>
          <w:szCs w:val="22"/>
        </w:rPr>
        <w:t xml:space="preserve">PROCEDURE: </w:t>
      </w:r>
      <w:r w:rsidR="00FA4BF6" w:rsidRPr="00A55D58">
        <w:rPr>
          <w:rFonts w:ascii="Bookman Old Style" w:hAnsi="Bookman Old Style"/>
          <w:sz w:val="22"/>
          <w:szCs w:val="22"/>
        </w:rPr>
        <w:t xml:space="preserve">It is the responsibility of the Executive Director to </w:t>
      </w:r>
      <w:r w:rsidR="0002788A" w:rsidRPr="00A55D58">
        <w:rPr>
          <w:rFonts w:ascii="Bookman Old Style" w:hAnsi="Bookman Old Style"/>
          <w:sz w:val="22"/>
          <w:szCs w:val="22"/>
        </w:rPr>
        <w:t>ensure</w:t>
      </w:r>
      <w:r w:rsidR="00FA4BF6" w:rsidRPr="00A55D58">
        <w:rPr>
          <w:rFonts w:ascii="Bookman Old Style" w:hAnsi="Bookman Old Style"/>
          <w:sz w:val="22"/>
          <w:szCs w:val="22"/>
        </w:rPr>
        <w:t xml:space="preserve"> that at any time Community Counseling Services or any related organization accumulates surplus funds in excess of one half (1/2) of its annual operating budget, a plan is submitted within forty-five (45) days to the Department of Mental Health stating the capital improvements or other projects that require such surplus accumulation. </w:t>
      </w:r>
    </w:p>
    <w:p w14:paraId="304B5DB9" w14:textId="77777777" w:rsidR="00FA4BF6" w:rsidRPr="00A55D58" w:rsidRDefault="00FA4BF6" w:rsidP="0002788A">
      <w:pPr>
        <w:jc w:val="both"/>
        <w:rPr>
          <w:rFonts w:ascii="Bookman Old Style" w:hAnsi="Bookman Old Style"/>
          <w:sz w:val="22"/>
          <w:szCs w:val="22"/>
        </w:rPr>
      </w:pPr>
    </w:p>
    <w:p w14:paraId="5657603E"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 xml:space="preserve">If the plan is submitted but not accepted, the Executive Director shall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the surplus funds will be expended in the local mental health region on </w:t>
      </w:r>
      <w:r w:rsidR="00A86BDE" w:rsidRPr="00A55D58">
        <w:rPr>
          <w:rFonts w:ascii="Bookman Old Style" w:hAnsi="Bookman Old Style"/>
          <w:sz w:val="22"/>
          <w:szCs w:val="22"/>
        </w:rPr>
        <w:t>housing options</w:t>
      </w:r>
      <w:r w:rsidRPr="00A55D58">
        <w:rPr>
          <w:rFonts w:ascii="Bookman Old Style" w:hAnsi="Bookman Old Style"/>
          <w:sz w:val="22"/>
          <w:szCs w:val="22"/>
        </w:rPr>
        <w:t xml:space="preserve"> for individuals with:</w:t>
      </w:r>
    </w:p>
    <w:p w14:paraId="711402C9" w14:textId="77777777" w:rsidR="00FA4BF6" w:rsidRPr="00A55D58" w:rsidRDefault="00FA4BF6" w:rsidP="0002788A">
      <w:pPr>
        <w:jc w:val="both"/>
        <w:rPr>
          <w:rFonts w:ascii="Bookman Old Style" w:hAnsi="Bookman Old Style"/>
          <w:sz w:val="22"/>
          <w:szCs w:val="22"/>
        </w:rPr>
      </w:pPr>
    </w:p>
    <w:p w14:paraId="27BBD82D" w14:textId="77777777" w:rsidR="00FA4BF6" w:rsidRPr="00A55D58" w:rsidRDefault="00FA4BF6" w:rsidP="00006E88">
      <w:pPr>
        <w:numPr>
          <w:ilvl w:val="0"/>
          <w:numId w:val="12"/>
        </w:numPr>
        <w:jc w:val="both"/>
        <w:rPr>
          <w:rFonts w:ascii="Bookman Old Style" w:hAnsi="Bookman Old Style"/>
          <w:sz w:val="22"/>
          <w:szCs w:val="22"/>
        </w:rPr>
      </w:pPr>
      <w:r w:rsidRPr="00A55D58">
        <w:rPr>
          <w:rFonts w:ascii="Bookman Old Style" w:hAnsi="Bookman Old Style"/>
          <w:sz w:val="22"/>
          <w:szCs w:val="22"/>
        </w:rPr>
        <w:t>Mental illness</w:t>
      </w:r>
    </w:p>
    <w:p w14:paraId="6C60F343" w14:textId="77777777" w:rsidR="00FA4BF6" w:rsidRPr="00A55D58" w:rsidRDefault="00FA4BF6" w:rsidP="00006E88">
      <w:pPr>
        <w:numPr>
          <w:ilvl w:val="0"/>
          <w:numId w:val="12"/>
        </w:numPr>
        <w:jc w:val="both"/>
        <w:rPr>
          <w:rFonts w:ascii="Bookman Old Style" w:hAnsi="Bookman Old Style"/>
          <w:sz w:val="22"/>
          <w:szCs w:val="22"/>
        </w:rPr>
      </w:pPr>
      <w:r w:rsidRPr="00A55D58">
        <w:rPr>
          <w:rFonts w:ascii="Bookman Old Style" w:hAnsi="Bookman Old Style"/>
          <w:sz w:val="22"/>
          <w:szCs w:val="22"/>
        </w:rPr>
        <w:t>Intellectual</w:t>
      </w:r>
      <w:r w:rsidR="00A86BDE" w:rsidRPr="00A55D58">
        <w:rPr>
          <w:rFonts w:ascii="Bookman Old Style" w:hAnsi="Bookman Old Style"/>
          <w:sz w:val="22"/>
          <w:szCs w:val="22"/>
        </w:rPr>
        <w:t>/developmental</w:t>
      </w:r>
      <w:r w:rsidRPr="00A55D58">
        <w:rPr>
          <w:rFonts w:ascii="Bookman Old Style" w:hAnsi="Bookman Old Style"/>
          <w:sz w:val="22"/>
          <w:szCs w:val="22"/>
        </w:rPr>
        <w:t xml:space="preserve"> disabilities</w:t>
      </w:r>
    </w:p>
    <w:p w14:paraId="5E614507" w14:textId="77777777" w:rsidR="00FA4BF6" w:rsidRPr="00A55D58" w:rsidRDefault="00FA4BF6" w:rsidP="00006E88">
      <w:pPr>
        <w:numPr>
          <w:ilvl w:val="0"/>
          <w:numId w:val="12"/>
        </w:numPr>
        <w:jc w:val="both"/>
        <w:rPr>
          <w:rFonts w:ascii="Bookman Old Style" w:hAnsi="Bookman Old Style"/>
          <w:sz w:val="22"/>
          <w:szCs w:val="22"/>
        </w:rPr>
      </w:pPr>
      <w:r w:rsidRPr="00A55D58">
        <w:rPr>
          <w:rFonts w:ascii="Bookman Old Style" w:hAnsi="Bookman Old Style"/>
          <w:sz w:val="22"/>
          <w:szCs w:val="22"/>
        </w:rPr>
        <w:t>Substance abuse</w:t>
      </w:r>
    </w:p>
    <w:p w14:paraId="54A208C4" w14:textId="77777777" w:rsidR="000900A6" w:rsidRPr="00A55D58" w:rsidRDefault="000900A6" w:rsidP="00006E88">
      <w:pPr>
        <w:numPr>
          <w:ilvl w:val="0"/>
          <w:numId w:val="12"/>
        </w:numPr>
        <w:jc w:val="both"/>
        <w:rPr>
          <w:rFonts w:ascii="Bookman Old Style" w:hAnsi="Bookman Old Style"/>
          <w:sz w:val="22"/>
          <w:szCs w:val="22"/>
        </w:rPr>
      </w:pPr>
      <w:r w:rsidRPr="00A55D58">
        <w:rPr>
          <w:rFonts w:ascii="Bookman Old Style" w:hAnsi="Bookman Old Style"/>
          <w:sz w:val="22"/>
          <w:szCs w:val="22"/>
        </w:rPr>
        <w:t>Serious emotional disturbance</w:t>
      </w:r>
    </w:p>
    <w:p w14:paraId="67371E45" w14:textId="77777777" w:rsidR="00FA4BF6" w:rsidRPr="00A55D58" w:rsidRDefault="000900A6" w:rsidP="00006E88">
      <w:pPr>
        <w:numPr>
          <w:ilvl w:val="0"/>
          <w:numId w:val="12"/>
        </w:numPr>
        <w:jc w:val="both"/>
        <w:rPr>
          <w:rFonts w:ascii="Bookman Old Style" w:hAnsi="Bookman Old Style"/>
          <w:sz w:val="22"/>
          <w:szCs w:val="22"/>
        </w:rPr>
      </w:pPr>
      <w:r w:rsidRPr="00A55D58">
        <w:rPr>
          <w:rFonts w:ascii="Bookman Old Style" w:hAnsi="Bookman Old Style"/>
          <w:sz w:val="22"/>
          <w:szCs w:val="22"/>
        </w:rPr>
        <w:t>o</w:t>
      </w:r>
      <w:r w:rsidR="00FA4BF6" w:rsidRPr="00A55D58">
        <w:rPr>
          <w:rFonts w:ascii="Bookman Old Style" w:hAnsi="Bookman Old Style"/>
          <w:sz w:val="22"/>
          <w:szCs w:val="22"/>
        </w:rPr>
        <w:t>ther mental health/intellectual disabilities services approved by the Department of Mental Health.</w:t>
      </w:r>
      <w:r w:rsidR="00FA4BF6" w:rsidRPr="00A55D58">
        <w:rPr>
          <w:rFonts w:ascii="Bookman Old Style" w:hAnsi="Bookman Old Style"/>
          <w:sz w:val="22"/>
          <w:szCs w:val="22"/>
        </w:rPr>
        <w:tab/>
      </w:r>
    </w:p>
    <w:p w14:paraId="48911974" w14:textId="77777777" w:rsidR="00FA4BF6" w:rsidRPr="00A55D58" w:rsidRDefault="00FA4BF6" w:rsidP="0002788A">
      <w:pPr>
        <w:jc w:val="both"/>
        <w:rPr>
          <w:rFonts w:ascii="Bookman Old Style" w:hAnsi="Bookman Old Style"/>
          <w:sz w:val="22"/>
          <w:szCs w:val="22"/>
        </w:rPr>
      </w:pPr>
    </w:p>
    <w:p w14:paraId="018A4F8F"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 xml:space="preserve"> </w:t>
      </w:r>
    </w:p>
    <w:p w14:paraId="321AE150" w14:textId="77777777" w:rsidR="00FA4BF6" w:rsidRPr="00A55D58" w:rsidRDefault="00FA4BF6" w:rsidP="0002788A">
      <w:pPr>
        <w:jc w:val="both"/>
        <w:rPr>
          <w:rFonts w:ascii="Bookman Old Style" w:hAnsi="Bookman Old Style"/>
          <w:sz w:val="22"/>
          <w:szCs w:val="22"/>
        </w:rPr>
      </w:pPr>
    </w:p>
    <w:p w14:paraId="4C429507" w14:textId="77777777" w:rsidR="00FA4BF6" w:rsidRPr="00A55D58" w:rsidRDefault="00FA4BF6" w:rsidP="0002788A">
      <w:pPr>
        <w:jc w:val="both"/>
        <w:rPr>
          <w:rFonts w:ascii="Bookman Old Style" w:hAnsi="Bookman Old Style"/>
          <w:sz w:val="22"/>
          <w:szCs w:val="22"/>
        </w:rPr>
      </w:pPr>
    </w:p>
    <w:p w14:paraId="315C0027" w14:textId="77777777" w:rsidR="00FA4BF6" w:rsidRPr="00A55D58" w:rsidRDefault="00FA4BF6" w:rsidP="0002788A">
      <w:pPr>
        <w:jc w:val="both"/>
        <w:rPr>
          <w:rFonts w:ascii="Bookman Old Style" w:hAnsi="Bookman Old Style"/>
          <w:sz w:val="22"/>
          <w:szCs w:val="22"/>
        </w:rPr>
      </w:pPr>
    </w:p>
    <w:p w14:paraId="317EA8CB" w14:textId="77777777" w:rsidR="00FA4BF6" w:rsidRPr="00A55D58" w:rsidRDefault="00FA4BF6" w:rsidP="0002788A">
      <w:pPr>
        <w:jc w:val="both"/>
        <w:rPr>
          <w:rFonts w:ascii="Bookman Old Style" w:hAnsi="Bookman Old Style"/>
          <w:sz w:val="22"/>
          <w:szCs w:val="22"/>
        </w:rPr>
      </w:pPr>
    </w:p>
    <w:p w14:paraId="631E384E" w14:textId="77777777" w:rsidR="00FA4BF6" w:rsidRPr="00A55D58" w:rsidRDefault="00FA4BF6" w:rsidP="0002788A">
      <w:pPr>
        <w:jc w:val="both"/>
        <w:rPr>
          <w:rFonts w:ascii="Bookman Old Style" w:hAnsi="Bookman Old Style"/>
          <w:sz w:val="22"/>
          <w:szCs w:val="22"/>
        </w:rPr>
      </w:pPr>
    </w:p>
    <w:p w14:paraId="1962E9E5" w14:textId="77777777" w:rsidR="00FA4BF6" w:rsidRPr="00A55D58" w:rsidRDefault="00FA4BF6" w:rsidP="0002788A">
      <w:pPr>
        <w:jc w:val="both"/>
        <w:rPr>
          <w:rFonts w:ascii="Bookman Old Style" w:hAnsi="Bookman Old Style"/>
          <w:sz w:val="22"/>
          <w:szCs w:val="22"/>
        </w:rPr>
      </w:pPr>
    </w:p>
    <w:p w14:paraId="02B3BCB4" w14:textId="77777777" w:rsidR="00FA4BF6" w:rsidRPr="00A55D58" w:rsidRDefault="00FA4BF6" w:rsidP="0002788A">
      <w:pPr>
        <w:jc w:val="both"/>
        <w:rPr>
          <w:rFonts w:ascii="Bookman Old Style" w:hAnsi="Bookman Old Style"/>
          <w:sz w:val="22"/>
          <w:szCs w:val="22"/>
        </w:rPr>
      </w:pPr>
    </w:p>
    <w:p w14:paraId="445AF5F2" w14:textId="77777777" w:rsidR="00FA4BF6" w:rsidRPr="00A55D58" w:rsidRDefault="00FA4BF6" w:rsidP="0002788A">
      <w:pPr>
        <w:jc w:val="both"/>
        <w:rPr>
          <w:rFonts w:ascii="Bookman Old Style" w:hAnsi="Bookman Old Style"/>
          <w:sz w:val="22"/>
          <w:szCs w:val="22"/>
        </w:rPr>
      </w:pPr>
    </w:p>
    <w:p w14:paraId="709A135D" w14:textId="77777777" w:rsidR="00FA4BF6" w:rsidRPr="00A55D58" w:rsidRDefault="00FA4BF6" w:rsidP="0002788A">
      <w:pPr>
        <w:jc w:val="both"/>
        <w:rPr>
          <w:rFonts w:ascii="Bookman Old Style" w:hAnsi="Bookman Old Style"/>
          <w:sz w:val="22"/>
          <w:szCs w:val="22"/>
        </w:rPr>
      </w:pPr>
    </w:p>
    <w:p w14:paraId="61E5CE72" w14:textId="77777777" w:rsidR="00FA4BF6" w:rsidRPr="00A55D58" w:rsidRDefault="00FA4BF6" w:rsidP="0002788A">
      <w:pPr>
        <w:jc w:val="both"/>
        <w:rPr>
          <w:rFonts w:ascii="Bookman Old Style" w:hAnsi="Bookman Old Style"/>
          <w:sz w:val="22"/>
          <w:szCs w:val="22"/>
        </w:rPr>
      </w:pPr>
    </w:p>
    <w:p w14:paraId="482DC866" w14:textId="77777777" w:rsidR="00FA4BF6" w:rsidRPr="00A55D58" w:rsidRDefault="00FA4BF6" w:rsidP="0002788A">
      <w:pPr>
        <w:jc w:val="both"/>
        <w:rPr>
          <w:rFonts w:ascii="Bookman Old Style" w:hAnsi="Bookman Old Style"/>
          <w:sz w:val="22"/>
          <w:szCs w:val="22"/>
        </w:rPr>
      </w:pPr>
    </w:p>
    <w:p w14:paraId="1F6DDADB" w14:textId="77777777" w:rsidR="00FA4BF6" w:rsidRPr="00A55D58" w:rsidRDefault="00FA4BF6" w:rsidP="0002788A">
      <w:pPr>
        <w:jc w:val="both"/>
        <w:rPr>
          <w:rFonts w:ascii="Bookman Old Style" w:hAnsi="Bookman Old Style"/>
          <w:sz w:val="22"/>
          <w:szCs w:val="22"/>
        </w:rPr>
      </w:pPr>
    </w:p>
    <w:p w14:paraId="5471C951" w14:textId="77777777" w:rsidR="000900A6" w:rsidRPr="00A55D58" w:rsidRDefault="000900A6" w:rsidP="00A86BD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C450663" w14:textId="77777777" w:rsidR="000900A6" w:rsidRPr="00A55D58" w:rsidRDefault="000900A6" w:rsidP="00A86BD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F12D542" w14:textId="77777777" w:rsidR="000900A6" w:rsidRPr="00A55D58" w:rsidRDefault="000900A6" w:rsidP="00A86BD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08C4840" w14:textId="77777777" w:rsidR="000900A6" w:rsidRPr="00A55D58" w:rsidRDefault="000900A6" w:rsidP="00A86BDE">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3195DCF" w14:textId="7CA6C671" w:rsidR="00FA4BF6" w:rsidRPr="00A55D58" w:rsidRDefault="00A86BDE" w:rsidP="00630089">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10.8</w:t>
      </w:r>
    </w:p>
    <w:p w14:paraId="5F30C961"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sz w:val="22"/>
          <w:szCs w:val="22"/>
        </w:rPr>
        <w:t>Operations/Fiscal Management</w:t>
      </w:r>
    </w:p>
    <w:p w14:paraId="6DAA7FC1" w14:textId="72C280B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p>
    <w:p w14:paraId="40F3F012"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35</w:t>
      </w:r>
    </w:p>
    <w:p w14:paraId="694DBE2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p>
    <w:p w14:paraId="6685A3CE" w14:textId="77777777"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0900A6" w:rsidRPr="00A55D58">
        <w:rPr>
          <w:rFonts w:ascii="Bookman Old Style" w:hAnsi="Bookman Old Style" w:cs="Bookman Old Style"/>
          <w:b/>
          <w:bCs/>
          <w:sz w:val="22"/>
          <w:szCs w:val="22"/>
        </w:rPr>
        <w:t>:</w:t>
      </w:r>
      <w:r w:rsidR="000900A6" w:rsidRPr="00A55D58">
        <w:rPr>
          <w:rFonts w:ascii="Bookman Old Style" w:hAnsi="Bookman Old Style" w:cs="Bookman Old Style"/>
          <w:b/>
          <w:bCs/>
          <w:sz w:val="22"/>
          <w:szCs w:val="22"/>
        </w:rPr>
        <w:tab/>
      </w:r>
    </w:p>
    <w:p w14:paraId="2FE9FF6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w:t>
      </w:r>
    </w:p>
    <w:p w14:paraId="3EF8365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34A51BF" w14:textId="77777777" w:rsidR="00FA4BF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ind w:left="2160" w:hanging="2160"/>
        <w:jc w:val="both"/>
        <w:rPr>
          <w:rFonts w:ascii="Bookman Old Style" w:hAnsi="Bookman Old Style" w:cs="Bookman Old Style"/>
          <w:sz w:val="22"/>
          <w:szCs w:val="22"/>
        </w:rPr>
      </w:pPr>
      <w:r w:rsidRPr="00A55D58">
        <w:rPr>
          <w:rFonts w:ascii="Bookman Old Style" w:hAnsi="Bookman Old Style" w:cs="Bookman Old Style"/>
          <w:bCs/>
          <w:sz w:val="22"/>
          <w:szCs w:val="22"/>
        </w:rPr>
        <w:t>Reserved for future use</w:t>
      </w:r>
    </w:p>
    <w:p w14:paraId="652EDC8F"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1D0416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Bookman Old Style" w:hAnsi="Bookman Old Style"/>
          <w:sz w:val="22"/>
          <w:szCs w:val="22"/>
        </w:rPr>
      </w:pPr>
      <w:r w:rsidRPr="00A55D58">
        <w:rPr>
          <w:rFonts w:ascii="Bookman Old Style" w:hAnsi="Bookman Old Style"/>
          <w:sz w:val="22"/>
          <w:szCs w:val="22"/>
        </w:rPr>
        <w:tab/>
      </w:r>
    </w:p>
    <w:p w14:paraId="3D6AC685" w14:textId="77777777" w:rsidR="00FA4BF6" w:rsidRPr="00A55D58" w:rsidRDefault="00FA4BF6" w:rsidP="0002788A">
      <w:pPr>
        <w:jc w:val="both"/>
        <w:rPr>
          <w:rFonts w:ascii="Bookman Old Style" w:hAnsi="Bookman Old Style"/>
          <w:sz w:val="22"/>
          <w:szCs w:val="22"/>
        </w:rPr>
      </w:pPr>
    </w:p>
    <w:p w14:paraId="444EA093" w14:textId="77777777" w:rsidR="00FA4BF6" w:rsidRPr="00A55D58" w:rsidRDefault="00FA4BF6" w:rsidP="0002788A">
      <w:pPr>
        <w:jc w:val="both"/>
        <w:rPr>
          <w:rFonts w:ascii="Bookman Old Style" w:hAnsi="Bookman Old Style"/>
          <w:sz w:val="22"/>
          <w:szCs w:val="22"/>
        </w:rPr>
      </w:pPr>
    </w:p>
    <w:p w14:paraId="17731374" w14:textId="77777777" w:rsidR="00FA4BF6" w:rsidRPr="00A55D58" w:rsidRDefault="00FA4BF6" w:rsidP="0002788A">
      <w:pPr>
        <w:jc w:val="both"/>
        <w:rPr>
          <w:rFonts w:ascii="Bookman Old Style" w:hAnsi="Bookman Old Style"/>
          <w:sz w:val="22"/>
          <w:szCs w:val="22"/>
        </w:rPr>
      </w:pPr>
    </w:p>
    <w:p w14:paraId="34BDF9C5" w14:textId="77777777" w:rsidR="00FA4BF6" w:rsidRPr="00A55D58" w:rsidRDefault="00FA4BF6" w:rsidP="0002788A">
      <w:pPr>
        <w:jc w:val="both"/>
        <w:rPr>
          <w:rFonts w:ascii="Bookman Old Style" w:hAnsi="Bookman Old Style"/>
          <w:sz w:val="22"/>
          <w:szCs w:val="22"/>
        </w:rPr>
      </w:pPr>
    </w:p>
    <w:p w14:paraId="7723CFFB" w14:textId="77777777" w:rsidR="00FA4BF6" w:rsidRPr="00A55D58" w:rsidRDefault="00FA4BF6" w:rsidP="0002788A">
      <w:pPr>
        <w:jc w:val="both"/>
        <w:rPr>
          <w:rFonts w:ascii="Bookman Old Style" w:hAnsi="Bookman Old Style"/>
          <w:sz w:val="22"/>
          <w:szCs w:val="22"/>
        </w:rPr>
      </w:pPr>
    </w:p>
    <w:p w14:paraId="33EED316" w14:textId="77777777" w:rsidR="00FA4BF6" w:rsidRPr="00A55D58" w:rsidRDefault="00FA4BF6" w:rsidP="0002788A">
      <w:pPr>
        <w:jc w:val="both"/>
        <w:rPr>
          <w:rFonts w:ascii="Bookman Old Style" w:hAnsi="Bookman Old Style"/>
          <w:sz w:val="22"/>
          <w:szCs w:val="22"/>
        </w:rPr>
      </w:pPr>
    </w:p>
    <w:p w14:paraId="6C24B30E" w14:textId="77777777" w:rsidR="00FA4BF6" w:rsidRPr="00A55D58" w:rsidRDefault="00FA4BF6" w:rsidP="0002788A">
      <w:pPr>
        <w:jc w:val="both"/>
        <w:rPr>
          <w:rFonts w:ascii="Bookman Old Style" w:hAnsi="Bookman Old Style"/>
          <w:sz w:val="22"/>
          <w:szCs w:val="22"/>
        </w:rPr>
      </w:pPr>
    </w:p>
    <w:p w14:paraId="56F6058A" w14:textId="77777777" w:rsidR="00FA4BF6" w:rsidRPr="00A55D58" w:rsidRDefault="00FA4BF6" w:rsidP="0002788A">
      <w:pPr>
        <w:jc w:val="both"/>
        <w:rPr>
          <w:rFonts w:ascii="Bookman Old Style" w:hAnsi="Bookman Old Style"/>
          <w:sz w:val="22"/>
          <w:szCs w:val="22"/>
        </w:rPr>
      </w:pPr>
    </w:p>
    <w:p w14:paraId="373F56E0" w14:textId="77777777" w:rsidR="00FA4BF6" w:rsidRPr="00A55D58" w:rsidRDefault="00FA4BF6" w:rsidP="0002788A">
      <w:pPr>
        <w:jc w:val="both"/>
        <w:rPr>
          <w:rFonts w:ascii="Bookman Old Style" w:hAnsi="Bookman Old Style"/>
          <w:sz w:val="22"/>
          <w:szCs w:val="22"/>
        </w:rPr>
      </w:pPr>
    </w:p>
    <w:p w14:paraId="13F49DC1" w14:textId="77777777" w:rsidR="00FA4BF6" w:rsidRPr="00A55D58" w:rsidRDefault="00FA4BF6" w:rsidP="0002788A">
      <w:pPr>
        <w:jc w:val="both"/>
        <w:rPr>
          <w:rFonts w:ascii="Bookman Old Style" w:hAnsi="Bookman Old Style"/>
          <w:sz w:val="22"/>
          <w:szCs w:val="22"/>
        </w:rPr>
      </w:pPr>
    </w:p>
    <w:p w14:paraId="2A54A871" w14:textId="77777777" w:rsidR="00FA4BF6" w:rsidRPr="00A55D58" w:rsidRDefault="00FA4BF6" w:rsidP="0002788A">
      <w:pPr>
        <w:jc w:val="both"/>
        <w:rPr>
          <w:rFonts w:ascii="Bookman Old Style" w:hAnsi="Bookman Old Style"/>
          <w:sz w:val="22"/>
          <w:szCs w:val="22"/>
        </w:rPr>
      </w:pPr>
    </w:p>
    <w:p w14:paraId="0CCEBACA" w14:textId="77777777" w:rsidR="00FA4BF6" w:rsidRPr="00A55D58" w:rsidRDefault="00FA4BF6" w:rsidP="0002788A">
      <w:pPr>
        <w:jc w:val="both"/>
        <w:rPr>
          <w:rFonts w:ascii="Bookman Old Style" w:hAnsi="Bookman Old Style"/>
          <w:sz w:val="22"/>
          <w:szCs w:val="22"/>
        </w:rPr>
      </w:pPr>
    </w:p>
    <w:p w14:paraId="71E092A6" w14:textId="77777777" w:rsidR="00FA4BF6" w:rsidRPr="00A55D58" w:rsidRDefault="00FA4BF6" w:rsidP="0002788A">
      <w:pPr>
        <w:jc w:val="both"/>
        <w:rPr>
          <w:rFonts w:ascii="Bookman Old Style" w:hAnsi="Bookman Old Style"/>
          <w:sz w:val="22"/>
          <w:szCs w:val="22"/>
        </w:rPr>
      </w:pPr>
    </w:p>
    <w:p w14:paraId="4F66DE25" w14:textId="77777777" w:rsidR="00FA4BF6" w:rsidRPr="00A55D58" w:rsidRDefault="00FA4BF6" w:rsidP="0002788A">
      <w:pPr>
        <w:jc w:val="both"/>
        <w:rPr>
          <w:rFonts w:ascii="Bookman Old Style" w:hAnsi="Bookman Old Style"/>
          <w:sz w:val="22"/>
          <w:szCs w:val="22"/>
        </w:rPr>
      </w:pPr>
    </w:p>
    <w:p w14:paraId="38650463" w14:textId="77777777" w:rsidR="00FA4BF6" w:rsidRPr="00A55D58" w:rsidRDefault="00FA4BF6" w:rsidP="0002788A">
      <w:pPr>
        <w:jc w:val="both"/>
        <w:rPr>
          <w:rFonts w:ascii="Bookman Old Style" w:hAnsi="Bookman Old Style"/>
          <w:sz w:val="22"/>
          <w:szCs w:val="22"/>
        </w:rPr>
      </w:pPr>
    </w:p>
    <w:p w14:paraId="166626BB" w14:textId="77777777" w:rsidR="00FA4BF6" w:rsidRPr="00A55D58" w:rsidRDefault="00FA4BF6" w:rsidP="0002788A">
      <w:pPr>
        <w:jc w:val="both"/>
        <w:rPr>
          <w:rFonts w:ascii="Bookman Old Style" w:hAnsi="Bookman Old Style"/>
          <w:sz w:val="22"/>
          <w:szCs w:val="22"/>
        </w:rPr>
      </w:pPr>
    </w:p>
    <w:p w14:paraId="67E88276" w14:textId="77777777" w:rsidR="00FA4BF6" w:rsidRPr="00A55D58" w:rsidRDefault="00FA4BF6" w:rsidP="0002788A">
      <w:pPr>
        <w:jc w:val="both"/>
        <w:rPr>
          <w:rFonts w:ascii="Bookman Old Style" w:hAnsi="Bookman Old Style"/>
          <w:sz w:val="22"/>
          <w:szCs w:val="22"/>
        </w:rPr>
      </w:pPr>
    </w:p>
    <w:p w14:paraId="5DE1E15A" w14:textId="77777777" w:rsidR="00FA4BF6" w:rsidRPr="00A55D58" w:rsidRDefault="00FA4BF6" w:rsidP="0002788A">
      <w:pPr>
        <w:jc w:val="both"/>
        <w:rPr>
          <w:rFonts w:ascii="Bookman Old Style" w:hAnsi="Bookman Old Style"/>
          <w:sz w:val="22"/>
          <w:szCs w:val="22"/>
        </w:rPr>
      </w:pPr>
    </w:p>
    <w:p w14:paraId="3D8F1688" w14:textId="77777777" w:rsidR="00FA4BF6" w:rsidRPr="00A55D58" w:rsidRDefault="00FA4BF6" w:rsidP="0002788A">
      <w:pPr>
        <w:jc w:val="both"/>
        <w:rPr>
          <w:rFonts w:ascii="Bookman Old Style" w:hAnsi="Bookman Old Style"/>
          <w:sz w:val="22"/>
          <w:szCs w:val="22"/>
        </w:rPr>
      </w:pPr>
    </w:p>
    <w:p w14:paraId="35603B45" w14:textId="77777777" w:rsidR="00FA4BF6" w:rsidRPr="00A55D58" w:rsidRDefault="00FA4BF6" w:rsidP="0002788A">
      <w:pPr>
        <w:jc w:val="both"/>
        <w:rPr>
          <w:rFonts w:ascii="Bookman Old Style" w:hAnsi="Bookman Old Style"/>
          <w:sz w:val="22"/>
          <w:szCs w:val="22"/>
        </w:rPr>
      </w:pPr>
    </w:p>
    <w:p w14:paraId="47CE9411" w14:textId="77777777" w:rsidR="00FA4BF6" w:rsidRPr="00A55D58" w:rsidRDefault="00FA4BF6" w:rsidP="0002788A">
      <w:pPr>
        <w:jc w:val="both"/>
        <w:rPr>
          <w:rFonts w:ascii="Bookman Old Style" w:hAnsi="Bookman Old Style"/>
          <w:sz w:val="22"/>
          <w:szCs w:val="22"/>
        </w:rPr>
      </w:pPr>
    </w:p>
    <w:p w14:paraId="5B132D63" w14:textId="77777777" w:rsidR="00FA4BF6" w:rsidRPr="00A55D58" w:rsidRDefault="00FA4BF6" w:rsidP="0002788A">
      <w:pPr>
        <w:jc w:val="both"/>
        <w:rPr>
          <w:rFonts w:ascii="Bookman Old Style" w:hAnsi="Bookman Old Style"/>
          <w:sz w:val="22"/>
          <w:szCs w:val="22"/>
        </w:rPr>
      </w:pPr>
    </w:p>
    <w:p w14:paraId="09C1074F" w14:textId="77777777" w:rsidR="00FA4BF6" w:rsidRPr="00A55D58" w:rsidRDefault="00FA4BF6" w:rsidP="0002788A">
      <w:pPr>
        <w:jc w:val="both"/>
        <w:rPr>
          <w:rFonts w:ascii="Bookman Old Style" w:hAnsi="Bookman Old Style"/>
          <w:sz w:val="22"/>
          <w:szCs w:val="22"/>
        </w:rPr>
      </w:pPr>
    </w:p>
    <w:p w14:paraId="4D421B18" w14:textId="77777777" w:rsidR="00FA4BF6" w:rsidRPr="00A55D58" w:rsidRDefault="00FA4BF6" w:rsidP="0002788A">
      <w:pPr>
        <w:jc w:val="both"/>
        <w:rPr>
          <w:rFonts w:ascii="Bookman Old Style" w:hAnsi="Bookman Old Style"/>
          <w:sz w:val="22"/>
          <w:szCs w:val="22"/>
        </w:rPr>
      </w:pPr>
    </w:p>
    <w:p w14:paraId="7C1646CD" w14:textId="77777777" w:rsidR="00FA4BF6" w:rsidRPr="00A55D58" w:rsidRDefault="00FA4BF6" w:rsidP="0002788A">
      <w:pPr>
        <w:jc w:val="both"/>
        <w:rPr>
          <w:rFonts w:ascii="Bookman Old Style" w:hAnsi="Bookman Old Style"/>
          <w:sz w:val="22"/>
          <w:szCs w:val="22"/>
        </w:rPr>
      </w:pPr>
    </w:p>
    <w:p w14:paraId="7DA71391" w14:textId="77777777" w:rsidR="00FA4BF6" w:rsidRPr="00A55D58" w:rsidRDefault="00FA4BF6" w:rsidP="0002788A">
      <w:pPr>
        <w:jc w:val="both"/>
        <w:rPr>
          <w:rFonts w:ascii="Bookman Old Style" w:hAnsi="Bookman Old Style"/>
          <w:sz w:val="22"/>
          <w:szCs w:val="22"/>
        </w:rPr>
      </w:pPr>
    </w:p>
    <w:p w14:paraId="0DA68D80" w14:textId="77777777" w:rsidR="00FA4BF6" w:rsidRPr="00A55D58" w:rsidRDefault="00FA4BF6" w:rsidP="0002788A">
      <w:pPr>
        <w:jc w:val="both"/>
        <w:rPr>
          <w:rFonts w:ascii="Bookman Old Style" w:hAnsi="Bookman Old Style"/>
          <w:sz w:val="22"/>
          <w:szCs w:val="22"/>
        </w:rPr>
      </w:pPr>
    </w:p>
    <w:p w14:paraId="498F29A9"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43E2126"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2E8A5FBC"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D877A3B"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2168CF20"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CDEC01D"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87CE8F0"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0B00EED8" w14:textId="2517DC0E" w:rsidR="000900A6"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F61DA6E" w14:textId="08058388" w:rsidR="00630089" w:rsidRDefault="00630089"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5693BC84" w14:textId="77777777" w:rsidR="00630089" w:rsidRPr="00A55D58" w:rsidRDefault="00630089"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3DD79C07"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3897DEE"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CB0CE95" w14:textId="77777777" w:rsidR="000900A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45F1E9A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sz w:val="22"/>
          <w:szCs w:val="22"/>
        </w:rPr>
        <w:t>Operations/Fiscal Management</w:t>
      </w:r>
    </w:p>
    <w:p w14:paraId="6C9E2028" w14:textId="39124142"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p>
    <w:p w14:paraId="094492F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36</w:t>
      </w:r>
    </w:p>
    <w:p w14:paraId="26C7186D"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p>
    <w:p w14:paraId="3F00C964" w14:textId="77777777" w:rsidR="00FA4BF6"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0900A6" w:rsidRPr="00A55D58">
        <w:rPr>
          <w:rFonts w:ascii="Bookman Old Style" w:hAnsi="Bookman Old Style" w:cs="Bookman Old Style"/>
          <w:b/>
          <w:bCs/>
          <w:sz w:val="22"/>
          <w:szCs w:val="22"/>
        </w:rPr>
        <w:t>:</w:t>
      </w:r>
      <w:r w:rsidR="000900A6" w:rsidRPr="00A55D58">
        <w:rPr>
          <w:rFonts w:ascii="Bookman Old Style" w:hAnsi="Bookman Old Style" w:cs="Bookman Old Style"/>
          <w:b/>
          <w:bCs/>
          <w:sz w:val="22"/>
          <w:szCs w:val="22"/>
        </w:rPr>
        <w:tab/>
      </w:r>
    </w:p>
    <w:p w14:paraId="1C3AD939"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_______________________________________________________________________________</w:t>
      </w:r>
    </w:p>
    <w:p w14:paraId="18AC15A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jc w:val="both"/>
        <w:rPr>
          <w:rFonts w:ascii="Bookman Old Style" w:hAnsi="Bookman Old Style" w:cs="Bookman Old Style"/>
          <w:b/>
          <w:bCs/>
          <w:sz w:val="22"/>
          <w:szCs w:val="22"/>
        </w:rPr>
      </w:pPr>
    </w:p>
    <w:p w14:paraId="1CC79F7B"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Bookman Old Style" w:hAnsi="Bookman Old Style" w:cs="Bookman Old Style"/>
          <w:sz w:val="22"/>
          <w:szCs w:val="22"/>
        </w:rPr>
      </w:pPr>
    </w:p>
    <w:p w14:paraId="313DF62B" w14:textId="77777777" w:rsidR="00FA4BF6" w:rsidRPr="00A55D58" w:rsidRDefault="000900A6" w:rsidP="0002788A">
      <w:pPr>
        <w:tabs>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Bookman Old Style" w:hAnsi="Bookman Old Style" w:cs="Bookman Old Style"/>
          <w:sz w:val="22"/>
          <w:szCs w:val="22"/>
        </w:rPr>
      </w:pPr>
      <w:r w:rsidRPr="00A55D58">
        <w:rPr>
          <w:rFonts w:ascii="Bookman Old Style" w:hAnsi="Bookman Old Style" w:cs="Bookman Old Style"/>
          <w:sz w:val="22"/>
          <w:szCs w:val="22"/>
        </w:rPr>
        <w:t>Reserved for future use</w:t>
      </w:r>
    </w:p>
    <w:p w14:paraId="3119AA36" w14:textId="77777777" w:rsidR="00FA4BF6" w:rsidRPr="00A55D58" w:rsidRDefault="00FA4BF6" w:rsidP="0002788A">
      <w:pPr>
        <w:jc w:val="both"/>
        <w:rPr>
          <w:rFonts w:ascii="Bookman Old Style" w:hAnsi="Bookman Old Style"/>
          <w:sz w:val="22"/>
          <w:szCs w:val="22"/>
        </w:rPr>
      </w:pPr>
    </w:p>
    <w:p w14:paraId="40A3A43F" w14:textId="77777777" w:rsidR="00FA4BF6" w:rsidRPr="00A55D58" w:rsidRDefault="00FA4BF6" w:rsidP="0002788A">
      <w:pPr>
        <w:jc w:val="both"/>
        <w:rPr>
          <w:rFonts w:ascii="Bookman Old Style" w:hAnsi="Bookman Old Style"/>
          <w:sz w:val="22"/>
          <w:szCs w:val="22"/>
        </w:rPr>
      </w:pPr>
    </w:p>
    <w:p w14:paraId="60E0DB6D" w14:textId="77777777" w:rsidR="00FA4BF6" w:rsidRPr="00A55D58" w:rsidRDefault="00FA4BF6" w:rsidP="0002788A">
      <w:pPr>
        <w:jc w:val="both"/>
        <w:rPr>
          <w:rFonts w:ascii="Bookman Old Style" w:hAnsi="Bookman Old Style"/>
          <w:sz w:val="22"/>
          <w:szCs w:val="22"/>
        </w:rPr>
      </w:pPr>
    </w:p>
    <w:p w14:paraId="2D4EDCEF" w14:textId="77777777" w:rsidR="00FA4BF6" w:rsidRPr="00A55D58" w:rsidRDefault="00FA4BF6" w:rsidP="0002788A">
      <w:pPr>
        <w:jc w:val="both"/>
        <w:rPr>
          <w:rFonts w:ascii="Bookman Old Style" w:hAnsi="Bookman Old Style"/>
          <w:sz w:val="22"/>
          <w:szCs w:val="22"/>
        </w:rPr>
      </w:pPr>
    </w:p>
    <w:p w14:paraId="457E8BB9" w14:textId="77777777" w:rsidR="00FA4BF6" w:rsidRPr="00A55D58" w:rsidRDefault="00FA4BF6" w:rsidP="0002788A">
      <w:pPr>
        <w:jc w:val="both"/>
        <w:rPr>
          <w:rFonts w:ascii="Bookman Old Style" w:hAnsi="Bookman Old Style"/>
          <w:sz w:val="22"/>
          <w:szCs w:val="22"/>
        </w:rPr>
      </w:pPr>
    </w:p>
    <w:p w14:paraId="22C31C50" w14:textId="77777777" w:rsidR="00FA4BF6" w:rsidRPr="00A55D58" w:rsidRDefault="00FA4BF6" w:rsidP="0002788A">
      <w:pPr>
        <w:jc w:val="both"/>
        <w:rPr>
          <w:rFonts w:ascii="Bookman Old Style" w:hAnsi="Bookman Old Style"/>
          <w:sz w:val="22"/>
          <w:szCs w:val="22"/>
        </w:rPr>
      </w:pPr>
    </w:p>
    <w:p w14:paraId="3221F651" w14:textId="77777777" w:rsidR="00FA4BF6" w:rsidRPr="00A55D58" w:rsidRDefault="00FA4BF6" w:rsidP="0002788A">
      <w:pPr>
        <w:jc w:val="both"/>
        <w:rPr>
          <w:rFonts w:ascii="Bookman Old Style" w:hAnsi="Bookman Old Style"/>
          <w:sz w:val="22"/>
          <w:szCs w:val="22"/>
        </w:rPr>
      </w:pPr>
    </w:p>
    <w:p w14:paraId="5BF33F51" w14:textId="77777777" w:rsidR="00FA4BF6" w:rsidRPr="00A55D58" w:rsidRDefault="00FA4BF6" w:rsidP="0002788A">
      <w:pPr>
        <w:jc w:val="both"/>
        <w:rPr>
          <w:rFonts w:ascii="Bookman Old Style" w:hAnsi="Bookman Old Style"/>
          <w:sz w:val="22"/>
          <w:szCs w:val="22"/>
        </w:rPr>
      </w:pPr>
    </w:p>
    <w:p w14:paraId="1DD0E19E" w14:textId="77777777" w:rsidR="00FA4BF6" w:rsidRPr="00A55D58" w:rsidRDefault="00FA4BF6" w:rsidP="0002788A">
      <w:pPr>
        <w:jc w:val="both"/>
        <w:rPr>
          <w:rFonts w:ascii="Bookman Old Style" w:hAnsi="Bookman Old Style"/>
          <w:sz w:val="22"/>
          <w:szCs w:val="22"/>
        </w:rPr>
      </w:pPr>
    </w:p>
    <w:p w14:paraId="716C200B" w14:textId="77777777" w:rsidR="00FA4BF6" w:rsidRPr="00A55D58" w:rsidRDefault="00FA4BF6" w:rsidP="0002788A">
      <w:pPr>
        <w:jc w:val="both"/>
        <w:rPr>
          <w:rFonts w:ascii="Bookman Old Style" w:hAnsi="Bookman Old Style"/>
          <w:sz w:val="22"/>
          <w:szCs w:val="22"/>
        </w:rPr>
      </w:pPr>
    </w:p>
    <w:p w14:paraId="5C16484C" w14:textId="77777777" w:rsidR="00FA4BF6" w:rsidRPr="00A55D58" w:rsidRDefault="00FA4BF6" w:rsidP="0002788A">
      <w:pPr>
        <w:jc w:val="both"/>
        <w:rPr>
          <w:rFonts w:ascii="Bookman Old Style" w:hAnsi="Bookman Old Style"/>
          <w:sz w:val="22"/>
          <w:szCs w:val="22"/>
        </w:rPr>
      </w:pPr>
    </w:p>
    <w:p w14:paraId="5DE060A7" w14:textId="77777777" w:rsidR="00FA4BF6" w:rsidRPr="00A55D58" w:rsidRDefault="00FA4BF6" w:rsidP="0002788A">
      <w:pPr>
        <w:jc w:val="both"/>
        <w:rPr>
          <w:rFonts w:ascii="Bookman Old Style" w:hAnsi="Bookman Old Style"/>
          <w:sz w:val="22"/>
          <w:szCs w:val="22"/>
        </w:rPr>
      </w:pPr>
    </w:p>
    <w:p w14:paraId="03E8C6BB" w14:textId="77777777" w:rsidR="00FA4BF6" w:rsidRPr="00A55D58" w:rsidRDefault="00FA4BF6" w:rsidP="0002788A">
      <w:pPr>
        <w:jc w:val="both"/>
        <w:rPr>
          <w:rFonts w:ascii="Bookman Old Style" w:hAnsi="Bookman Old Style"/>
          <w:sz w:val="22"/>
          <w:szCs w:val="22"/>
        </w:rPr>
      </w:pPr>
    </w:p>
    <w:p w14:paraId="141CA22B" w14:textId="77777777" w:rsidR="00FA4BF6" w:rsidRPr="00A55D58" w:rsidRDefault="00FA4BF6" w:rsidP="0002788A">
      <w:pPr>
        <w:jc w:val="both"/>
        <w:rPr>
          <w:rFonts w:ascii="Bookman Old Style" w:hAnsi="Bookman Old Style"/>
          <w:sz w:val="22"/>
          <w:szCs w:val="22"/>
        </w:rPr>
      </w:pPr>
    </w:p>
    <w:p w14:paraId="298601DF" w14:textId="77777777" w:rsidR="00FA4BF6" w:rsidRPr="00A55D58" w:rsidRDefault="00FA4BF6" w:rsidP="0002788A">
      <w:pPr>
        <w:jc w:val="both"/>
        <w:rPr>
          <w:rFonts w:ascii="Bookman Old Style" w:hAnsi="Bookman Old Style"/>
          <w:sz w:val="22"/>
          <w:szCs w:val="22"/>
        </w:rPr>
      </w:pPr>
    </w:p>
    <w:p w14:paraId="15028EF9" w14:textId="77777777" w:rsidR="000900A6" w:rsidRPr="00A55D58" w:rsidRDefault="000900A6" w:rsidP="0002788A">
      <w:pPr>
        <w:jc w:val="both"/>
        <w:rPr>
          <w:rFonts w:ascii="Bookman Old Style" w:hAnsi="Bookman Old Style"/>
          <w:b/>
          <w:sz w:val="22"/>
          <w:szCs w:val="22"/>
        </w:rPr>
      </w:pPr>
    </w:p>
    <w:p w14:paraId="1E339A76" w14:textId="77777777" w:rsidR="000900A6" w:rsidRPr="00A55D58" w:rsidRDefault="000900A6" w:rsidP="0002788A">
      <w:pPr>
        <w:jc w:val="both"/>
        <w:rPr>
          <w:rFonts w:ascii="Bookman Old Style" w:hAnsi="Bookman Old Style"/>
          <w:b/>
          <w:sz w:val="22"/>
          <w:szCs w:val="22"/>
        </w:rPr>
      </w:pPr>
    </w:p>
    <w:p w14:paraId="3CB95697" w14:textId="77777777" w:rsidR="000900A6" w:rsidRPr="00A55D58" w:rsidRDefault="000900A6" w:rsidP="0002788A">
      <w:pPr>
        <w:jc w:val="both"/>
        <w:rPr>
          <w:rFonts w:ascii="Bookman Old Style" w:hAnsi="Bookman Old Style"/>
          <w:b/>
          <w:sz w:val="22"/>
          <w:szCs w:val="22"/>
        </w:rPr>
      </w:pPr>
    </w:p>
    <w:p w14:paraId="2D3BC1C3" w14:textId="77777777" w:rsidR="000900A6" w:rsidRPr="00A55D58" w:rsidRDefault="000900A6" w:rsidP="0002788A">
      <w:pPr>
        <w:jc w:val="both"/>
        <w:rPr>
          <w:rFonts w:ascii="Bookman Old Style" w:hAnsi="Bookman Old Style"/>
          <w:b/>
          <w:sz w:val="22"/>
          <w:szCs w:val="22"/>
        </w:rPr>
      </w:pPr>
    </w:p>
    <w:p w14:paraId="688526AF" w14:textId="77777777" w:rsidR="000900A6" w:rsidRPr="00A55D58" w:rsidRDefault="000900A6" w:rsidP="0002788A">
      <w:pPr>
        <w:jc w:val="both"/>
        <w:rPr>
          <w:rFonts w:ascii="Bookman Old Style" w:hAnsi="Bookman Old Style"/>
          <w:b/>
          <w:sz w:val="22"/>
          <w:szCs w:val="22"/>
        </w:rPr>
      </w:pPr>
    </w:p>
    <w:p w14:paraId="572A0767" w14:textId="77777777" w:rsidR="000900A6" w:rsidRPr="00A55D58" w:rsidRDefault="000900A6" w:rsidP="0002788A">
      <w:pPr>
        <w:jc w:val="both"/>
        <w:rPr>
          <w:rFonts w:ascii="Bookman Old Style" w:hAnsi="Bookman Old Style"/>
          <w:b/>
          <w:sz w:val="22"/>
          <w:szCs w:val="22"/>
        </w:rPr>
      </w:pPr>
    </w:p>
    <w:p w14:paraId="026ACF9E" w14:textId="77777777" w:rsidR="000900A6" w:rsidRPr="00A55D58" w:rsidRDefault="000900A6" w:rsidP="0002788A">
      <w:pPr>
        <w:jc w:val="both"/>
        <w:rPr>
          <w:rFonts w:ascii="Bookman Old Style" w:hAnsi="Bookman Old Style"/>
          <w:b/>
          <w:sz w:val="22"/>
          <w:szCs w:val="22"/>
        </w:rPr>
      </w:pPr>
    </w:p>
    <w:p w14:paraId="56AB81AA" w14:textId="77777777" w:rsidR="000900A6" w:rsidRPr="00A55D58" w:rsidRDefault="000900A6" w:rsidP="0002788A">
      <w:pPr>
        <w:jc w:val="both"/>
        <w:rPr>
          <w:rFonts w:ascii="Bookman Old Style" w:hAnsi="Bookman Old Style"/>
          <w:b/>
          <w:sz w:val="22"/>
          <w:szCs w:val="22"/>
        </w:rPr>
      </w:pPr>
    </w:p>
    <w:p w14:paraId="0C9A497B" w14:textId="77777777" w:rsidR="000900A6" w:rsidRPr="00A55D58" w:rsidRDefault="000900A6" w:rsidP="0002788A">
      <w:pPr>
        <w:jc w:val="both"/>
        <w:rPr>
          <w:rFonts w:ascii="Bookman Old Style" w:hAnsi="Bookman Old Style"/>
          <w:b/>
          <w:sz w:val="22"/>
          <w:szCs w:val="22"/>
        </w:rPr>
      </w:pPr>
    </w:p>
    <w:p w14:paraId="16019B53" w14:textId="3C389BE9" w:rsidR="000900A6" w:rsidRDefault="000900A6" w:rsidP="0002788A">
      <w:pPr>
        <w:jc w:val="both"/>
        <w:rPr>
          <w:rFonts w:ascii="Bookman Old Style" w:hAnsi="Bookman Old Style"/>
          <w:b/>
          <w:sz w:val="22"/>
          <w:szCs w:val="22"/>
        </w:rPr>
      </w:pPr>
    </w:p>
    <w:p w14:paraId="62C20BFD" w14:textId="77777777" w:rsidR="00286D0A" w:rsidRPr="00A55D58" w:rsidRDefault="00286D0A" w:rsidP="0002788A">
      <w:pPr>
        <w:jc w:val="both"/>
        <w:rPr>
          <w:rFonts w:ascii="Bookman Old Style" w:hAnsi="Bookman Old Style"/>
          <w:b/>
          <w:sz w:val="22"/>
          <w:szCs w:val="22"/>
        </w:rPr>
      </w:pPr>
    </w:p>
    <w:p w14:paraId="56B07600" w14:textId="77777777" w:rsidR="000900A6" w:rsidRPr="00A55D58" w:rsidRDefault="000900A6" w:rsidP="0002788A">
      <w:pPr>
        <w:jc w:val="both"/>
        <w:rPr>
          <w:rFonts w:ascii="Bookman Old Style" w:hAnsi="Bookman Old Style"/>
          <w:b/>
          <w:sz w:val="22"/>
          <w:szCs w:val="22"/>
        </w:rPr>
      </w:pPr>
    </w:p>
    <w:p w14:paraId="4AABB657" w14:textId="77777777" w:rsidR="000900A6" w:rsidRPr="00A55D58" w:rsidRDefault="000900A6" w:rsidP="0002788A">
      <w:pPr>
        <w:jc w:val="both"/>
        <w:rPr>
          <w:rFonts w:ascii="Bookman Old Style" w:hAnsi="Bookman Old Style"/>
          <w:b/>
          <w:sz w:val="22"/>
          <w:szCs w:val="22"/>
        </w:rPr>
      </w:pPr>
    </w:p>
    <w:p w14:paraId="387F075D" w14:textId="77777777" w:rsidR="000900A6" w:rsidRPr="00A55D58" w:rsidRDefault="000900A6" w:rsidP="0002788A">
      <w:pPr>
        <w:jc w:val="both"/>
        <w:rPr>
          <w:rFonts w:ascii="Bookman Old Style" w:hAnsi="Bookman Old Style"/>
          <w:b/>
          <w:sz w:val="22"/>
          <w:szCs w:val="22"/>
        </w:rPr>
      </w:pPr>
    </w:p>
    <w:p w14:paraId="7C4A59DE" w14:textId="77777777" w:rsidR="000900A6" w:rsidRPr="00A55D58" w:rsidRDefault="000900A6" w:rsidP="0002788A">
      <w:pPr>
        <w:jc w:val="both"/>
        <w:rPr>
          <w:rFonts w:ascii="Bookman Old Style" w:hAnsi="Bookman Old Style"/>
          <w:b/>
          <w:sz w:val="22"/>
          <w:szCs w:val="22"/>
        </w:rPr>
      </w:pPr>
    </w:p>
    <w:p w14:paraId="4B6686BE" w14:textId="77777777" w:rsidR="000900A6" w:rsidRPr="00A55D58" w:rsidRDefault="000900A6" w:rsidP="0002788A">
      <w:pPr>
        <w:jc w:val="both"/>
        <w:rPr>
          <w:rFonts w:ascii="Bookman Old Style" w:hAnsi="Bookman Old Style"/>
          <w:b/>
          <w:sz w:val="22"/>
          <w:szCs w:val="22"/>
        </w:rPr>
      </w:pPr>
    </w:p>
    <w:p w14:paraId="374C12D9" w14:textId="77777777" w:rsidR="000900A6" w:rsidRPr="00A55D58" w:rsidRDefault="000900A6" w:rsidP="0002788A">
      <w:pPr>
        <w:jc w:val="both"/>
        <w:rPr>
          <w:rFonts w:ascii="Bookman Old Style" w:hAnsi="Bookman Old Style"/>
          <w:b/>
          <w:sz w:val="22"/>
          <w:szCs w:val="22"/>
        </w:rPr>
      </w:pPr>
    </w:p>
    <w:p w14:paraId="7C7BD0EA" w14:textId="77777777" w:rsidR="000900A6" w:rsidRPr="00A55D58" w:rsidRDefault="000900A6" w:rsidP="0002788A">
      <w:pPr>
        <w:jc w:val="both"/>
        <w:rPr>
          <w:rFonts w:ascii="Bookman Old Style" w:hAnsi="Bookman Old Style"/>
          <w:b/>
          <w:sz w:val="22"/>
          <w:szCs w:val="22"/>
        </w:rPr>
      </w:pPr>
    </w:p>
    <w:p w14:paraId="350AA927" w14:textId="77777777" w:rsidR="000900A6" w:rsidRPr="00A55D58" w:rsidRDefault="000900A6" w:rsidP="0002788A">
      <w:pPr>
        <w:jc w:val="both"/>
        <w:rPr>
          <w:rFonts w:ascii="Bookman Old Style" w:hAnsi="Bookman Old Style"/>
          <w:b/>
          <w:sz w:val="22"/>
          <w:szCs w:val="22"/>
        </w:rPr>
      </w:pPr>
    </w:p>
    <w:p w14:paraId="750818A7" w14:textId="77777777" w:rsidR="000900A6" w:rsidRPr="00A55D58" w:rsidRDefault="000900A6" w:rsidP="0002788A">
      <w:pPr>
        <w:jc w:val="both"/>
        <w:rPr>
          <w:rFonts w:ascii="Bookman Old Style" w:hAnsi="Bookman Old Style"/>
          <w:b/>
          <w:sz w:val="22"/>
          <w:szCs w:val="22"/>
        </w:rPr>
      </w:pPr>
    </w:p>
    <w:p w14:paraId="52A6B68D" w14:textId="77777777" w:rsidR="000900A6" w:rsidRPr="00A55D58" w:rsidRDefault="000900A6" w:rsidP="0002788A">
      <w:pPr>
        <w:jc w:val="both"/>
        <w:rPr>
          <w:rFonts w:ascii="Bookman Old Style" w:hAnsi="Bookman Old Style"/>
          <w:b/>
          <w:sz w:val="22"/>
          <w:szCs w:val="22"/>
        </w:rPr>
      </w:pPr>
    </w:p>
    <w:p w14:paraId="60B63109" w14:textId="77777777" w:rsidR="000900A6" w:rsidRPr="00A55D58" w:rsidRDefault="000900A6" w:rsidP="0002788A">
      <w:pPr>
        <w:jc w:val="both"/>
        <w:rPr>
          <w:rFonts w:ascii="Bookman Old Style" w:hAnsi="Bookman Old Style"/>
          <w:b/>
          <w:sz w:val="22"/>
          <w:szCs w:val="22"/>
        </w:rPr>
      </w:pPr>
    </w:p>
    <w:p w14:paraId="4884231A" w14:textId="41FD70E2" w:rsidR="000900A6" w:rsidRDefault="000900A6" w:rsidP="0002788A">
      <w:pPr>
        <w:jc w:val="both"/>
        <w:rPr>
          <w:rFonts w:ascii="Bookman Old Style" w:hAnsi="Bookman Old Style"/>
          <w:b/>
          <w:sz w:val="22"/>
          <w:szCs w:val="22"/>
        </w:rPr>
      </w:pPr>
    </w:p>
    <w:p w14:paraId="32E0629F" w14:textId="65344EDE" w:rsidR="00630089" w:rsidRDefault="00630089" w:rsidP="0002788A">
      <w:pPr>
        <w:jc w:val="both"/>
        <w:rPr>
          <w:rFonts w:ascii="Bookman Old Style" w:hAnsi="Bookman Old Style"/>
          <w:b/>
          <w:sz w:val="22"/>
          <w:szCs w:val="22"/>
        </w:rPr>
      </w:pPr>
    </w:p>
    <w:p w14:paraId="22C28413" w14:textId="77777777" w:rsidR="00630089" w:rsidRPr="00A55D58" w:rsidRDefault="00630089" w:rsidP="0002788A">
      <w:pPr>
        <w:jc w:val="both"/>
        <w:rPr>
          <w:rFonts w:ascii="Bookman Old Style" w:hAnsi="Bookman Old Style"/>
          <w:b/>
          <w:sz w:val="22"/>
          <w:szCs w:val="22"/>
        </w:rPr>
      </w:pPr>
    </w:p>
    <w:p w14:paraId="10436774" w14:textId="77777777" w:rsidR="000900A6" w:rsidRPr="00A55D58" w:rsidRDefault="000900A6" w:rsidP="0002788A">
      <w:pPr>
        <w:jc w:val="both"/>
        <w:rPr>
          <w:rFonts w:ascii="Bookman Old Style" w:hAnsi="Bookman Old Style"/>
          <w:b/>
          <w:sz w:val="22"/>
          <w:szCs w:val="22"/>
        </w:rPr>
      </w:pPr>
    </w:p>
    <w:p w14:paraId="04E479CD"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4C216AD7"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390C8AE1"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37</w:t>
      </w:r>
    </w:p>
    <w:p w14:paraId="3138AC3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6634531C" w14:textId="77777777" w:rsidR="00FA4BF6"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FA4BF6" w:rsidRPr="00A55D58">
        <w:rPr>
          <w:rFonts w:ascii="Bookman Old Style" w:hAnsi="Bookman Old Style"/>
          <w:b/>
          <w:sz w:val="22"/>
          <w:szCs w:val="22"/>
        </w:rPr>
        <w:t>:</w:t>
      </w:r>
      <w:r w:rsidR="00FA4BF6" w:rsidRPr="00A55D58">
        <w:rPr>
          <w:rFonts w:ascii="Bookman Old Style" w:hAnsi="Bookman Old Style"/>
          <w:b/>
          <w:sz w:val="22"/>
          <w:szCs w:val="22"/>
        </w:rPr>
        <w:tab/>
      </w:r>
    </w:p>
    <w:p w14:paraId="006546CC" w14:textId="77777777" w:rsidR="00FA4BF6" w:rsidRPr="00A55D58" w:rsidRDefault="00FA4BF6" w:rsidP="0002788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w:t>
      </w:r>
    </w:p>
    <w:p w14:paraId="4859A99F" w14:textId="77777777" w:rsidR="00FA4BF6" w:rsidRPr="00A55D58" w:rsidRDefault="00FA4BF6" w:rsidP="0002788A">
      <w:pPr>
        <w:jc w:val="both"/>
        <w:rPr>
          <w:rFonts w:ascii="Bookman Old Style" w:hAnsi="Bookman Old Style"/>
          <w:b/>
          <w:sz w:val="22"/>
          <w:szCs w:val="22"/>
        </w:rPr>
      </w:pPr>
    </w:p>
    <w:p w14:paraId="32CD045E" w14:textId="77777777" w:rsidR="00FA4BF6" w:rsidRPr="00A55D58" w:rsidRDefault="000900A6" w:rsidP="0002788A">
      <w:pPr>
        <w:jc w:val="both"/>
        <w:rPr>
          <w:rFonts w:ascii="Bookman Old Style" w:hAnsi="Bookman Old Style"/>
          <w:sz w:val="22"/>
          <w:szCs w:val="22"/>
        </w:rPr>
      </w:pPr>
      <w:r w:rsidRPr="00A55D58">
        <w:rPr>
          <w:rFonts w:ascii="Bookman Old Style" w:hAnsi="Bookman Old Style"/>
          <w:sz w:val="22"/>
          <w:szCs w:val="22"/>
        </w:rPr>
        <w:t>Reserved for future use</w:t>
      </w:r>
    </w:p>
    <w:p w14:paraId="7E2D5692" w14:textId="77777777" w:rsidR="000900A6" w:rsidRPr="00A55D58" w:rsidRDefault="000900A6" w:rsidP="0002788A">
      <w:pPr>
        <w:jc w:val="both"/>
        <w:rPr>
          <w:rFonts w:ascii="Bookman Old Style" w:hAnsi="Bookman Old Style"/>
          <w:sz w:val="22"/>
          <w:szCs w:val="22"/>
        </w:rPr>
      </w:pPr>
    </w:p>
    <w:p w14:paraId="2C5F29BC" w14:textId="77777777" w:rsidR="000900A6" w:rsidRPr="00A55D58" w:rsidRDefault="000900A6" w:rsidP="0002788A">
      <w:pPr>
        <w:jc w:val="both"/>
        <w:rPr>
          <w:rFonts w:ascii="Bookman Old Style" w:hAnsi="Bookman Old Style"/>
          <w:sz w:val="22"/>
          <w:szCs w:val="22"/>
        </w:rPr>
      </w:pPr>
    </w:p>
    <w:p w14:paraId="59D0CD2A" w14:textId="77777777" w:rsidR="000900A6" w:rsidRPr="00A55D58" w:rsidRDefault="000900A6" w:rsidP="0002788A">
      <w:pPr>
        <w:jc w:val="both"/>
        <w:rPr>
          <w:rFonts w:ascii="Bookman Old Style" w:hAnsi="Bookman Old Style"/>
          <w:sz w:val="22"/>
          <w:szCs w:val="22"/>
        </w:rPr>
      </w:pPr>
    </w:p>
    <w:p w14:paraId="3A5BA31E" w14:textId="77777777" w:rsidR="000900A6" w:rsidRPr="00A55D58" w:rsidRDefault="000900A6" w:rsidP="0002788A">
      <w:pPr>
        <w:jc w:val="both"/>
        <w:rPr>
          <w:rFonts w:ascii="Bookman Old Style" w:hAnsi="Bookman Old Style"/>
          <w:sz w:val="22"/>
          <w:szCs w:val="22"/>
        </w:rPr>
      </w:pPr>
    </w:p>
    <w:p w14:paraId="688D8E16" w14:textId="77777777" w:rsidR="000900A6" w:rsidRPr="00A55D58" w:rsidRDefault="000900A6" w:rsidP="0002788A">
      <w:pPr>
        <w:jc w:val="both"/>
        <w:rPr>
          <w:rFonts w:ascii="Bookman Old Style" w:hAnsi="Bookman Old Style"/>
          <w:sz w:val="22"/>
          <w:szCs w:val="22"/>
        </w:rPr>
      </w:pPr>
    </w:p>
    <w:p w14:paraId="1990DA2E" w14:textId="77777777" w:rsidR="000900A6" w:rsidRPr="00A55D58" w:rsidRDefault="000900A6" w:rsidP="0002788A">
      <w:pPr>
        <w:jc w:val="both"/>
        <w:rPr>
          <w:rFonts w:ascii="Bookman Old Style" w:hAnsi="Bookman Old Style"/>
          <w:sz w:val="22"/>
          <w:szCs w:val="22"/>
        </w:rPr>
      </w:pPr>
    </w:p>
    <w:p w14:paraId="650ED7AC" w14:textId="77777777" w:rsidR="000900A6" w:rsidRPr="00A55D58" w:rsidRDefault="000900A6" w:rsidP="0002788A">
      <w:pPr>
        <w:jc w:val="both"/>
        <w:rPr>
          <w:rFonts w:ascii="Bookman Old Style" w:hAnsi="Bookman Old Style"/>
          <w:sz w:val="22"/>
          <w:szCs w:val="22"/>
        </w:rPr>
      </w:pPr>
    </w:p>
    <w:p w14:paraId="0574CDD6" w14:textId="77777777" w:rsidR="000900A6" w:rsidRPr="00A55D58" w:rsidRDefault="000900A6" w:rsidP="0002788A">
      <w:pPr>
        <w:jc w:val="both"/>
        <w:rPr>
          <w:rFonts w:ascii="Bookman Old Style" w:hAnsi="Bookman Old Style"/>
          <w:sz w:val="22"/>
          <w:szCs w:val="22"/>
        </w:rPr>
      </w:pPr>
    </w:p>
    <w:p w14:paraId="6D0930E1" w14:textId="77777777" w:rsidR="000900A6" w:rsidRPr="00A55D58" w:rsidRDefault="000900A6" w:rsidP="0002788A">
      <w:pPr>
        <w:jc w:val="both"/>
        <w:rPr>
          <w:rFonts w:ascii="Bookman Old Style" w:hAnsi="Bookman Old Style"/>
          <w:sz w:val="22"/>
          <w:szCs w:val="22"/>
        </w:rPr>
      </w:pPr>
    </w:p>
    <w:p w14:paraId="14A5130A" w14:textId="77777777" w:rsidR="000900A6" w:rsidRPr="00A55D58" w:rsidRDefault="000900A6" w:rsidP="0002788A">
      <w:pPr>
        <w:jc w:val="both"/>
        <w:rPr>
          <w:rFonts w:ascii="Bookman Old Style" w:hAnsi="Bookman Old Style"/>
          <w:sz w:val="22"/>
          <w:szCs w:val="22"/>
        </w:rPr>
      </w:pPr>
    </w:p>
    <w:p w14:paraId="1BD81E4F" w14:textId="77777777" w:rsidR="000900A6" w:rsidRPr="00A55D58" w:rsidRDefault="000900A6" w:rsidP="0002788A">
      <w:pPr>
        <w:jc w:val="both"/>
        <w:rPr>
          <w:rFonts w:ascii="Bookman Old Style" w:hAnsi="Bookman Old Style"/>
          <w:sz w:val="22"/>
          <w:szCs w:val="22"/>
        </w:rPr>
      </w:pPr>
    </w:p>
    <w:p w14:paraId="4D0F6E9A" w14:textId="77777777" w:rsidR="000900A6" w:rsidRPr="00A55D58" w:rsidRDefault="000900A6" w:rsidP="0002788A">
      <w:pPr>
        <w:jc w:val="both"/>
        <w:rPr>
          <w:rFonts w:ascii="Bookman Old Style" w:hAnsi="Bookman Old Style"/>
          <w:sz w:val="22"/>
          <w:szCs w:val="22"/>
        </w:rPr>
      </w:pPr>
    </w:p>
    <w:p w14:paraId="6412E2BC" w14:textId="77777777" w:rsidR="00FA4BF6" w:rsidRPr="00A55D58" w:rsidRDefault="00FA4BF6" w:rsidP="0002788A">
      <w:pPr>
        <w:jc w:val="both"/>
        <w:rPr>
          <w:rFonts w:ascii="Bookman Old Style" w:hAnsi="Bookman Old Style"/>
          <w:sz w:val="22"/>
          <w:szCs w:val="22"/>
        </w:rPr>
      </w:pPr>
    </w:p>
    <w:p w14:paraId="43912981" w14:textId="77777777" w:rsidR="000900A6" w:rsidRPr="00A55D58" w:rsidRDefault="000900A6" w:rsidP="0002788A">
      <w:pPr>
        <w:jc w:val="both"/>
        <w:rPr>
          <w:rFonts w:ascii="Bookman Old Style" w:hAnsi="Bookman Old Style"/>
          <w:sz w:val="22"/>
          <w:szCs w:val="22"/>
        </w:rPr>
      </w:pPr>
    </w:p>
    <w:p w14:paraId="32F20039" w14:textId="77777777" w:rsidR="000900A6" w:rsidRPr="00A55D58" w:rsidRDefault="000900A6" w:rsidP="0002788A">
      <w:pPr>
        <w:jc w:val="both"/>
        <w:rPr>
          <w:rFonts w:ascii="Bookman Old Style" w:hAnsi="Bookman Old Style"/>
          <w:sz w:val="22"/>
          <w:szCs w:val="22"/>
        </w:rPr>
      </w:pPr>
    </w:p>
    <w:p w14:paraId="08FF53B1" w14:textId="77777777" w:rsidR="000900A6" w:rsidRPr="00A55D58" w:rsidRDefault="000900A6" w:rsidP="0002788A">
      <w:pPr>
        <w:jc w:val="both"/>
        <w:rPr>
          <w:rFonts w:ascii="Bookman Old Style" w:hAnsi="Bookman Old Style"/>
          <w:sz w:val="22"/>
          <w:szCs w:val="22"/>
        </w:rPr>
      </w:pPr>
    </w:p>
    <w:p w14:paraId="463A5DA1" w14:textId="77777777" w:rsidR="000900A6" w:rsidRPr="00A55D58" w:rsidRDefault="000900A6" w:rsidP="0002788A">
      <w:pPr>
        <w:jc w:val="both"/>
        <w:rPr>
          <w:rFonts w:ascii="Bookman Old Style" w:hAnsi="Bookman Old Style"/>
          <w:sz w:val="22"/>
          <w:szCs w:val="22"/>
        </w:rPr>
      </w:pPr>
    </w:p>
    <w:p w14:paraId="4826C965" w14:textId="77777777" w:rsidR="00FA4BF6" w:rsidRPr="00A55D58" w:rsidRDefault="00FA4BF6" w:rsidP="0002788A">
      <w:pPr>
        <w:jc w:val="both"/>
        <w:rPr>
          <w:rFonts w:ascii="Bookman Old Style" w:hAnsi="Bookman Old Style"/>
          <w:sz w:val="22"/>
          <w:szCs w:val="22"/>
        </w:rPr>
      </w:pPr>
    </w:p>
    <w:p w14:paraId="130914B7" w14:textId="77777777" w:rsidR="00FA4BF6" w:rsidRPr="00A55D58" w:rsidRDefault="00FA4BF6" w:rsidP="0002788A">
      <w:pPr>
        <w:jc w:val="both"/>
        <w:rPr>
          <w:rFonts w:ascii="Bookman Old Style" w:hAnsi="Bookman Old Style"/>
          <w:sz w:val="22"/>
          <w:szCs w:val="22"/>
        </w:rPr>
      </w:pPr>
    </w:p>
    <w:p w14:paraId="5E6C6EF8" w14:textId="77777777" w:rsidR="00FA4BF6" w:rsidRPr="00A55D58" w:rsidRDefault="00FA4BF6" w:rsidP="0002788A">
      <w:pPr>
        <w:jc w:val="both"/>
        <w:rPr>
          <w:rFonts w:ascii="Bookman Old Style" w:hAnsi="Bookman Old Style"/>
          <w:sz w:val="22"/>
          <w:szCs w:val="22"/>
        </w:rPr>
      </w:pPr>
    </w:p>
    <w:p w14:paraId="00EA0CAB" w14:textId="77777777" w:rsidR="00FA4BF6" w:rsidRPr="00A55D58" w:rsidRDefault="00FA4BF6" w:rsidP="0002788A">
      <w:pPr>
        <w:jc w:val="both"/>
        <w:rPr>
          <w:rFonts w:ascii="Bookman Old Style" w:hAnsi="Bookman Old Style"/>
          <w:sz w:val="22"/>
          <w:szCs w:val="22"/>
        </w:rPr>
      </w:pPr>
    </w:p>
    <w:p w14:paraId="2DF4B72B" w14:textId="77777777" w:rsidR="00FA4BF6" w:rsidRPr="00A55D58" w:rsidRDefault="00FA4BF6" w:rsidP="0002788A">
      <w:pPr>
        <w:jc w:val="both"/>
        <w:rPr>
          <w:rFonts w:ascii="Bookman Old Style" w:hAnsi="Bookman Old Style"/>
          <w:sz w:val="22"/>
          <w:szCs w:val="22"/>
        </w:rPr>
      </w:pPr>
    </w:p>
    <w:p w14:paraId="2023A532" w14:textId="77777777" w:rsidR="00FA4BF6" w:rsidRPr="00A55D58" w:rsidRDefault="00FA4BF6" w:rsidP="0002788A">
      <w:pPr>
        <w:jc w:val="both"/>
        <w:rPr>
          <w:rFonts w:ascii="Bookman Old Style" w:hAnsi="Bookman Old Style"/>
          <w:sz w:val="22"/>
          <w:szCs w:val="22"/>
        </w:rPr>
      </w:pPr>
    </w:p>
    <w:p w14:paraId="12853377" w14:textId="77777777" w:rsidR="00FA4BF6" w:rsidRPr="00A55D58" w:rsidRDefault="00FA4BF6" w:rsidP="0002788A">
      <w:pPr>
        <w:jc w:val="both"/>
        <w:rPr>
          <w:rFonts w:ascii="Bookman Old Style" w:hAnsi="Bookman Old Style"/>
          <w:sz w:val="22"/>
          <w:szCs w:val="22"/>
        </w:rPr>
      </w:pPr>
    </w:p>
    <w:p w14:paraId="1B141238" w14:textId="77777777" w:rsidR="00FA4BF6" w:rsidRPr="00A55D58" w:rsidRDefault="00FA4BF6" w:rsidP="0002788A">
      <w:pPr>
        <w:jc w:val="both"/>
        <w:rPr>
          <w:rFonts w:ascii="Bookman Old Style" w:hAnsi="Bookman Old Style"/>
          <w:sz w:val="22"/>
          <w:szCs w:val="22"/>
        </w:rPr>
      </w:pPr>
    </w:p>
    <w:p w14:paraId="6C0BB017" w14:textId="77777777" w:rsidR="00FA4BF6" w:rsidRPr="00A55D58" w:rsidRDefault="00FA4BF6" w:rsidP="0002788A">
      <w:pPr>
        <w:jc w:val="both"/>
        <w:rPr>
          <w:rFonts w:ascii="Bookman Old Style" w:hAnsi="Bookman Old Style"/>
          <w:sz w:val="22"/>
          <w:szCs w:val="22"/>
        </w:rPr>
      </w:pPr>
    </w:p>
    <w:p w14:paraId="176F5E54" w14:textId="77777777" w:rsidR="00FA4BF6" w:rsidRPr="00A55D58" w:rsidRDefault="00FA4BF6" w:rsidP="0002788A">
      <w:pPr>
        <w:jc w:val="both"/>
        <w:rPr>
          <w:rFonts w:ascii="Bookman Old Style" w:hAnsi="Bookman Old Style"/>
          <w:sz w:val="22"/>
          <w:szCs w:val="22"/>
        </w:rPr>
      </w:pPr>
    </w:p>
    <w:p w14:paraId="2682710B" w14:textId="77777777" w:rsidR="00FA4BF6" w:rsidRPr="00A55D58" w:rsidRDefault="00FA4BF6" w:rsidP="0002788A">
      <w:pPr>
        <w:jc w:val="both"/>
        <w:rPr>
          <w:rFonts w:ascii="Bookman Old Style" w:hAnsi="Bookman Old Style"/>
          <w:sz w:val="22"/>
          <w:szCs w:val="22"/>
        </w:rPr>
      </w:pPr>
    </w:p>
    <w:p w14:paraId="75377322" w14:textId="77777777" w:rsidR="00FA4BF6" w:rsidRPr="00A55D58" w:rsidRDefault="00FA4BF6" w:rsidP="0002788A">
      <w:pPr>
        <w:jc w:val="both"/>
        <w:rPr>
          <w:rFonts w:ascii="Bookman Old Style" w:hAnsi="Bookman Old Style"/>
          <w:sz w:val="22"/>
          <w:szCs w:val="22"/>
        </w:rPr>
      </w:pPr>
    </w:p>
    <w:p w14:paraId="6B48CBC5" w14:textId="77777777" w:rsidR="00FA4BF6" w:rsidRPr="00A55D58" w:rsidRDefault="00FA4BF6" w:rsidP="0002788A">
      <w:pPr>
        <w:jc w:val="both"/>
        <w:rPr>
          <w:rFonts w:ascii="Bookman Old Style" w:hAnsi="Bookman Old Style"/>
          <w:sz w:val="22"/>
          <w:szCs w:val="22"/>
        </w:rPr>
      </w:pPr>
    </w:p>
    <w:p w14:paraId="62BE3E79" w14:textId="77777777" w:rsidR="00FA4BF6" w:rsidRPr="00A55D58" w:rsidRDefault="00FA4BF6" w:rsidP="0002788A">
      <w:pPr>
        <w:jc w:val="both"/>
        <w:rPr>
          <w:rFonts w:ascii="Bookman Old Style" w:hAnsi="Bookman Old Style"/>
          <w:sz w:val="22"/>
          <w:szCs w:val="22"/>
        </w:rPr>
      </w:pPr>
    </w:p>
    <w:p w14:paraId="376F962D" w14:textId="77777777" w:rsidR="00FA4BF6" w:rsidRPr="00A55D58" w:rsidRDefault="00FA4BF6" w:rsidP="0002788A">
      <w:pPr>
        <w:jc w:val="both"/>
        <w:rPr>
          <w:rFonts w:ascii="Bookman Old Style" w:hAnsi="Bookman Old Style"/>
          <w:sz w:val="22"/>
          <w:szCs w:val="22"/>
        </w:rPr>
      </w:pPr>
    </w:p>
    <w:p w14:paraId="4EE11D9B" w14:textId="77777777" w:rsidR="00FA4BF6" w:rsidRPr="00A55D58" w:rsidRDefault="00FA4BF6" w:rsidP="0002788A">
      <w:pPr>
        <w:jc w:val="both"/>
        <w:rPr>
          <w:rFonts w:ascii="Bookman Old Style" w:hAnsi="Bookman Old Style"/>
          <w:sz w:val="22"/>
          <w:szCs w:val="22"/>
        </w:rPr>
      </w:pPr>
    </w:p>
    <w:p w14:paraId="2D39944F" w14:textId="77777777" w:rsidR="00FA4BF6" w:rsidRPr="00A55D58" w:rsidRDefault="00FA4BF6" w:rsidP="0002788A">
      <w:pPr>
        <w:jc w:val="both"/>
        <w:rPr>
          <w:rFonts w:ascii="Bookman Old Style" w:hAnsi="Bookman Old Style"/>
          <w:sz w:val="22"/>
          <w:szCs w:val="22"/>
        </w:rPr>
      </w:pPr>
    </w:p>
    <w:p w14:paraId="14FB5BBD" w14:textId="77777777" w:rsidR="000900A6" w:rsidRPr="00A55D58" w:rsidRDefault="000900A6" w:rsidP="0002788A">
      <w:pPr>
        <w:jc w:val="both"/>
        <w:rPr>
          <w:rFonts w:ascii="Bookman Old Style" w:hAnsi="Bookman Old Style"/>
          <w:sz w:val="22"/>
          <w:szCs w:val="22"/>
        </w:rPr>
      </w:pPr>
    </w:p>
    <w:p w14:paraId="09FB2E9D" w14:textId="77777777" w:rsidR="000900A6" w:rsidRPr="00A55D58" w:rsidRDefault="000900A6" w:rsidP="0002788A">
      <w:pPr>
        <w:jc w:val="both"/>
        <w:rPr>
          <w:rFonts w:ascii="Bookman Old Style" w:hAnsi="Bookman Old Style"/>
          <w:sz w:val="22"/>
          <w:szCs w:val="22"/>
        </w:rPr>
      </w:pPr>
    </w:p>
    <w:p w14:paraId="0438056B" w14:textId="77777777" w:rsidR="000900A6" w:rsidRPr="00A55D58" w:rsidRDefault="000900A6" w:rsidP="0002788A">
      <w:pPr>
        <w:jc w:val="both"/>
        <w:rPr>
          <w:rFonts w:ascii="Bookman Old Style" w:hAnsi="Bookman Old Style"/>
          <w:sz w:val="22"/>
          <w:szCs w:val="22"/>
        </w:rPr>
      </w:pPr>
    </w:p>
    <w:p w14:paraId="74349F2D" w14:textId="77777777" w:rsidR="000900A6" w:rsidRPr="00A55D58" w:rsidRDefault="000900A6" w:rsidP="0002788A">
      <w:pPr>
        <w:jc w:val="both"/>
        <w:rPr>
          <w:rFonts w:ascii="Bookman Old Style" w:hAnsi="Bookman Old Style"/>
          <w:sz w:val="22"/>
          <w:szCs w:val="22"/>
        </w:rPr>
      </w:pPr>
    </w:p>
    <w:p w14:paraId="21CB823A" w14:textId="77777777" w:rsidR="008579A4" w:rsidRPr="00A55D58" w:rsidRDefault="008579A4" w:rsidP="0002788A">
      <w:pPr>
        <w:jc w:val="both"/>
        <w:rPr>
          <w:rFonts w:ascii="Bookman Old Style" w:hAnsi="Bookman Old Style"/>
          <w:sz w:val="22"/>
          <w:szCs w:val="22"/>
        </w:rPr>
      </w:pPr>
    </w:p>
    <w:p w14:paraId="174FAEBC" w14:textId="77777777" w:rsidR="000900A6" w:rsidRPr="00A55D58" w:rsidRDefault="000900A6" w:rsidP="0002788A">
      <w:pPr>
        <w:jc w:val="both"/>
        <w:rPr>
          <w:rFonts w:ascii="Bookman Old Style" w:hAnsi="Bookman Old Style"/>
          <w:sz w:val="22"/>
          <w:szCs w:val="22"/>
        </w:rPr>
      </w:pPr>
    </w:p>
    <w:p w14:paraId="66EF1698" w14:textId="77777777" w:rsidR="000900A6" w:rsidRPr="00A55D58" w:rsidRDefault="000900A6" w:rsidP="0002788A">
      <w:pPr>
        <w:jc w:val="both"/>
        <w:rPr>
          <w:rFonts w:ascii="Bookman Old Style" w:hAnsi="Bookman Old Style"/>
          <w:sz w:val="22"/>
          <w:szCs w:val="22"/>
        </w:rPr>
      </w:pPr>
    </w:p>
    <w:p w14:paraId="7D42BD2D" w14:textId="77777777" w:rsidR="009F3271" w:rsidRPr="00A55D58" w:rsidRDefault="009F3271" w:rsidP="0002788A">
      <w:pPr>
        <w:jc w:val="both"/>
        <w:rPr>
          <w:rFonts w:ascii="Bookman Old Style" w:hAnsi="Bookman Old Style"/>
          <w:sz w:val="22"/>
          <w:szCs w:val="22"/>
        </w:rPr>
      </w:pPr>
    </w:p>
    <w:p w14:paraId="4FF10068" w14:textId="0A9B082C"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lastRenderedPageBreak/>
        <w:t>Section:</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B51E0F"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Administration</w:t>
      </w:r>
    </w:p>
    <w:p w14:paraId="6BA96547"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B51E0F"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Compliance w</w:t>
      </w:r>
      <w:r w:rsidR="009926C6" w:rsidRPr="00A55D58">
        <w:rPr>
          <w:rFonts w:ascii="Bookman Old Style" w:hAnsi="Bookman Old Style" w:cs="Bookman Old Style"/>
          <w:bCs/>
          <w:sz w:val="22"/>
          <w:szCs w:val="22"/>
        </w:rPr>
        <w:t xml:space="preserve">ith </w:t>
      </w:r>
      <w:r w:rsidR="00B51E0F" w:rsidRPr="00A55D58">
        <w:rPr>
          <w:rFonts w:ascii="Bookman Old Style" w:hAnsi="Bookman Old Style" w:cs="Bookman Old Style"/>
          <w:bCs/>
          <w:sz w:val="22"/>
          <w:szCs w:val="22"/>
        </w:rPr>
        <w:t>DMH</w:t>
      </w:r>
      <w:r w:rsidR="009926C6" w:rsidRPr="00A55D58">
        <w:rPr>
          <w:rFonts w:ascii="Bookman Old Style" w:hAnsi="Bookman Old Style" w:cs="Bookman Old Style"/>
          <w:bCs/>
          <w:sz w:val="22"/>
          <w:szCs w:val="22"/>
        </w:rPr>
        <w:t xml:space="preserve"> </w:t>
      </w:r>
      <w:r w:rsidRPr="00A55D58">
        <w:rPr>
          <w:rFonts w:ascii="Bookman Old Style" w:hAnsi="Bookman Old Style" w:cs="Bookman Old Style"/>
          <w:bCs/>
          <w:sz w:val="22"/>
          <w:szCs w:val="22"/>
        </w:rPr>
        <w:t>Guidelines/Regulations</w:t>
      </w:r>
    </w:p>
    <w:p w14:paraId="5C9F58AA"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
          <w:bCs/>
          <w:sz w:val="22"/>
          <w:szCs w:val="22"/>
        </w:rPr>
        <w:t>Policy No:</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B51E0F"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OFM 38</w:t>
      </w:r>
    </w:p>
    <w:p w14:paraId="681965F8"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
          <w:bCs/>
          <w:sz w:val="22"/>
          <w:szCs w:val="22"/>
        </w:rPr>
      </w:pPr>
      <w:r w:rsidRPr="00A55D58">
        <w:rPr>
          <w:rFonts w:ascii="Bookman Old Style" w:hAnsi="Bookman Old Style" w:cs="Bookman Old Style"/>
          <w:b/>
          <w:bCs/>
          <w:sz w:val="22"/>
          <w:szCs w:val="22"/>
        </w:rPr>
        <w:t>Effective:</w:t>
      </w:r>
      <w:r w:rsidRPr="00A55D58">
        <w:rPr>
          <w:rFonts w:ascii="Bookman Old Style" w:hAnsi="Bookman Old Style" w:cs="Bookman Old Style"/>
          <w:b/>
          <w:bCs/>
          <w:sz w:val="22"/>
          <w:szCs w:val="22"/>
        </w:rPr>
        <w:tab/>
      </w:r>
      <w:r w:rsidRPr="00A55D58">
        <w:rPr>
          <w:rFonts w:ascii="Bookman Old Style" w:hAnsi="Bookman Old Style" w:cs="Bookman Old Style"/>
          <w:b/>
          <w:bCs/>
          <w:sz w:val="22"/>
          <w:szCs w:val="22"/>
        </w:rPr>
        <w:tab/>
      </w:r>
      <w:r w:rsidR="00B51E0F" w:rsidRPr="00A55D58">
        <w:rPr>
          <w:rFonts w:ascii="Bookman Old Style" w:hAnsi="Bookman Old Style" w:cs="Bookman Old Style"/>
          <w:b/>
          <w:bCs/>
          <w:sz w:val="22"/>
          <w:szCs w:val="22"/>
        </w:rPr>
        <w:tab/>
      </w:r>
      <w:r w:rsidRPr="00A55D58">
        <w:rPr>
          <w:rFonts w:ascii="Bookman Old Style" w:hAnsi="Bookman Old Style" w:cs="Bookman Old Style"/>
          <w:bCs/>
          <w:sz w:val="22"/>
          <w:szCs w:val="22"/>
        </w:rPr>
        <w:t>04/22/</w:t>
      </w:r>
      <w:r w:rsidR="0055011F" w:rsidRPr="00A55D58">
        <w:rPr>
          <w:rFonts w:ascii="Bookman Old Style" w:hAnsi="Bookman Old Style" w:cs="Bookman Old Style"/>
          <w:bCs/>
          <w:sz w:val="22"/>
          <w:szCs w:val="22"/>
        </w:rPr>
        <w:t>2014</w:t>
      </w:r>
    </w:p>
    <w:p w14:paraId="3169D0BB" w14:textId="03DBF02D" w:rsidR="0055011F" w:rsidRPr="00A55D58" w:rsidRDefault="0002788A" w:rsidP="0002788A">
      <w:pPr>
        <w:tabs>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rFonts w:ascii="Bookman Old Style" w:hAnsi="Bookman Old Style" w:cs="Bookman Old Style"/>
          <w:bCs/>
          <w:sz w:val="22"/>
          <w:szCs w:val="22"/>
        </w:rPr>
      </w:pPr>
      <w:r w:rsidRPr="00A55D58">
        <w:rPr>
          <w:rFonts w:ascii="Bookman Old Style" w:hAnsi="Bookman Old Style" w:cs="Bookman Old Style"/>
          <w:b/>
          <w:bCs/>
          <w:sz w:val="22"/>
          <w:szCs w:val="22"/>
        </w:rPr>
        <w:t>Revised/Approved</w:t>
      </w:r>
      <w:r w:rsidR="009926C6" w:rsidRPr="00A55D58">
        <w:rPr>
          <w:rFonts w:ascii="Bookman Old Style" w:hAnsi="Bookman Old Style" w:cs="Bookman Old Style"/>
          <w:b/>
          <w:bCs/>
          <w:sz w:val="22"/>
          <w:szCs w:val="22"/>
        </w:rPr>
        <w:t>:</w:t>
      </w:r>
      <w:r w:rsidR="009926C6" w:rsidRPr="00A55D58">
        <w:rPr>
          <w:rFonts w:ascii="Bookman Old Style" w:hAnsi="Bookman Old Style" w:cs="Bookman Old Style"/>
          <w:b/>
          <w:bCs/>
          <w:sz w:val="22"/>
          <w:szCs w:val="22"/>
        </w:rPr>
        <w:tab/>
      </w:r>
      <w:r w:rsidR="000A6474">
        <w:rPr>
          <w:rFonts w:ascii="Bookman Old Style" w:hAnsi="Bookman Old Style" w:cs="Bookman Old Style"/>
          <w:bCs/>
          <w:sz w:val="22"/>
          <w:szCs w:val="22"/>
        </w:rPr>
        <w:t>06/22/2021</w:t>
      </w:r>
    </w:p>
    <w:p w14:paraId="43797684" w14:textId="77777777" w:rsidR="00FA4BF6" w:rsidRPr="00A55D58" w:rsidRDefault="00FA4BF6"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Bookman Old Style"/>
          <w:bCs/>
          <w:sz w:val="22"/>
          <w:szCs w:val="22"/>
        </w:rPr>
      </w:pPr>
      <w:r w:rsidRPr="00A55D58">
        <w:rPr>
          <w:rFonts w:ascii="Bookman Old Style" w:hAnsi="Bookman Old Style" w:cs="Bookman Old Style"/>
          <w:bCs/>
          <w:sz w:val="22"/>
          <w:szCs w:val="22"/>
        </w:rPr>
        <w:t>_____________________________________________________________________________________</w:t>
      </w:r>
    </w:p>
    <w:p w14:paraId="25C484F7" w14:textId="77777777"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b/>
          <w:sz w:val="22"/>
          <w:szCs w:val="22"/>
        </w:rPr>
      </w:pPr>
    </w:p>
    <w:p w14:paraId="7F2DB77E" w14:textId="77777777"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 xml:space="preserve">POLICY:  </w:t>
      </w:r>
      <w:r w:rsidRPr="00A55D58">
        <w:rPr>
          <w:rFonts w:ascii="Bookman Old Style" w:hAnsi="Bookman Old Style"/>
          <w:sz w:val="22"/>
          <w:szCs w:val="22"/>
        </w:rPr>
        <w:t xml:space="preserve">It is the policy of Community Counseling Services to comply with </w:t>
      </w:r>
      <w:r w:rsidR="00F43A7B" w:rsidRPr="00A55D58">
        <w:rPr>
          <w:rFonts w:ascii="Bookman Old Style" w:hAnsi="Bookman Old Style"/>
          <w:sz w:val="22"/>
          <w:szCs w:val="22"/>
        </w:rPr>
        <w:t>current DMH</w:t>
      </w:r>
      <w:r w:rsidRPr="00A55D58">
        <w:rPr>
          <w:rFonts w:ascii="Bookman Old Style" w:hAnsi="Bookman Old Style"/>
          <w:sz w:val="22"/>
          <w:szCs w:val="22"/>
        </w:rPr>
        <w:t xml:space="preserve"> Operational Standards for </w:t>
      </w:r>
      <w:r w:rsidR="00F43A7B" w:rsidRPr="00A55D58">
        <w:rPr>
          <w:rFonts w:ascii="Bookman Old Style" w:hAnsi="Bookman Old Style"/>
          <w:sz w:val="22"/>
          <w:szCs w:val="22"/>
        </w:rPr>
        <w:t>MH</w:t>
      </w:r>
      <w:r w:rsidRPr="00A55D58">
        <w:rPr>
          <w:rFonts w:ascii="Bookman Old Style" w:hAnsi="Bookman Old Style"/>
          <w:sz w:val="22"/>
          <w:szCs w:val="22"/>
        </w:rPr>
        <w:t>/</w:t>
      </w:r>
      <w:r w:rsidR="00F43A7B" w:rsidRPr="00A55D58">
        <w:rPr>
          <w:rFonts w:ascii="Bookman Old Style" w:hAnsi="Bookman Old Style"/>
          <w:sz w:val="22"/>
          <w:szCs w:val="22"/>
        </w:rPr>
        <w:t>IDD</w:t>
      </w:r>
      <w:r w:rsidRPr="00A55D58">
        <w:rPr>
          <w:rFonts w:ascii="Bookman Old Style" w:hAnsi="Bookman Old Style"/>
          <w:sz w:val="22"/>
          <w:szCs w:val="22"/>
        </w:rPr>
        <w:t>/</w:t>
      </w:r>
      <w:r w:rsidR="00F43A7B" w:rsidRPr="00A55D58">
        <w:rPr>
          <w:rFonts w:ascii="Bookman Old Style" w:hAnsi="Bookman Old Style"/>
          <w:sz w:val="22"/>
          <w:szCs w:val="22"/>
        </w:rPr>
        <w:t>SUD P</w:t>
      </w:r>
      <w:r w:rsidRPr="00A55D58">
        <w:rPr>
          <w:rFonts w:ascii="Bookman Old Style" w:hAnsi="Bookman Old Style"/>
          <w:sz w:val="22"/>
          <w:szCs w:val="22"/>
        </w:rPr>
        <w:t>roviders</w:t>
      </w:r>
      <w:r w:rsidR="00F43A7B" w:rsidRPr="00A55D58">
        <w:rPr>
          <w:rFonts w:ascii="Bookman Old Style" w:hAnsi="Bookman Old Style"/>
          <w:sz w:val="22"/>
          <w:szCs w:val="22"/>
        </w:rPr>
        <w:t>,</w:t>
      </w:r>
      <w:r w:rsidRPr="00A55D58">
        <w:rPr>
          <w:rFonts w:ascii="Bookman Old Style" w:hAnsi="Bookman Old Style"/>
          <w:sz w:val="22"/>
          <w:szCs w:val="22"/>
        </w:rPr>
        <w:t xml:space="preserve"> as well as</w:t>
      </w:r>
      <w:r w:rsidR="00F43A7B" w:rsidRPr="00A55D58">
        <w:rPr>
          <w:rFonts w:ascii="Bookman Old Style" w:hAnsi="Bookman Old Style"/>
          <w:sz w:val="22"/>
          <w:szCs w:val="22"/>
        </w:rPr>
        <w:t>,</w:t>
      </w:r>
      <w:r w:rsidRPr="00A55D58">
        <w:rPr>
          <w:rFonts w:ascii="Bookman Old Style" w:hAnsi="Bookman Old Style"/>
          <w:sz w:val="22"/>
          <w:szCs w:val="22"/>
        </w:rPr>
        <w:t xml:space="preserve"> special guidelines and/or regulations issued by the Mississippi Department of Mental Health for the operation of programs and services</w:t>
      </w:r>
      <w:r w:rsidR="00F43A7B" w:rsidRPr="00A55D58">
        <w:rPr>
          <w:rFonts w:ascii="Bookman Old Style" w:hAnsi="Bookman Old Style"/>
          <w:sz w:val="22"/>
          <w:szCs w:val="22"/>
        </w:rPr>
        <w:t>.</w:t>
      </w:r>
    </w:p>
    <w:p w14:paraId="17E54CB8" w14:textId="77777777"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sz w:val="22"/>
          <w:szCs w:val="22"/>
        </w:rPr>
      </w:pPr>
    </w:p>
    <w:p w14:paraId="52BCF0B4" w14:textId="77777777"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compliance with all Department of Mental Health requirements</w:t>
      </w:r>
    </w:p>
    <w:p w14:paraId="356B1CA2" w14:textId="77777777"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sz w:val="22"/>
          <w:szCs w:val="22"/>
        </w:rPr>
      </w:pPr>
    </w:p>
    <w:p w14:paraId="69363443" w14:textId="77777777" w:rsidR="00FA4BF6" w:rsidRPr="00A55D58" w:rsidRDefault="00F43A7B"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 xml:space="preserve">PROCEDURE: </w:t>
      </w:r>
      <w:r w:rsidR="00FA4BF6" w:rsidRPr="00A55D58">
        <w:rPr>
          <w:rFonts w:ascii="Bookman Old Style" w:hAnsi="Bookman Old Style"/>
          <w:sz w:val="22"/>
          <w:szCs w:val="22"/>
        </w:rPr>
        <w:t xml:space="preserve">It is the responsibility of the Executive Director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w:t>
      </w:r>
      <w:r w:rsidRPr="00A55D58">
        <w:rPr>
          <w:rFonts w:ascii="Bookman Old Style" w:hAnsi="Bookman Old Style"/>
          <w:b/>
          <w:sz w:val="22"/>
          <w:szCs w:val="22"/>
        </w:rPr>
        <w:t xml:space="preserve"> </w:t>
      </w:r>
      <w:r w:rsidRPr="00A55D58">
        <w:rPr>
          <w:rFonts w:ascii="Bookman Old Style" w:hAnsi="Bookman Old Style"/>
          <w:sz w:val="22"/>
          <w:szCs w:val="22"/>
        </w:rPr>
        <w:t>a</w:t>
      </w:r>
      <w:r w:rsidR="00FA4BF6" w:rsidRPr="00A55D58">
        <w:rPr>
          <w:rFonts w:ascii="Bookman Old Style" w:hAnsi="Bookman Old Style"/>
          <w:sz w:val="22"/>
          <w:szCs w:val="22"/>
        </w:rPr>
        <w:t xml:space="preserve">ll employees/programs comply with current </w:t>
      </w:r>
      <w:r w:rsidRPr="00A55D58">
        <w:rPr>
          <w:rFonts w:ascii="Bookman Old Style" w:hAnsi="Bookman Old Style"/>
          <w:sz w:val="22"/>
          <w:szCs w:val="22"/>
        </w:rPr>
        <w:t>DMH Operational Standards for MH/IDD/SUD Providers</w:t>
      </w:r>
      <w:r w:rsidR="00B51E0F" w:rsidRPr="00A55D58">
        <w:rPr>
          <w:rFonts w:ascii="Bookman Old Style" w:hAnsi="Bookman Old Style"/>
          <w:sz w:val="22"/>
          <w:szCs w:val="22"/>
        </w:rPr>
        <w:t xml:space="preserve">, as well as, </w:t>
      </w:r>
      <w:r w:rsidR="00FA4BF6" w:rsidRPr="00A55D58">
        <w:rPr>
          <w:rFonts w:ascii="Bookman Old Style" w:hAnsi="Bookman Old Style"/>
          <w:sz w:val="22"/>
          <w:szCs w:val="22"/>
        </w:rPr>
        <w:t>special guidelines and/or regulations issued by the Mississippi Department of Mental Health for the ope</w:t>
      </w:r>
      <w:r w:rsidR="00B51E0F" w:rsidRPr="00A55D58">
        <w:rPr>
          <w:rFonts w:ascii="Bookman Old Style" w:hAnsi="Bookman Old Style"/>
          <w:sz w:val="22"/>
          <w:szCs w:val="22"/>
        </w:rPr>
        <w:t xml:space="preserve">ration of programs and services. </w:t>
      </w:r>
      <w:r w:rsidR="00FA4BF6" w:rsidRPr="00A55D58">
        <w:rPr>
          <w:rFonts w:ascii="Bookman Old Style" w:hAnsi="Bookman Old Style"/>
          <w:sz w:val="22"/>
          <w:szCs w:val="22"/>
        </w:rPr>
        <w:t>The Policy and Procedure Manual and other documentation is updated as required by the guidelines/regulations</w:t>
      </w:r>
      <w:r w:rsidR="00B51E0F" w:rsidRPr="00A55D58">
        <w:rPr>
          <w:rFonts w:ascii="Bookman Old Style" w:hAnsi="Bookman Old Style"/>
          <w:sz w:val="22"/>
          <w:szCs w:val="22"/>
        </w:rPr>
        <w:t>.</w:t>
      </w:r>
      <w:r w:rsidRPr="00A55D58">
        <w:rPr>
          <w:rFonts w:ascii="Bookman Old Style" w:hAnsi="Bookman Old Style"/>
          <w:b/>
          <w:sz w:val="22"/>
          <w:szCs w:val="22"/>
        </w:rPr>
        <w:t xml:space="preserve"> </w:t>
      </w:r>
      <w:r w:rsidR="00FA4BF6" w:rsidRPr="00A55D58">
        <w:rPr>
          <w:rFonts w:ascii="Bookman Old Style" w:hAnsi="Bookman Old Style"/>
          <w:sz w:val="22"/>
          <w:szCs w:val="22"/>
        </w:rPr>
        <w:t xml:space="preserve">Programs certified/funded by the Department of Mental Health </w:t>
      </w:r>
      <w:r w:rsidRPr="00A55D58">
        <w:rPr>
          <w:rFonts w:ascii="Bookman Old Style" w:hAnsi="Bookman Old Style"/>
          <w:sz w:val="22"/>
          <w:szCs w:val="22"/>
        </w:rPr>
        <w:t xml:space="preserve">shall also </w:t>
      </w:r>
      <w:r w:rsidR="00FA4BF6" w:rsidRPr="00A55D58">
        <w:rPr>
          <w:rFonts w:ascii="Bookman Old Style" w:hAnsi="Bookman Old Style"/>
          <w:sz w:val="22"/>
          <w:szCs w:val="22"/>
        </w:rPr>
        <w:t>comply with any additional specifications set forth in individual program grants/contracts as well as with requirements outlined in the Department of Mental Health Record Guide</w:t>
      </w:r>
      <w:r w:rsidR="00B51E0F" w:rsidRPr="00A55D58">
        <w:rPr>
          <w:rFonts w:ascii="Bookman Old Style" w:hAnsi="Bookman Old Style"/>
          <w:sz w:val="22"/>
          <w:szCs w:val="22"/>
        </w:rPr>
        <w:t>.</w:t>
      </w:r>
    </w:p>
    <w:p w14:paraId="5F7FDE22" w14:textId="77777777" w:rsidR="00F43A7B" w:rsidRPr="00A55D58" w:rsidRDefault="00F43A7B" w:rsidP="0002788A">
      <w:pPr>
        <w:tabs>
          <w:tab w:val="left" w:pos="720"/>
          <w:tab w:val="left" w:pos="1440"/>
          <w:tab w:val="left" w:pos="2160"/>
          <w:tab w:val="left" w:pos="2880"/>
          <w:tab w:val="left" w:pos="3600"/>
          <w:tab w:val="left" w:pos="4320"/>
        </w:tabs>
        <w:jc w:val="both"/>
        <w:rPr>
          <w:rFonts w:ascii="Bookman Old Style" w:hAnsi="Bookman Old Style"/>
          <w:sz w:val="22"/>
          <w:szCs w:val="22"/>
        </w:rPr>
      </w:pPr>
    </w:p>
    <w:p w14:paraId="4779987D" w14:textId="0EB97581" w:rsidR="00F43A7B" w:rsidRPr="00A55D58" w:rsidRDefault="00F43A7B" w:rsidP="00F43A7B">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The Executive Director shall further assure that all providers comply with official revisions to DMH Operational Standards for MH/IDD/SUD Providers. Official revisions will be issued by the DMH to all certified providers for incorporation int</w:t>
      </w:r>
      <w:r w:rsidR="00630089">
        <w:rPr>
          <w:rFonts w:ascii="Bookman Old Style" w:hAnsi="Bookman Old Style"/>
          <w:sz w:val="22"/>
          <w:szCs w:val="22"/>
        </w:rPr>
        <w:t>o agency policies and procedures</w:t>
      </w:r>
      <w:r w:rsidRPr="00A55D58">
        <w:rPr>
          <w:rFonts w:ascii="Bookman Old Style" w:hAnsi="Bookman Old Style"/>
          <w:sz w:val="22"/>
          <w:szCs w:val="22"/>
        </w:rPr>
        <w:t>.</w:t>
      </w:r>
      <w:r w:rsidR="00630089">
        <w:rPr>
          <w:rFonts w:ascii="Bookman Old Style" w:hAnsi="Bookman Old Style"/>
          <w:sz w:val="22"/>
          <w:szCs w:val="22"/>
        </w:rPr>
        <w:t xml:space="preserve"> This includes requirements outlined in DMH Provider Bulletins.</w:t>
      </w:r>
      <w:r w:rsidRPr="00A55D58">
        <w:rPr>
          <w:rFonts w:ascii="Bookman Old Style" w:hAnsi="Bookman Old Style"/>
          <w:sz w:val="22"/>
          <w:szCs w:val="22"/>
        </w:rPr>
        <w:t xml:space="preserve"> Official revisions to Department of Mental Health standards will include at a minimum:</w:t>
      </w:r>
    </w:p>
    <w:p w14:paraId="1EDBE0F5" w14:textId="77777777" w:rsidR="00F43A7B" w:rsidRPr="00A55D58" w:rsidRDefault="00F43A7B" w:rsidP="00F43A7B">
      <w:pPr>
        <w:tabs>
          <w:tab w:val="left" w:pos="720"/>
          <w:tab w:val="left" w:pos="1440"/>
          <w:tab w:val="left" w:pos="2160"/>
          <w:tab w:val="left" w:pos="2880"/>
          <w:tab w:val="left" w:pos="3600"/>
          <w:tab w:val="left" w:pos="4320"/>
        </w:tabs>
        <w:ind w:left="1440" w:hanging="1440"/>
        <w:jc w:val="both"/>
        <w:rPr>
          <w:rFonts w:ascii="Bookman Old Style" w:hAnsi="Bookman Old Style"/>
          <w:sz w:val="22"/>
          <w:szCs w:val="22"/>
        </w:rPr>
      </w:pPr>
    </w:p>
    <w:p w14:paraId="7451DFE8" w14:textId="77777777" w:rsidR="00F43A7B" w:rsidRPr="00A55D58" w:rsidRDefault="00F43A7B" w:rsidP="00006E88">
      <w:pPr>
        <w:numPr>
          <w:ilvl w:val="0"/>
          <w:numId w:val="13"/>
        </w:numPr>
        <w:tabs>
          <w:tab w:val="left" w:pos="720"/>
          <w:tab w:val="left" w:pos="1440"/>
          <w:tab w:val="left" w:pos="2160"/>
          <w:tab w:val="left" w:pos="2880"/>
          <w:tab w:val="left" w:pos="3600"/>
          <w:tab w:val="left" w:pos="4320"/>
        </w:tabs>
        <w:autoSpaceDE/>
        <w:autoSpaceDN/>
        <w:jc w:val="both"/>
        <w:rPr>
          <w:rFonts w:ascii="Bookman Old Style" w:hAnsi="Bookman Old Style"/>
          <w:sz w:val="22"/>
          <w:szCs w:val="22"/>
        </w:rPr>
      </w:pPr>
      <w:r w:rsidRPr="00A55D58">
        <w:rPr>
          <w:rFonts w:ascii="Bookman Old Style" w:hAnsi="Bookman Old Style"/>
          <w:sz w:val="22"/>
          <w:szCs w:val="22"/>
        </w:rPr>
        <w:t>The applicable Department of Mental Health Operational Standards number(s) that is/are affected by the revision</w:t>
      </w:r>
    </w:p>
    <w:p w14:paraId="0407BD5F" w14:textId="77777777" w:rsidR="00F43A7B" w:rsidRPr="00A55D58" w:rsidRDefault="00F43A7B" w:rsidP="00006E88">
      <w:pPr>
        <w:numPr>
          <w:ilvl w:val="0"/>
          <w:numId w:val="13"/>
        </w:numPr>
        <w:tabs>
          <w:tab w:val="left" w:pos="720"/>
          <w:tab w:val="left" w:pos="1440"/>
          <w:tab w:val="left" w:pos="2160"/>
          <w:tab w:val="left" w:pos="2880"/>
          <w:tab w:val="left" w:pos="3600"/>
          <w:tab w:val="left" w:pos="4320"/>
        </w:tabs>
        <w:autoSpaceDE/>
        <w:autoSpaceDN/>
        <w:jc w:val="both"/>
        <w:rPr>
          <w:rFonts w:ascii="Bookman Old Style" w:hAnsi="Bookman Old Style"/>
          <w:sz w:val="22"/>
          <w:szCs w:val="22"/>
        </w:rPr>
      </w:pPr>
      <w:r w:rsidRPr="00A55D58">
        <w:rPr>
          <w:rFonts w:ascii="Bookman Old Style" w:hAnsi="Bookman Old Style"/>
          <w:sz w:val="22"/>
          <w:szCs w:val="22"/>
        </w:rPr>
        <w:t>An effective date</w:t>
      </w:r>
    </w:p>
    <w:p w14:paraId="37F8A32E" w14:textId="77777777" w:rsidR="00FA4BF6" w:rsidRPr="00A55D58" w:rsidRDefault="00FA4BF6" w:rsidP="0002788A">
      <w:pPr>
        <w:tabs>
          <w:tab w:val="left" w:pos="720"/>
          <w:tab w:val="left" w:pos="1440"/>
          <w:tab w:val="left" w:pos="2160"/>
          <w:tab w:val="left" w:pos="2880"/>
          <w:tab w:val="left" w:pos="3600"/>
          <w:tab w:val="left" w:pos="4320"/>
        </w:tabs>
        <w:ind w:left="2160" w:hanging="2160"/>
        <w:jc w:val="both"/>
        <w:rPr>
          <w:rFonts w:ascii="Bookman Old Style" w:hAnsi="Bookman Old Style"/>
          <w:sz w:val="22"/>
          <w:szCs w:val="22"/>
        </w:rPr>
      </w:pPr>
    </w:p>
    <w:p w14:paraId="5898E1FE" w14:textId="724007BE" w:rsidR="00FA4BF6" w:rsidRPr="00A55D58" w:rsidRDefault="00FA4BF6"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Community Counseling Services maintains current and accurate data for subm</w:t>
      </w:r>
      <w:r w:rsidR="00630089">
        <w:rPr>
          <w:rFonts w:ascii="Bookman Old Style" w:hAnsi="Bookman Old Style"/>
          <w:sz w:val="22"/>
          <w:szCs w:val="22"/>
        </w:rPr>
        <w:t xml:space="preserve">ission of all reports and data utilizing Web Infrastructure for Treatment Services (WITS). CCS will comply with established time frames as required by DMH and the Data Warehouse Submission Guidelines. </w:t>
      </w:r>
    </w:p>
    <w:p w14:paraId="7C22B5A5" w14:textId="77777777" w:rsidR="00FA4BF6" w:rsidRPr="00A55D58" w:rsidRDefault="00FA4BF6" w:rsidP="0002788A">
      <w:pPr>
        <w:tabs>
          <w:tab w:val="left" w:pos="720"/>
          <w:tab w:val="left" w:pos="1440"/>
          <w:tab w:val="left" w:pos="2160"/>
          <w:tab w:val="left" w:pos="2880"/>
          <w:tab w:val="left" w:pos="3600"/>
          <w:tab w:val="left" w:pos="4320"/>
        </w:tabs>
        <w:ind w:left="2160" w:hanging="2160"/>
        <w:jc w:val="both"/>
        <w:rPr>
          <w:rFonts w:ascii="Bookman Old Style" w:hAnsi="Bookman Old Style"/>
          <w:sz w:val="22"/>
          <w:szCs w:val="22"/>
        </w:rPr>
      </w:pPr>
    </w:p>
    <w:p w14:paraId="5A9F7C1E" w14:textId="77777777" w:rsidR="00FA4BF6" w:rsidRPr="00A55D58" w:rsidRDefault="00FA4BF6" w:rsidP="0002788A">
      <w:pPr>
        <w:tabs>
          <w:tab w:val="left" w:pos="720"/>
          <w:tab w:val="left" w:pos="1440"/>
          <w:tab w:val="left" w:pos="2160"/>
          <w:tab w:val="left" w:pos="2880"/>
          <w:tab w:val="left" w:pos="3600"/>
          <w:tab w:val="left" w:pos="4320"/>
        </w:tabs>
        <w:ind w:left="2160" w:hanging="2160"/>
        <w:jc w:val="both"/>
        <w:rPr>
          <w:rFonts w:ascii="Bookman Old Style" w:hAnsi="Bookman Old Style"/>
          <w:sz w:val="22"/>
          <w:szCs w:val="22"/>
        </w:rPr>
      </w:pPr>
    </w:p>
    <w:p w14:paraId="33696A6F" w14:textId="77777777" w:rsidR="00FA4BF6" w:rsidRPr="00A55D58" w:rsidRDefault="00FA4BF6" w:rsidP="0002788A">
      <w:pPr>
        <w:jc w:val="both"/>
        <w:rPr>
          <w:rFonts w:ascii="Bookman Old Style" w:hAnsi="Bookman Old Style"/>
          <w:sz w:val="22"/>
          <w:szCs w:val="22"/>
        </w:rPr>
      </w:pPr>
    </w:p>
    <w:p w14:paraId="6E24EE80" w14:textId="77777777" w:rsidR="0055011F" w:rsidRPr="00A55D58" w:rsidRDefault="0055011F" w:rsidP="0002788A">
      <w:pPr>
        <w:jc w:val="both"/>
        <w:rPr>
          <w:rFonts w:ascii="Bookman Old Style" w:hAnsi="Bookman Old Style"/>
          <w:sz w:val="22"/>
          <w:szCs w:val="22"/>
        </w:rPr>
      </w:pPr>
    </w:p>
    <w:p w14:paraId="19DE9DF6" w14:textId="77777777" w:rsidR="0055011F" w:rsidRPr="00A55D58" w:rsidRDefault="0055011F" w:rsidP="0002788A">
      <w:pPr>
        <w:jc w:val="both"/>
        <w:rPr>
          <w:rFonts w:ascii="Bookman Old Style" w:hAnsi="Bookman Old Style"/>
          <w:sz w:val="22"/>
          <w:szCs w:val="22"/>
        </w:rPr>
      </w:pPr>
    </w:p>
    <w:p w14:paraId="0C5EAAC8" w14:textId="789528BE" w:rsidR="0055011F" w:rsidRDefault="0055011F" w:rsidP="0002788A">
      <w:pPr>
        <w:jc w:val="both"/>
        <w:rPr>
          <w:rFonts w:ascii="Bookman Old Style" w:hAnsi="Bookman Old Style"/>
          <w:sz w:val="22"/>
          <w:szCs w:val="22"/>
        </w:rPr>
      </w:pPr>
    </w:p>
    <w:p w14:paraId="0D48FA09" w14:textId="77777777" w:rsidR="00286D0A" w:rsidRDefault="00286D0A" w:rsidP="0002788A">
      <w:pPr>
        <w:jc w:val="both"/>
        <w:rPr>
          <w:rFonts w:ascii="Bookman Old Style" w:hAnsi="Bookman Old Style"/>
          <w:sz w:val="22"/>
          <w:szCs w:val="22"/>
        </w:rPr>
      </w:pPr>
    </w:p>
    <w:p w14:paraId="315017CD" w14:textId="77777777" w:rsidR="006929FE" w:rsidRPr="00A55D58" w:rsidRDefault="006929FE" w:rsidP="0002788A">
      <w:pPr>
        <w:jc w:val="both"/>
        <w:rPr>
          <w:rFonts w:ascii="Bookman Old Style" w:hAnsi="Bookman Old Style"/>
          <w:sz w:val="22"/>
          <w:szCs w:val="22"/>
        </w:rPr>
      </w:pPr>
    </w:p>
    <w:p w14:paraId="26CA67EA" w14:textId="77777777" w:rsidR="0055011F" w:rsidRPr="00A55D58" w:rsidRDefault="0055011F" w:rsidP="0002788A">
      <w:pPr>
        <w:jc w:val="both"/>
        <w:rPr>
          <w:rFonts w:ascii="Bookman Old Style" w:hAnsi="Bookman Old Style"/>
          <w:sz w:val="22"/>
          <w:szCs w:val="22"/>
        </w:rPr>
      </w:pPr>
    </w:p>
    <w:p w14:paraId="3E014AC2" w14:textId="77777777" w:rsidR="0055011F" w:rsidRPr="00A55D58" w:rsidRDefault="0055011F" w:rsidP="0002788A">
      <w:pPr>
        <w:jc w:val="both"/>
        <w:rPr>
          <w:rFonts w:ascii="Bookman Old Style" w:hAnsi="Bookman Old Style"/>
          <w:sz w:val="22"/>
          <w:szCs w:val="22"/>
        </w:rPr>
      </w:pPr>
    </w:p>
    <w:p w14:paraId="7399313E" w14:textId="7BDD8D4F"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b/>
          <w:sz w:val="22"/>
          <w:szCs w:val="22"/>
        </w:rPr>
      </w:pPr>
    </w:p>
    <w:p w14:paraId="57031CBF" w14:textId="7778117F" w:rsidR="0055011F" w:rsidRPr="00A55D58" w:rsidRDefault="00F43A7B" w:rsidP="00F43A7B">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w:t>
      </w:r>
      <w:r w:rsidR="00630089">
        <w:rPr>
          <w:rFonts w:ascii="Bookman Old Style" w:hAnsi="Bookman Old Style"/>
          <w:sz w:val="22"/>
          <w:szCs w:val="22"/>
        </w:rPr>
        <w:t xml:space="preserve"> Standards addressed: Rule 2.5.B-E</w:t>
      </w:r>
    </w:p>
    <w:p w14:paraId="2D72A3BB"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21FFF655"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7399D399"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39</w:t>
      </w:r>
    </w:p>
    <w:p w14:paraId="6F5781AD"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0B16B5AC" w14:textId="77777777" w:rsidR="0055011F" w:rsidRPr="00A55D58" w:rsidRDefault="0002788A"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b/>
          <w:sz w:val="22"/>
          <w:szCs w:val="22"/>
        </w:rPr>
        <w:t>Revised/Approved</w:t>
      </w:r>
      <w:r w:rsidR="0055011F" w:rsidRPr="00A55D58">
        <w:rPr>
          <w:rFonts w:ascii="Bookman Old Style" w:hAnsi="Bookman Old Style"/>
          <w:b/>
          <w:sz w:val="22"/>
          <w:szCs w:val="22"/>
        </w:rPr>
        <w:t>:</w:t>
      </w:r>
      <w:r w:rsidR="0055011F" w:rsidRPr="00A55D58">
        <w:rPr>
          <w:rFonts w:ascii="Bookman Old Style" w:hAnsi="Bookman Old Style"/>
          <w:b/>
          <w:sz w:val="22"/>
          <w:szCs w:val="22"/>
        </w:rPr>
        <w:tab/>
      </w:r>
      <w:r w:rsidR="0055011F" w:rsidRPr="00A55D58">
        <w:rPr>
          <w:rFonts w:ascii="Bookman Old Style" w:hAnsi="Bookman Old Style"/>
          <w:b/>
          <w:sz w:val="22"/>
          <w:szCs w:val="22"/>
        </w:rPr>
        <w:tab/>
      </w:r>
    </w:p>
    <w:p w14:paraId="014449A6"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w:t>
      </w:r>
    </w:p>
    <w:p w14:paraId="33CA27B1" w14:textId="77777777" w:rsidR="0055011F" w:rsidRPr="00A55D58" w:rsidRDefault="0055011F" w:rsidP="0002788A">
      <w:pPr>
        <w:tabs>
          <w:tab w:val="left" w:pos="720"/>
          <w:tab w:val="left" w:pos="1440"/>
          <w:tab w:val="left" w:pos="2160"/>
          <w:tab w:val="left" w:pos="2880"/>
          <w:tab w:val="left" w:pos="3600"/>
          <w:tab w:val="left" w:pos="4320"/>
        </w:tabs>
        <w:jc w:val="both"/>
        <w:rPr>
          <w:rFonts w:ascii="Bookman Old Style" w:hAnsi="Bookman Old Style"/>
          <w:sz w:val="22"/>
          <w:szCs w:val="22"/>
        </w:rPr>
      </w:pPr>
    </w:p>
    <w:p w14:paraId="6D618897" w14:textId="77777777" w:rsidR="0055011F" w:rsidRPr="00A55D58" w:rsidRDefault="000900A6" w:rsidP="0002788A">
      <w:pPr>
        <w:jc w:val="both"/>
        <w:rPr>
          <w:rFonts w:ascii="Bookman Old Style" w:hAnsi="Bookman Old Style"/>
          <w:sz w:val="22"/>
          <w:szCs w:val="22"/>
        </w:rPr>
      </w:pPr>
      <w:r w:rsidRPr="00A55D58">
        <w:rPr>
          <w:rFonts w:ascii="Bookman Old Style" w:hAnsi="Bookman Old Style"/>
          <w:sz w:val="22"/>
          <w:szCs w:val="22"/>
        </w:rPr>
        <w:t>Reserved for future use</w:t>
      </w:r>
    </w:p>
    <w:p w14:paraId="51C205A6" w14:textId="77777777" w:rsidR="0055011F" w:rsidRPr="00A55D58" w:rsidRDefault="0055011F" w:rsidP="0002788A">
      <w:pPr>
        <w:jc w:val="both"/>
        <w:rPr>
          <w:rFonts w:ascii="Bookman Old Style" w:hAnsi="Bookman Old Style"/>
          <w:sz w:val="22"/>
          <w:szCs w:val="22"/>
        </w:rPr>
      </w:pPr>
    </w:p>
    <w:p w14:paraId="1B5F8C0C" w14:textId="77777777" w:rsidR="0055011F" w:rsidRPr="00A55D58" w:rsidRDefault="0055011F" w:rsidP="0002788A">
      <w:pPr>
        <w:jc w:val="both"/>
        <w:rPr>
          <w:rFonts w:ascii="Bookman Old Style" w:hAnsi="Bookman Old Style"/>
          <w:sz w:val="22"/>
          <w:szCs w:val="22"/>
        </w:rPr>
      </w:pPr>
    </w:p>
    <w:p w14:paraId="3B8C5A90" w14:textId="77777777" w:rsidR="0055011F" w:rsidRPr="00A55D58" w:rsidRDefault="0055011F" w:rsidP="0002788A">
      <w:pPr>
        <w:jc w:val="both"/>
        <w:rPr>
          <w:rFonts w:ascii="Bookman Old Style" w:hAnsi="Bookman Old Style"/>
          <w:sz w:val="22"/>
          <w:szCs w:val="22"/>
        </w:rPr>
      </w:pPr>
    </w:p>
    <w:p w14:paraId="127B149E" w14:textId="77777777" w:rsidR="0055011F" w:rsidRPr="00A55D58" w:rsidRDefault="0055011F" w:rsidP="0002788A">
      <w:pPr>
        <w:jc w:val="both"/>
        <w:rPr>
          <w:rFonts w:ascii="Bookman Old Style" w:hAnsi="Bookman Old Style"/>
          <w:sz w:val="22"/>
          <w:szCs w:val="22"/>
        </w:rPr>
      </w:pPr>
    </w:p>
    <w:p w14:paraId="16D29DC2" w14:textId="77777777" w:rsidR="0055011F" w:rsidRPr="00A55D58" w:rsidRDefault="0055011F" w:rsidP="0002788A">
      <w:pPr>
        <w:jc w:val="both"/>
        <w:rPr>
          <w:rFonts w:ascii="Bookman Old Style" w:hAnsi="Bookman Old Style"/>
          <w:sz w:val="22"/>
          <w:szCs w:val="22"/>
        </w:rPr>
      </w:pPr>
    </w:p>
    <w:p w14:paraId="28FAE356" w14:textId="77777777" w:rsidR="0055011F" w:rsidRPr="00A55D58" w:rsidRDefault="0055011F" w:rsidP="0002788A">
      <w:pPr>
        <w:jc w:val="both"/>
        <w:rPr>
          <w:rFonts w:ascii="Bookman Old Style" w:hAnsi="Bookman Old Style"/>
          <w:sz w:val="22"/>
          <w:szCs w:val="22"/>
        </w:rPr>
      </w:pPr>
    </w:p>
    <w:p w14:paraId="3BF01523" w14:textId="77777777" w:rsidR="0055011F" w:rsidRPr="00A55D58" w:rsidRDefault="0055011F" w:rsidP="0002788A">
      <w:pPr>
        <w:jc w:val="both"/>
        <w:rPr>
          <w:rFonts w:ascii="Bookman Old Style" w:hAnsi="Bookman Old Style"/>
          <w:sz w:val="22"/>
          <w:szCs w:val="22"/>
        </w:rPr>
      </w:pPr>
    </w:p>
    <w:p w14:paraId="0467B0B7" w14:textId="77777777" w:rsidR="0055011F" w:rsidRPr="00A55D58" w:rsidRDefault="0055011F" w:rsidP="0002788A">
      <w:pPr>
        <w:jc w:val="both"/>
        <w:rPr>
          <w:rFonts w:ascii="Bookman Old Style" w:hAnsi="Bookman Old Style"/>
          <w:sz w:val="22"/>
          <w:szCs w:val="22"/>
        </w:rPr>
      </w:pPr>
    </w:p>
    <w:p w14:paraId="18F31D85" w14:textId="77777777" w:rsidR="0055011F" w:rsidRPr="00A55D58" w:rsidRDefault="0055011F" w:rsidP="0002788A">
      <w:pPr>
        <w:jc w:val="both"/>
        <w:rPr>
          <w:rFonts w:ascii="Bookman Old Style" w:hAnsi="Bookman Old Style"/>
          <w:sz w:val="22"/>
          <w:szCs w:val="22"/>
        </w:rPr>
      </w:pPr>
    </w:p>
    <w:p w14:paraId="41C04445" w14:textId="77777777" w:rsidR="0055011F" w:rsidRPr="00A55D58" w:rsidRDefault="0055011F" w:rsidP="0002788A">
      <w:pPr>
        <w:jc w:val="both"/>
        <w:rPr>
          <w:rFonts w:ascii="Bookman Old Style" w:hAnsi="Bookman Old Style"/>
          <w:sz w:val="22"/>
          <w:szCs w:val="22"/>
        </w:rPr>
      </w:pPr>
    </w:p>
    <w:p w14:paraId="0807D373" w14:textId="77777777" w:rsidR="0055011F" w:rsidRPr="00A55D58" w:rsidRDefault="0055011F" w:rsidP="0002788A">
      <w:pPr>
        <w:jc w:val="both"/>
        <w:rPr>
          <w:rFonts w:ascii="Bookman Old Style" w:hAnsi="Bookman Old Style"/>
          <w:sz w:val="22"/>
          <w:szCs w:val="22"/>
        </w:rPr>
      </w:pPr>
    </w:p>
    <w:p w14:paraId="2F47A816" w14:textId="77777777" w:rsidR="0055011F" w:rsidRPr="00A55D58" w:rsidRDefault="0055011F" w:rsidP="0002788A">
      <w:pPr>
        <w:jc w:val="both"/>
        <w:rPr>
          <w:rFonts w:ascii="Bookman Old Style" w:hAnsi="Bookman Old Style"/>
          <w:sz w:val="22"/>
          <w:szCs w:val="22"/>
        </w:rPr>
      </w:pPr>
    </w:p>
    <w:p w14:paraId="6B082E81" w14:textId="77777777" w:rsidR="0055011F" w:rsidRPr="00A55D58" w:rsidRDefault="0055011F" w:rsidP="0002788A">
      <w:pPr>
        <w:jc w:val="both"/>
        <w:rPr>
          <w:rFonts w:ascii="Bookman Old Style" w:hAnsi="Bookman Old Style"/>
          <w:sz w:val="22"/>
          <w:szCs w:val="22"/>
        </w:rPr>
      </w:pPr>
    </w:p>
    <w:p w14:paraId="33ECF4E3" w14:textId="77777777" w:rsidR="0055011F" w:rsidRPr="00A55D58" w:rsidRDefault="0055011F" w:rsidP="0002788A">
      <w:pPr>
        <w:jc w:val="both"/>
        <w:rPr>
          <w:rFonts w:ascii="Bookman Old Style" w:hAnsi="Bookman Old Style"/>
          <w:sz w:val="22"/>
          <w:szCs w:val="22"/>
        </w:rPr>
      </w:pPr>
    </w:p>
    <w:p w14:paraId="247B8334" w14:textId="77777777" w:rsidR="0055011F" w:rsidRPr="00A55D58" w:rsidRDefault="0055011F" w:rsidP="0002788A">
      <w:pPr>
        <w:jc w:val="both"/>
        <w:rPr>
          <w:rFonts w:ascii="Bookman Old Style" w:hAnsi="Bookman Old Style"/>
          <w:sz w:val="22"/>
          <w:szCs w:val="22"/>
        </w:rPr>
      </w:pPr>
    </w:p>
    <w:p w14:paraId="31653A75" w14:textId="77777777" w:rsidR="0055011F" w:rsidRPr="00A55D58" w:rsidRDefault="0055011F" w:rsidP="0002788A">
      <w:pPr>
        <w:jc w:val="both"/>
        <w:rPr>
          <w:rFonts w:ascii="Bookman Old Style" w:hAnsi="Bookman Old Style"/>
          <w:sz w:val="22"/>
          <w:szCs w:val="22"/>
        </w:rPr>
      </w:pPr>
    </w:p>
    <w:p w14:paraId="138068CF" w14:textId="77777777" w:rsidR="0055011F" w:rsidRPr="00A55D58" w:rsidRDefault="0055011F" w:rsidP="0002788A">
      <w:pPr>
        <w:jc w:val="both"/>
        <w:rPr>
          <w:rFonts w:ascii="Bookman Old Style" w:hAnsi="Bookman Old Style"/>
          <w:sz w:val="22"/>
          <w:szCs w:val="22"/>
        </w:rPr>
      </w:pPr>
    </w:p>
    <w:p w14:paraId="4041798F" w14:textId="77777777" w:rsidR="0055011F" w:rsidRPr="00A55D58" w:rsidRDefault="0055011F" w:rsidP="0002788A">
      <w:pPr>
        <w:jc w:val="both"/>
        <w:rPr>
          <w:rFonts w:ascii="Bookman Old Style" w:hAnsi="Bookman Old Style"/>
          <w:sz w:val="22"/>
          <w:szCs w:val="22"/>
        </w:rPr>
      </w:pPr>
    </w:p>
    <w:p w14:paraId="2AE12ACF" w14:textId="77777777" w:rsidR="0055011F" w:rsidRPr="00A55D58" w:rsidRDefault="0055011F" w:rsidP="0002788A">
      <w:pPr>
        <w:jc w:val="both"/>
        <w:rPr>
          <w:rFonts w:ascii="Bookman Old Style" w:hAnsi="Bookman Old Style"/>
          <w:sz w:val="22"/>
          <w:szCs w:val="22"/>
        </w:rPr>
      </w:pPr>
    </w:p>
    <w:p w14:paraId="1B340218" w14:textId="77777777" w:rsidR="0055011F" w:rsidRPr="00A55D58" w:rsidRDefault="0055011F" w:rsidP="0002788A">
      <w:pPr>
        <w:jc w:val="both"/>
        <w:rPr>
          <w:rFonts w:ascii="Bookman Old Style" w:hAnsi="Bookman Old Style"/>
          <w:sz w:val="22"/>
          <w:szCs w:val="22"/>
        </w:rPr>
      </w:pPr>
    </w:p>
    <w:p w14:paraId="354123B8" w14:textId="77777777" w:rsidR="0055011F" w:rsidRPr="00A55D58" w:rsidRDefault="0055011F" w:rsidP="0002788A">
      <w:pPr>
        <w:jc w:val="both"/>
        <w:rPr>
          <w:rFonts w:ascii="Bookman Old Style" w:hAnsi="Bookman Old Style"/>
          <w:sz w:val="22"/>
          <w:szCs w:val="22"/>
        </w:rPr>
      </w:pPr>
    </w:p>
    <w:p w14:paraId="1F040AE2" w14:textId="77777777" w:rsidR="0055011F" w:rsidRPr="00A55D58" w:rsidRDefault="0055011F" w:rsidP="0002788A">
      <w:pPr>
        <w:jc w:val="both"/>
        <w:rPr>
          <w:rFonts w:ascii="Bookman Old Style" w:hAnsi="Bookman Old Style"/>
          <w:sz w:val="22"/>
          <w:szCs w:val="22"/>
        </w:rPr>
      </w:pPr>
    </w:p>
    <w:p w14:paraId="79224D0D" w14:textId="77777777" w:rsidR="0055011F" w:rsidRPr="00A55D58" w:rsidRDefault="0055011F" w:rsidP="0002788A">
      <w:pPr>
        <w:jc w:val="both"/>
        <w:rPr>
          <w:rFonts w:ascii="Bookman Old Style" w:hAnsi="Bookman Old Style"/>
          <w:sz w:val="22"/>
          <w:szCs w:val="22"/>
        </w:rPr>
      </w:pPr>
    </w:p>
    <w:p w14:paraId="33F2DA78" w14:textId="77777777" w:rsidR="0055011F" w:rsidRPr="00A55D58" w:rsidRDefault="0055011F" w:rsidP="0002788A">
      <w:pPr>
        <w:jc w:val="both"/>
        <w:rPr>
          <w:rFonts w:ascii="Bookman Old Style" w:hAnsi="Bookman Old Style"/>
          <w:sz w:val="22"/>
          <w:szCs w:val="22"/>
        </w:rPr>
      </w:pPr>
    </w:p>
    <w:p w14:paraId="06B3F30E" w14:textId="77777777" w:rsidR="00F43A7B" w:rsidRPr="00A55D58" w:rsidRDefault="00F43A7B" w:rsidP="0002788A">
      <w:pPr>
        <w:jc w:val="both"/>
        <w:rPr>
          <w:rFonts w:ascii="Bookman Old Style" w:hAnsi="Bookman Old Style"/>
          <w:sz w:val="22"/>
          <w:szCs w:val="22"/>
        </w:rPr>
      </w:pPr>
    </w:p>
    <w:p w14:paraId="4080222C" w14:textId="77777777" w:rsidR="00F43A7B" w:rsidRPr="00A55D58" w:rsidRDefault="00F43A7B" w:rsidP="0002788A">
      <w:pPr>
        <w:jc w:val="both"/>
        <w:rPr>
          <w:rFonts w:ascii="Bookman Old Style" w:hAnsi="Bookman Old Style"/>
          <w:sz w:val="22"/>
          <w:szCs w:val="22"/>
        </w:rPr>
      </w:pPr>
    </w:p>
    <w:p w14:paraId="0EABD3C5" w14:textId="77777777" w:rsidR="00F43A7B" w:rsidRPr="00A55D58" w:rsidRDefault="00F43A7B" w:rsidP="0002788A">
      <w:pPr>
        <w:jc w:val="both"/>
        <w:rPr>
          <w:rFonts w:ascii="Bookman Old Style" w:hAnsi="Bookman Old Style"/>
          <w:sz w:val="22"/>
          <w:szCs w:val="22"/>
        </w:rPr>
      </w:pPr>
    </w:p>
    <w:p w14:paraId="70E7E19D" w14:textId="77777777" w:rsidR="00F43A7B" w:rsidRPr="00A55D58" w:rsidRDefault="00F43A7B" w:rsidP="0002788A">
      <w:pPr>
        <w:jc w:val="both"/>
        <w:rPr>
          <w:rFonts w:ascii="Bookman Old Style" w:hAnsi="Bookman Old Style"/>
          <w:sz w:val="22"/>
          <w:szCs w:val="22"/>
        </w:rPr>
      </w:pPr>
    </w:p>
    <w:p w14:paraId="0AC734F5" w14:textId="77777777" w:rsidR="00F43A7B" w:rsidRPr="00A55D58" w:rsidRDefault="00F43A7B" w:rsidP="0002788A">
      <w:pPr>
        <w:jc w:val="both"/>
        <w:rPr>
          <w:rFonts w:ascii="Bookman Old Style" w:hAnsi="Bookman Old Style"/>
          <w:sz w:val="22"/>
          <w:szCs w:val="22"/>
        </w:rPr>
      </w:pPr>
    </w:p>
    <w:p w14:paraId="1747444B" w14:textId="77777777" w:rsidR="00F43A7B" w:rsidRPr="00A55D58" w:rsidRDefault="00F43A7B" w:rsidP="0002788A">
      <w:pPr>
        <w:jc w:val="both"/>
        <w:rPr>
          <w:rFonts w:ascii="Bookman Old Style" w:hAnsi="Bookman Old Style"/>
          <w:sz w:val="22"/>
          <w:szCs w:val="22"/>
        </w:rPr>
      </w:pPr>
    </w:p>
    <w:p w14:paraId="2413A7F2" w14:textId="77777777" w:rsidR="00F43A7B" w:rsidRPr="00A55D58" w:rsidRDefault="00F43A7B" w:rsidP="0002788A">
      <w:pPr>
        <w:jc w:val="both"/>
        <w:rPr>
          <w:rFonts w:ascii="Bookman Old Style" w:hAnsi="Bookman Old Style"/>
          <w:sz w:val="22"/>
          <w:szCs w:val="22"/>
        </w:rPr>
      </w:pPr>
    </w:p>
    <w:p w14:paraId="211EB952" w14:textId="77777777" w:rsidR="00F43A7B" w:rsidRPr="00A55D58" w:rsidRDefault="00F43A7B" w:rsidP="0002788A">
      <w:pPr>
        <w:jc w:val="both"/>
        <w:rPr>
          <w:rFonts w:ascii="Bookman Old Style" w:hAnsi="Bookman Old Style"/>
          <w:sz w:val="22"/>
          <w:szCs w:val="22"/>
        </w:rPr>
      </w:pPr>
    </w:p>
    <w:p w14:paraId="32B8406D" w14:textId="77777777" w:rsidR="00F43A7B" w:rsidRPr="00A55D58" w:rsidRDefault="00F43A7B" w:rsidP="0002788A">
      <w:pPr>
        <w:jc w:val="both"/>
        <w:rPr>
          <w:rFonts w:ascii="Bookman Old Style" w:hAnsi="Bookman Old Style"/>
          <w:sz w:val="22"/>
          <w:szCs w:val="22"/>
        </w:rPr>
      </w:pPr>
    </w:p>
    <w:p w14:paraId="618C73EE" w14:textId="77777777" w:rsidR="00F43A7B" w:rsidRPr="00A55D58" w:rsidRDefault="00F43A7B" w:rsidP="0002788A">
      <w:pPr>
        <w:jc w:val="both"/>
        <w:rPr>
          <w:rFonts w:ascii="Bookman Old Style" w:hAnsi="Bookman Old Style"/>
          <w:sz w:val="22"/>
          <w:szCs w:val="22"/>
        </w:rPr>
      </w:pPr>
    </w:p>
    <w:p w14:paraId="64486599" w14:textId="77777777" w:rsidR="00F43A7B" w:rsidRPr="00A55D58" w:rsidRDefault="00F43A7B" w:rsidP="0002788A">
      <w:pPr>
        <w:jc w:val="both"/>
        <w:rPr>
          <w:rFonts w:ascii="Bookman Old Style" w:hAnsi="Bookman Old Style"/>
          <w:sz w:val="22"/>
          <w:szCs w:val="22"/>
        </w:rPr>
      </w:pPr>
    </w:p>
    <w:p w14:paraId="486E8D40" w14:textId="77777777" w:rsidR="00F43A7B" w:rsidRPr="00A55D58" w:rsidRDefault="00F43A7B" w:rsidP="0002788A">
      <w:pPr>
        <w:jc w:val="both"/>
        <w:rPr>
          <w:rFonts w:ascii="Bookman Old Style" w:hAnsi="Bookman Old Style"/>
          <w:sz w:val="22"/>
          <w:szCs w:val="22"/>
        </w:rPr>
      </w:pPr>
    </w:p>
    <w:p w14:paraId="542DB4F4" w14:textId="77777777" w:rsidR="00F43A7B" w:rsidRPr="00A55D58" w:rsidRDefault="00F43A7B" w:rsidP="0002788A">
      <w:pPr>
        <w:jc w:val="both"/>
        <w:rPr>
          <w:rFonts w:ascii="Bookman Old Style" w:hAnsi="Bookman Old Style"/>
          <w:sz w:val="22"/>
          <w:szCs w:val="22"/>
        </w:rPr>
      </w:pPr>
    </w:p>
    <w:p w14:paraId="7883D346" w14:textId="77777777" w:rsidR="00F43A7B" w:rsidRPr="00A55D58" w:rsidRDefault="00F43A7B" w:rsidP="0002788A">
      <w:pPr>
        <w:jc w:val="both"/>
        <w:rPr>
          <w:rFonts w:ascii="Bookman Old Style" w:hAnsi="Bookman Old Style"/>
          <w:sz w:val="22"/>
          <w:szCs w:val="22"/>
        </w:rPr>
      </w:pPr>
    </w:p>
    <w:p w14:paraId="744D0E13" w14:textId="77777777" w:rsidR="00F43A7B" w:rsidRPr="00A55D58" w:rsidRDefault="00F43A7B" w:rsidP="0002788A">
      <w:pPr>
        <w:jc w:val="both"/>
        <w:rPr>
          <w:rFonts w:ascii="Bookman Old Style" w:hAnsi="Bookman Old Style"/>
          <w:sz w:val="22"/>
          <w:szCs w:val="22"/>
        </w:rPr>
      </w:pPr>
    </w:p>
    <w:p w14:paraId="4B21F39A" w14:textId="77777777" w:rsidR="00F43A7B" w:rsidRPr="00A55D58" w:rsidRDefault="00F43A7B" w:rsidP="0002788A">
      <w:pPr>
        <w:jc w:val="both"/>
        <w:rPr>
          <w:rFonts w:ascii="Bookman Old Style" w:hAnsi="Bookman Old Style"/>
          <w:sz w:val="22"/>
          <w:szCs w:val="22"/>
        </w:rPr>
      </w:pPr>
    </w:p>
    <w:p w14:paraId="708B28CB" w14:textId="77777777" w:rsidR="0055011F" w:rsidRPr="00A55D58" w:rsidRDefault="0055011F" w:rsidP="0002788A">
      <w:pPr>
        <w:jc w:val="both"/>
        <w:rPr>
          <w:rFonts w:ascii="Bookman Old Style" w:hAnsi="Bookman Old Style"/>
          <w:sz w:val="22"/>
          <w:szCs w:val="22"/>
        </w:rPr>
      </w:pPr>
    </w:p>
    <w:p w14:paraId="25A8E963" w14:textId="77777777" w:rsidR="0055011F" w:rsidRPr="00A55D58" w:rsidRDefault="0055011F" w:rsidP="0002788A">
      <w:pPr>
        <w:jc w:val="both"/>
        <w:rPr>
          <w:rFonts w:ascii="Bookman Old Style" w:hAnsi="Bookman Old Style"/>
          <w:sz w:val="22"/>
          <w:szCs w:val="22"/>
        </w:rPr>
      </w:pPr>
    </w:p>
    <w:p w14:paraId="5C0E3555"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2820EAD4"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11DD7E8A"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40</w:t>
      </w:r>
    </w:p>
    <w:p w14:paraId="794C3E75" w14:textId="77777777" w:rsidR="0055011F" w:rsidRPr="00A55D58" w:rsidRDefault="0055011F" w:rsidP="0002788A">
      <w:pPr>
        <w:jc w:val="both"/>
        <w:rPr>
          <w:rFonts w:ascii="Bookman Old Style" w:hAnsi="Bookman Old Style"/>
          <w:b/>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p>
    <w:p w14:paraId="7D0515E5" w14:textId="77777777" w:rsidR="0055011F"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55011F" w:rsidRPr="00A55D58">
        <w:rPr>
          <w:rFonts w:ascii="Bookman Old Style" w:hAnsi="Bookman Old Style"/>
          <w:b/>
          <w:sz w:val="22"/>
          <w:szCs w:val="22"/>
        </w:rPr>
        <w:t>:</w:t>
      </w:r>
      <w:r w:rsidR="0055011F" w:rsidRPr="00A55D58">
        <w:rPr>
          <w:rFonts w:ascii="Bookman Old Style" w:hAnsi="Bookman Old Style"/>
          <w:b/>
          <w:sz w:val="22"/>
          <w:szCs w:val="22"/>
        </w:rPr>
        <w:tab/>
      </w:r>
      <w:r w:rsidR="0055011F" w:rsidRPr="00A55D58">
        <w:rPr>
          <w:rFonts w:ascii="Bookman Old Style" w:hAnsi="Bookman Old Style"/>
          <w:b/>
          <w:sz w:val="22"/>
          <w:szCs w:val="22"/>
        </w:rPr>
        <w:tab/>
      </w:r>
    </w:p>
    <w:p w14:paraId="4725FB16"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__________________________________________________________________________________</w:t>
      </w:r>
    </w:p>
    <w:p w14:paraId="171E4F70" w14:textId="77777777" w:rsidR="0055011F" w:rsidRPr="00A55D58" w:rsidRDefault="0055011F" w:rsidP="0002788A">
      <w:pPr>
        <w:jc w:val="both"/>
        <w:rPr>
          <w:rFonts w:ascii="Bookman Old Style" w:hAnsi="Bookman Old Style"/>
          <w:b/>
          <w:sz w:val="22"/>
          <w:szCs w:val="22"/>
        </w:rPr>
      </w:pPr>
    </w:p>
    <w:p w14:paraId="00DA4A5E" w14:textId="77777777" w:rsidR="0055011F" w:rsidRPr="00A55D58" w:rsidRDefault="00F43A7B" w:rsidP="0002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Bookman Old Style" w:hAnsi="Bookman Old Style" w:cs="Bookman Old Style"/>
          <w:sz w:val="22"/>
          <w:szCs w:val="22"/>
        </w:rPr>
      </w:pPr>
      <w:r w:rsidRPr="00A55D58">
        <w:rPr>
          <w:rFonts w:ascii="Bookman Old Style" w:hAnsi="Bookman Old Style"/>
          <w:sz w:val="22"/>
          <w:szCs w:val="22"/>
        </w:rPr>
        <w:t>Reserved for future use</w:t>
      </w:r>
    </w:p>
    <w:p w14:paraId="5163A0FC" w14:textId="77777777" w:rsidR="0055011F" w:rsidRPr="00A55D58" w:rsidRDefault="0055011F" w:rsidP="0002788A">
      <w:pPr>
        <w:jc w:val="both"/>
        <w:rPr>
          <w:rFonts w:ascii="Bookman Old Style" w:hAnsi="Bookman Old Style"/>
          <w:sz w:val="22"/>
          <w:szCs w:val="22"/>
        </w:rPr>
      </w:pPr>
    </w:p>
    <w:p w14:paraId="7623BD29" w14:textId="77777777" w:rsidR="0055011F" w:rsidRPr="00A55D58" w:rsidRDefault="0055011F" w:rsidP="0002788A">
      <w:pPr>
        <w:jc w:val="both"/>
        <w:rPr>
          <w:rFonts w:ascii="Bookman Old Style" w:hAnsi="Bookman Old Style"/>
          <w:sz w:val="22"/>
          <w:szCs w:val="22"/>
        </w:rPr>
      </w:pPr>
    </w:p>
    <w:p w14:paraId="541CBC7D" w14:textId="77777777" w:rsidR="0055011F" w:rsidRPr="00A55D58" w:rsidRDefault="0055011F" w:rsidP="0002788A">
      <w:pPr>
        <w:jc w:val="both"/>
        <w:rPr>
          <w:rFonts w:ascii="Bookman Old Style" w:hAnsi="Bookman Old Style"/>
          <w:sz w:val="22"/>
          <w:szCs w:val="22"/>
        </w:rPr>
      </w:pPr>
    </w:p>
    <w:p w14:paraId="6D77E525" w14:textId="77777777" w:rsidR="0055011F" w:rsidRPr="00A55D58" w:rsidRDefault="0055011F" w:rsidP="0002788A">
      <w:pPr>
        <w:jc w:val="both"/>
        <w:rPr>
          <w:rFonts w:ascii="Bookman Old Style" w:hAnsi="Bookman Old Style"/>
          <w:sz w:val="22"/>
          <w:szCs w:val="22"/>
        </w:rPr>
      </w:pPr>
    </w:p>
    <w:p w14:paraId="2B9E9F33" w14:textId="77777777" w:rsidR="0055011F" w:rsidRPr="00A55D58" w:rsidRDefault="0055011F" w:rsidP="0002788A">
      <w:pPr>
        <w:jc w:val="both"/>
        <w:rPr>
          <w:rFonts w:ascii="Bookman Old Style" w:hAnsi="Bookman Old Style"/>
          <w:sz w:val="22"/>
          <w:szCs w:val="22"/>
        </w:rPr>
      </w:pPr>
    </w:p>
    <w:p w14:paraId="7F4E2A96" w14:textId="77777777" w:rsidR="0055011F" w:rsidRPr="00A55D58" w:rsidRDefault="0055011F" w:rsidP="0002788A">
      <w:pPr>
        <w:jc w:val="both"/>
        <w:rPr>
          <w:rFonts w:ascii="Bookman Old Style" w:hAnsi="Bookman Old Style"/>
          <w:sz w:val="22"/>
          <w:szCs w:val="22"/>
        </w:rPr>
      </w:pPr>
    </w:p>
    <w:p w14:paraId="74C4AC22" w14:textId="77777777" w:rsidR="0055011F" w:rsidRPr="00A55D58" w:rsidRDefault="0055011F" w:rsidP="0002788A">
      <w:pPr>
        <w:jc w:val="both"/>
        <w:rPr>
          <w:rFonts w:ascii="Bookman Old Style" w:hAnsi="Bookman Old Style"/>
          <w:sz w:val="22"/>
          <w:szCs w:val="22"/>
        </w:rPr>
      </w:pPr>
    </w:p>
    <w:p w14:paraId="380C8711" w14:textId="77777777" w:rsidR="0055011F" w:rsidRPr="00A55D58" w:rsidRDefault="0055011F" w:rsidP="0002788A">
      <w:pPr>
        <w:jc w:val="both"/>
        <w:rPr>
          <w:rFonts w:ascii="Bookman Old Style" w:hAnsi="Bookman Old Style"/>
          <w:sz w:val="22"/>
          <w:szCs w:val="22"/>
        </w:rPr>
      </w:pPr>
    </w:p>
    <w:p w14:paraId="53A6749C" w14:textId="77777777" w:rsidR="0055011F" w:rsidRPr="00A55D58" w:rsidRDefault="0055011F" w:rsidP="0002788A">
      <w:pPr>
        <w:jc w:val="both"/>
        <w:rPr>
          <w:rFonts w:ascii="Bookman Old Style" w:hAnsi="Bookman Old Style"/>
          <w:sz w:val="22"/>
          <w:szCs w:val="22"/>
        </w:rPr>
      </w:pPr>
    </w:p>
    <w:p w14:paraId="33D471EB" w14:textId="77777777" w:rsidR="0042431C" w:rsidRPr="00A55D58" w:rsidRDefault="0042431C" w:rsidP="0002788A">
      <w:pPr>
        <w:jc w:val="both"/>
        <w:rPr>
          <w:rFonts w:ascii="Bookman Old Style" w:hAnsi="Bookman Old Style"/>
          <w:b/>
          <w:sz w:val="22"/>
          <w:szCs w:val="22"/>
        </w:rPr>
      </w:pPr>
    </w:p>
    <w:p w14:paraId="782317C3" w14:textId="77777777" w:rsidR="0042431C" w:rsidRPr="00A55D58" w:rsidRDefault="0042431C" w:rsidP="0002788A">
      <w:pPr>
        <w:jc w:val="both"/>
        <w:rPr>
          <w:rFonts w:ascii="Bookman Old Style" w:hAnsi="Bookman Old Style"/>
          <w:b/>
          <w:sz w:val="22"/>
          <w:szCs w:val="22"/>
        </w:rPr>
      </w:pPr>
    </w:p>
    <w:p w14:paraId="75539A68" w14:textId="77777777" w:rsidR="0042431C" w:rsidRPr="00A55D58" w:rsidRDefault="0042431C" w:rsidP="0002788A">
      <w:pPr>
        <w:jc w:val="both"/>
        <w:rPr>
          <w:rFonts w:ascii="Bookman Old Style" w:hAnsi="Bookman Old Style"/>
          <w:b/>
          <w:sz w:val="22"/>
          <w:szCs w:val="22"/>
        </w:rPr>
      </w:pPr>
    </w:p>
    <w:p w14:paraId="235790AD" w14:textId="77777777" w:rsidR="0042431C" w:rsidRPr="00A55D58" w:rsidRDefault="0042431C" w:rsidP="0002788A">
      <w:pPr>
        <w:jc w:val="both"/>
        <w:rPr>
          <w:rFonts w:ascii="Bookman Old Style" w:hAnsi="Bookman Old Style"/>
          <w:b/>
          <w:sz w:val="22"/>
          <w:szCs w:val="22"/>
        </w:rPr>
      </w:pPr>
    </w:p>
    <w:p w14:paraId="7156114A" w14:textId="77777777" w:rsidR="0042431C" w:rsidRPr="00A55D58" w:rsidRDefault="0042431C" w:rsidP="0002788A">
      <w:pPr>
        <w:jc w:val="both"/>
        <w:rPr>
          <w:rFonts w:ascii="Bookman Old Style" w:hAnsi="Bookman Old Style"/>
          <w:b/>
          <w:sz w:val="22"/>
          <w:szCs w:val="22"/>
        </w:rPr>
      </w:pPr>
    </w:p>
    <w:p w14:paraId="0DE238ED" w14:textId="77777777" w:rsidR="0042431C" w:rsidRPr="00A55D58" w:rsidRDefault="0042431C" w:rsidP="0002788A">
      <w:pPr>
        <w:jc w:val="both"/>
        <w:rPr>
          <w:rFonts w:ascii="Bookman Old Style" w:hAnsi="Bookman Old Style"/>
          <w:b/>
          <w:sz w:val="22"/>
          <w:szCs w:val="22"/>
        </w:rPr>
      </w:pPr>
    </w:p>
    <w:p w14:paraId="3AAE8516" w14:textId="77777777" w:rsidR="00F43A7B" w:rsidRPr="00A55D58" w:rsidRDefault="00F43A7B" w:rsidP="0002788A">
      <w:pPr>
        <w:jc w:val="both"/>
        <w:rPr>
          <w:rFonts w:ascii="Bookman Old Style" w:hAnsi="Bookman Old Style"/>
          <w:b/>
          <w:sz w:val="22"/>
          <w:szCs w:val="22"/>
        </w:rPr>
      </w:pPr>
    </w:p>
    <w:p w14:paraId="54345E2E" w14:textId="77777777" w:rsidR="00F43A7B" w:rsidRPr="00A55D58" w:rsidRDefault="00F43A7B" w:rsidP="0002788A">
      <w:pPr>
        <w:jc w:val="both"/>
        <w:rPr>
          <w:rFonts w:ascii="Bookman Old Style" w:hAnsi="Bookman Old Style"/>
          <w:b/>
          <w:sz w:val="22"/>
          <w:szCs w:val="22"/>
        </w:rPr>
      </w:pPr>
    </w:p>
    <w:p w14:paraId="780DE599" w14:textId="77777777" w:rsidR="00F43A7B" w:rsidRPr="00A55D58" w:rsidRDefault="00F43A7B" w:rsidP="0002788A">
      <w:pPr>
        <w:jc w:val="both"/>
        <w:rPr>
          <w:rFonts w:ascii="Bookman Old Style" w:hAnsi="Bookman Old Style"/>
          <w:b/>
          <w:sz w:val="22"/>
          <w:szCs w:val="22"/>
        </w:rPr>
      </w:pPr>
    </w:p>
    <w:p w14:paraId="482E0515" w14:textId="77777777" w:rsidR="00F43A7B" w:rsidRPr="00A55D58" w:rsidRDefault="00F43A7B" w:rsidP="0002788A">
      <w:pPr>
        <w:jc w:val="both"/>
        <w:rPr>
          <w:rFonts w:ascii="Bookman Old Style" w:hAnsi="Bookman Old Style"/>
          <w:b/>
          <w:sz w:val="22"/>
          <w:szCs w:val="22"/>
        </w:rPr>
      </w:pPr>
    </w:p>
    <w:p w14:paraId="2885E30D" w14:textId="77777777" w:rsidR="00F43A7B" w:rsidRPr="00A55D58" w:rsidRDefault="00F43A7B" w:rsidP="0002788A">
      <w:pPr>
        <w:jc w:val="both"/>
        <w:rPr>
          <w:rFonts w:ascii="Bookman Old Style" w:hAnsi="Bookman Old Style"/>
          <w:b/>
          <w:sz w:val="22"/>
          <w:szCs w:val="22"/>
        </w:rPr>
      </w:pPr>
    </w:p>
    <w:p w14:paraId="33643D32" w14:textId="77777777" w:rsidR="00F43A7B" w:rsidRPr="00A55D58" w:rsidRDefault="00F43A7B" w:rsidP="0002788A">
      <w:pPr>
        <w:jc w:val="both"/>
        <w:rPr>
          <w:rFonts w:ascii="Bookman Old Style" w:hAnsi="Bookman Old Style"/>
          <w:b/>
          <w:sz w:val="22"/>
          <w:szCs w:val="22"/>
        </w:rPr>
      </w:pPr>
    </w:p>
    <w:p w14:paraId="278C67FB" w14:textId="77777777" w:rsidR="00F43A7B" w:rsidRPr="00A55D58" w:rsidRDefault="00F43A7B" w:rsidP="0002788A">
      <w:pPr>
        <w:jc w:val="both"/>
        <w:rPr>
          <w:rFonts w:ascii="Bookman Old Style" w:hAnsi="Bookman Old Style"/>
          <w:b/>
          <w:sz w:val="22"/>
          <w:szCs w:val="22"/>
        </w:rPr>
      </w:pPr>
    </w:p>
    <w:p w14:paraId="507DC03B" w14:textId="77777777" w:rsidR="00F43A7B" w:rsidRPr="00A55D58" w:rsidRDefault="00F43A7B" w:rsidP="0002788A">
      <w:pPr>
        <w:jc w:val="both"/>
        <w:rPr>
          <w:rFonts w:ascii="Bookman Old Style" w:hAnsi="Bookman Old Style"/>
          <w:b/>
          <w:sz w:val="22"/>
          <w:szCs w:val="22"/>
        </w:rPr>
      </w:pPr>
    </w:p>
    <w:p w14:paraId="03446C2E" w14:textId="77777777" w:rsidR="00F43A7B" w:rsidRPr="00A55D58" w:rsidRDefault="00F43A7B" w:rsidP="0002788A">
      <w:pPr>
        <w:jc w:val="both"/>
        <w:rPr>
          <w:rFonts w:ascii="Bookman Old Style" w:hAnsi="Bookman Old Style"/>
          <w:b/>
          <w:sz w:val="22"/>
          <w:szCs w:val="22"/>
        </w:rPr>
      </w:pPr>
    </w:p>
    <w:p w14:paraId="72F6E4E5" w14:textId="77777777" w:rsidR="00F43A7B" w:rsidRPr="00A55D58" w:rsidRDefault="00F43A7B" w:rsidP="0002788A">
      <w:pPr>
        <w:jc w:val="both"/>
        <w:rPr>
          <w:rFonts w:ascii="Bookman Old Style" w:hAnsi="Bookman Old Style"/>
          <w:b/>
          <w:sz w:val="22"/>
          <w:szCs w:val="22"/>
        </w:rPr>
      </w:pPr>
    </w:p>
    <w:p w14:paraId="04B80A47" w14:textId="77777777" w:rsidR="00F43A7B" w:rsidRPr="00A55D58" w:rsidRDefault="00F43A7B" w:rsidP="0002788A">
      <w:pPr>
        <w:jc w:val="both"/>
        <w:rPr>
          <w:rFonts w:ascii="Bookman Old Style" w:hAnsi="Bookman Old Style"/>
          <w:b/>
          <w:sz w:val="22"/>
          <w:szCs w:val="22"/>
        </w:rPr>
      </w:pPr>
    </w:p>
    <w:p w14:paraId="236EEB2F" w14:textId="77777777" w:rsidR="00F43A7B" w:rsidRPr="00A55D58" w:rsidRDefault="00F43A7B" w:rsidP="0002788A">
      <w:pPr>
        <w:jc w:val="both"/>
        <w:rPr>
          <w:rFonts w:ascii="Bookman Old Style" w:hAnsi="Bookman Old Style"/>
          <w:b/>
          <w:sz w:val="22"/>
          <w:szCs w:val="22"/>
        </w:rPr>
      </w:pPr>
    </w:p>
    <w:p w14:paraId="7141360C" w14:textId="77777777" w:rsidR="00F43A7B" w:rsidRPr="00A55D58" w:rsidRDefault="00F43A7B" w:rsidP="0002788A">
      <w:pPr>
        <w:jc w:val="both"/>
        <w:rPr>
          <w:rFonts w:ascii="Bookman Old Style" w:hAnsi="Bookman Old Style"/>
          <w:b/>
          <w:sz w:val="22"/>
          <w:szCs w:val="22"/>
        </w:rPr>
      </w:pPr>
    </w:p>
    <w:p w14:paraId="6DC3719A" w14:textId="77777777" w:rsidR="00F43A7B" w:rsidRPr="00A55D58" w:rsidRDefault="00F43A7B" w:rsidP="0002788A">
      <w:pPr>
        <w:jc w:val="both"/>
        <w:rPr>
          <w:rFonts w:ascii="Bookman Old Style" w:hAnsi="Bookman Old Style"/>
          <w:b/>
          <w:sz w:val="22"/>
          <w:szCs w:val="22"/>
        </w:rPr>
      </w:pPr>
    </w:p>
    <w:p w14:paraId="7DEA1BE6" w14:textId="77777777" w:rsidR="00F43A7B" w:rsidRPr="00A55D58" w:rsidRDefault="00F43A7B" w:rsidP="0002788A">
      <w:pPr>
        <w:jc w:val="both"/>
        <w:rPr>
          <w:rFonts w:ascii="Bookman Old Style" w:hAnsi="Bookman Old Style"/>
          <w:b/>
          <w:sz w:val="22"/>
          <w:szCs w:val="22"/>
        </w:rPr>
      </w:pPr>
    </w:p>
    <w:p w14:paraId="193D499B" w14:textId="77777777" w:rsidR="00F43A7B" w:rsidRPr="00A55D58" w:rsidRDefault="00F43A7B" w:rsidP="0002788A">
      <w:pPr>
        <w:jc w:val="both"/>
        <w:rPr>
          <w:rFonts w:ascii="Bookman Old Style" w:hAnsi="Bookman Old Style"/>
          <w:b/>
          <w:sz w:val="22"/>
          <w:szCs w:val="22"/>
        </w:rPr>
      </w:pPr>
    </w:p>
    <w:p w14:paraId="5F3D8D4F" w14:textId="77777777" w:rsidR="00F43A7B" w:rsidRPr="00A55D58" w:rsidRDefault="00F43A7B" w:rsidP="0002788A">
      <w:pPr>
        <w:jc w:val="both"/>
        <w:rPr>
          <w:rFonts w:ascii="Bookman Old Style" w:hAnsi="Bookman Old Style"/>
          <w:b/>
          <w:sz w:val="22"/>
          <w:szCs w:val="22"/>
        </w:rPr>
      </w:pPr>
    </w:p>
    <w:p w14:paraId="5762ECE9" w14:textId="77777777" w:rsidR="00F43A7B" w:rsidRPr="00A55D58" w:rsidRDefault="00F43A7B" w:rsidP="0002788A">
      <w:pPr>
        <w:jc w:val="both"/>
        <w:rPr>
          <w:rFonts w:ascii="Bookman Old Style" w:hAnsi="Bookman Old Style"/>
          <w:b/>
          <w:sz w:val="22"/>
          <w:szCs w:val="22"/>
        </w:rPr>
      </w:pPr>
    </w:p>
    <w:p w14:paraId="09277EFD" w14:textId="77777777" w:rsidR="00F43A7B" w:rsidRPr="00A55D58" w:rsidRDefault="00F43A7B" w:rsidP="0002788A">
      <w:pPr>
        <w:jc w:val="both"/>
        <w:rPr>
          <w:rFonts w:ascii="Bookman Old Style" w:hAnsi="Bookman Old Style"/>
          <w:b/>
          <w:sz w:val="22"/>
          <w:szCs w:val="22"/>
        </w:rPr>
      </w:pPr>
    </w:p>
    <w:p w14:paraId="4B3F694E" w14:textId="77777777" w:rsidR="00F43A7B" w:rsidRPr="00A55D58" w:rsidRDefault="00F43A7B" w:rsidP="0002788A">
      <w:pPr>
        <w:jc w:val="both"/>
        <w:rPr>
          <w:rFonts w:ascii="Bookman Old Style" w:hAnsi="Bookman Old Style"/>
          <w:b/>
          <w:sz w:val="22"/>
          <w:szCs w:val="22"/>
        </w:rPr>
      </w:pPr>
    </w:p>
    <w:p w14:paraId="5AB7B46B" w14:textId="77777777" w:rsidR="00F43A7B" w:rsidRPr="00A55D58" w:rsidRDefault="00F43A7B" w:rsidP="0002788A">
      <w:pPr>
        <w:jc w:val="both"/>
        <w:rPr>
          <w:rFonts w:ascii="Bookman Old Style" w:hAnsi="Bookman Old Style"/>
          <w:b/>
          <w:sz w:val="22"/>
          <w:szCs w:val="22"/>
        </w:rPr>
      </w:pPr>
    </w:p>
    <w:p w14:paraId="549159F7" w14:textId="77777777" w:rsidR="00F43A7B" w:rsidRPr="00A55D58" w:rsidRDefault="00F43A7B" w:rsidP="0002788A">
      <w:pPr>
        <w:jc w:val="both"/>
        <w:rPr>
          <w:rFonts w:ascii="Bookman Old Style" w:hAnsi="Bookman Old Style"/>
          <w:b/>
          <w:sz w:val="22"/>
          <w:szCs w:val="22"/>
        </w:rPr>
      </w:pPr>
    </w:p>
    <w:p w14:paraId="6735448D" w14:textId="77777777" w:rsidR="00F43A7B" w:rsidRPr="00A55D58" w:rsidRDefault="00F43A7B" w:rsidP="0002788A">
      <w:pPr>
        <w:jc w:val="both"/>
        <w:rPr>
          <w:rFonts w:ascii="Bookman Old Style" w:hAnsi="Bookman Old Style"/>
          <w:b/>
          <w:sz w:val="22"/>
          <w:szCs w:val="22"/>
        </w:rPr>
      </w:pPr>
    </w:p>
    <w:p w14:paraId="0193BDAD" w14:textId="77777777" w:rsidR="00F43A7B" w:rsidRPr="00A55D58" w:rsidRDefault="00F43A7B" w:rsidP="0002788A">
      <w:pPr>
        <w:jc w:val="both"/>
        <w:rPr>
          <w:rFonts w:ascii="Bookman Old Style" w:hAnsi="Bookman Old Style"/>
          <w:b/>
          <w:sz w:val="22"/>
          <w:szCs w:val="22"/>
        </w:rPr>
      </w:pPr>
    </w:p>
    <w:p w14:paraId="1BE05145" w14:textId="77777777" w:rsidR="0042431C" w:rsidRPr="00A55D58" w:rsidRDefault="0042431C" w:rsidP="0002788A">
      <w:pPr>
        <w:jc w:val="both"/>
        <w:rPr>
          <w:rFonts w:ascii="Bookman Old Style" w:hAnsi="Bookman Old Style"/>
          <w:b/>
          <w:sz w:val="22"/>
          <w:szCs w:val="22"/>
        </w:rPr>
      </w:pPr>
    </w:p>
    <w:p w14:paraId="079A791F" w14:textId="77777777" w:rsidR="0042431C" w:rsidRPr="00A55D58" w:rsidRDefault="0042431C" w:rsidP="0002788A">
      <w:pPr>
        <w:jc w:val="both"/>
        <w:rPr>
          <w:rFonts w:ascii="Bookman Old Style" w:hAnsi="Bookman Old Style"/>
          <w:b/>
          <w:sz w:val="22"/>
          <w:szCs w:val="22"/>
        </w:rPr>
      </w:pPr>
    </w:p>
    <w:p w14:paraId="4C2549F4" w14:textId="77777777" w:rsidR="0042431C" w:rsidRPr="00A55D58" w:rsidRDefault="0042431C" w:rsidP="0002788A">
      <w:pPr>
        <w:jc w:val="both"/>
        <w:rPr>
          <w:rFonts w:ascii="Bookman Old Style" w:hAnsi="Bookman Old Style"/>
          <w:b/>
          <w:sz w:val="22"/>
          <w:szCs w:val="22"/>
        </w:rPr>
      </w:pPr>
    </w:p>
    <w:p w14:paraId="4D92F3DD"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lastRenderedPageBreak/>
        <w:t>Section:</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Operations/Fiscal Management</w:t>
      </w:r>
    </w:p>
    <w:p w14:paraId="19A23BC1"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Policy:</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Generated Income</w:t>
      </w:r>
    </w:p>
    <w:p w14:paraId="7FDB261D"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Policy No.:</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OFM 41</w:t>
      </w:r>
    </w:p>
    <w:p w14:paraId="15521FEC"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Effective:</w:t>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b/>
          <w:sz w:val="22"/>
          <w:szCs w:val="22"/>
        </w:rPr>
        <w:tab/>
      </w:r>
      <w:r w:rsidRPr="00A55D58">
        <w:rPr>
          <w:rFonts w:ascii="Bookman Old Style" w:hAnsi="Bookman Old Style"/>
          <w:sz w:val="22"/>
          <w:szCs w:val="22"/>
        </w:rPr>
        <w:t>4/22/14</w:t>
      </w:r>
    </w:p>
    <w:p w14:paraId="0A9F5E1B" w14:textId="4AF3580F" w:rsidR="0055011F" w:rsidRPr="00A55D58" w:rsidRDefault="0002788A" w:rsidP="0002788A">
      <w:pPr>
        <w:jc w:val="both"/>
        <w:rPr>
          <w:rFonts w:ascii="Bookman Old Style" w:hAnsi="Bookman Old Style"/>
          <w:sz w:val="22"/>
          <w:szCs w:val="22"/>
        </w:rPr>
      </w:pPr>
      <w:r w:rsidRPr="00A55D58">
        <w:rPr>
          <w:rFonts w:ascii="Bookman Old Style" w:hAnsi="Bookman Old Style"/>
          <w:b/>
          <w:sz w:val="22"/>
          <w:szCs w:val="22"/>
        </w:rPr>
        <w:t>Revised/Approved</w:t>
      </w:r>
      <w:r w:rsidR="0055011F" w:rsidRPr="00A55D58">
        <w:rPr>
          <w:rFonts w:ascii="Bookman Old Style" w:hAnsi="Bookman Old Style"/>
          <w:b/>
          <w:sz w:val="22"/>
          <w:szCs w:val="22"/>
        </w:rPr>
        <w:t>:</w:t>
      </w:r>
      <w:r w:rsidR="0055011F" w:rsidRPr="00A55D58">
        <w:rPr>
          <w:rFonts w:ascii="Bookman Old Style" w:hAnsi="Bookman Old Style"/>
          <w:b/>
          <w:sz w:val="22"/>
          <w:szCs w:val="22"/>
        </w:rPr>
        <w:tab/>
      </w:r>
      <w:r w:rsidR="000A6474">
        <w:rPr>
          <w:rFonts w:ascii="Bookman Old Style" w:hAnsi="Bookman Old Style" w:cs="Bookman Old Style"/>
          <w:bCs/>
          <w:sz w:val="22"/>
          <w:szCs w:val="22"/>
        </w:rPr>
        <w:t>06/22/2021</w:t>
      </w:r>
    </w:p>
    <w:p w14:paraId="1EE9DC38"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sz w:val="22"/>
          <w:szCs w:val="22"/>
        </w:rPr>
        <w:t>_____________________________________________________________________________________</w:t>
      </w:r>
    </w:p>
    <w:p w14:paraId="0CB222D8" w14:textId="77777777" w:rsidR="0055011F" w:rsidRPr="00A55D58" w:rsidRDefault="0055011F" w:rsidP="0002788A">
      <w:pPr>
        <w:jc w:val="both"/>
        <w:rPr>
          <w:rFonts w:ascii="Bookman Old Style" w:hAnsi="Bookman Old Style"/>
          <w:sz w:val="22"/>
          <w:szCs w:val="22"/>
        </w:rPr>
      </w:pPr>
    </w:p>
    <w:p w14:paraId="28EF6B6C"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 xml:space="preserve">POLICY:  </w:t>
      </w:r>
      <w:r w:rsidRPr="00A55D58">
        <w:rPr>
          <w:rFonts w:ascii="Bookman Old Style" w:hAnsi="Bookman Old Style"/>
          <w:sz w:val="22"/>
          <w:szCs w:val="22"/>
        </w:rPr>
        <w:t xml:space="preserve">It is the policy of Community Counseling Services that an accurate accounting shall be maintained of all generated income and that there be prior authorization from the Director of the Bureau of Intellectual/Developmental Disabilities for utilization of generated income for anything other than supplies needed for subcontracts/products and individual wage payments.  </w:t>
      </w:r>
    </w:p>
    <w:p w14:paraId="03F8D57F" w14:textId="77777777" w:rsidR="0055011F" w:rsidRPr="00A55D58" w:rsidRDefault="0055011F" w:rsidP="0002788A">
      <w:pPr>
        <w:jc w:val="both"/>
        <w:rPr>
          <w:rFonts w:ascii="Bookman Old Style" w:hAnsi="Bookman Old Style"/>
          <w:sz w:val="22"/>
          <w:szCs w:val="22"/>
        </w:rPr>
      </w:pPr>
    </w:p>
    <w:p w14:paraId="7C2312A5" w14:textId="77777777" w:rsidR="0055011F" w:rsidRPr="00A55D58" w:rsidRDefault="0055011F" w:rsidP="0002788A">
      <w:pPr>
        <w:jc w:val="both"/>
        <w:rPr>
          <w:rFonts w:ascii="Bookman Old Style" w:hAnsi="Bookman Old Style"/>
          <w:sz w:val="22"/>
          <w:szCs w:val="22"/>
        </w:rPr>
      </w:pPr>
      <w:r w:rsidRPr="00A55D58">
        <w:rPr>
          <w:rFonts w:ascii="Bookman Old Style" w:hAnsi="Bookman Old Style"/>
          <w:b/>
          <w:sz w:val="22"/>
          <w:szCs w:val="22"/>
        </w:rPr>
        <w:t xml:space="preserve">PURPOSE:  </w:t>
      </w:r>
      <w:r w:rsidRPr="00A55D58">
        <w:rPr>
          <w:rFonts w:ascii="Bookman Old Style" w:hAnsi="Bookman Old Style"/>
          <w:sz w:val="22"/>
          <w:szCs w:val="22"/>
        </w:rPr>
        <w:t xml:space="preserve">To </w:t>
      </w:r>
      <w:r w:rsidR="0002788A" w:rsidRPr="00A55D58">
        <w:rPr>
          <w:rFonts w:ascii="Bookman Old Style" w:hAnsi="Bookman Old Style"/>
          <w:sz w:val="22"/>
          <w:szCs w:val="22"/>
        </w:rPr>
        <w:t>ensure</w:t>
      </w:r>
      <w:r w:rsidRPr="00A55D58">
        <w:rPr>
          <w:rFonts w:ascii="Bookman Old Style" w:hAnsi="Bookman Old Style"/>
          <w:sz w:val="22"/>
          <w:szCs w:val="22"/>
        </w:rPr>
        <w:t xml:space="preserve"> compliance with all regulations of the Department of Mental Health Bureau of Intellectual/Developmental Disabilities.</w:t>
      </w:r>
    </w:p>
    <w:p w14:paraId="688F35E8" w14:textId="77777777" w:rsidR="0055011F" w:rsidRPr="00A55D58" w:rsidRDefault="0055011F" w:rsidP="0002788A">
      <w:pPr>
        <w:jc w:val="both"/>
        <w:rPr>
          <w:rFonts w:ascii="Bookman Old Style" w:hAnsi="Bookman Old Style"/>
          <w:sz w:val="22"/>
          <w:szCs w:val="22"/>
        </w:rPr>
      </w:pPr>
    </w:p>
    <w:p w14:paraId="5913E9C2" w14:textId="3AB329AA" w:rsidR="0055011F" w:rsidRPr="00A55D58" w:rsidRDefault="00006E88" w:rsidP="0002788A">
      <w:pPr>
        <w:jc w:val="both"/>
        <w:rPr>
          <w:rFonts w:ascii="Bookman Old Style" w:hAnsi="Bookman Old Style"/>
          <w:b/>
          <w:sz w:val="22"/>
          <w:szCs w:val="22"/>
        </w:rPr>
      </w:pPr>
      <w:r w:rsidRPr="00A55D58">
        <w:rPr>
          <w:rFonts w:ascii="Bookman Old Style" w:hAnsi="Bookman Old Style"/>
          <w:b/>
          <w:sz w:val="22"/>
          <w:szCs w:val="22"/>
        </w:rPr>
        <w:t xml:space="preserve">PROCEDURE: </w:t>
      </w:r>
      <w:r w:rsidR="0055011F" w:rsidRPr="00A55D58">
        <w:rPr>
          <w:rFonts w:ascii="Bookman Old Style" w:hAnsi="Bookman Old Style"/>
          <w:sz w:val="22"/>
          <w:szCs w:val="22"/>
        </w:rPr>
        <w:t xml:space="preserve">It is the responsibility of the </w:t>
      </w:r>
      <w:r w:rsidR="003262A7">
        <w:rPr>
          <w:rFonts w:ascii="Bookman Old Style" w:hAnsi="Bookman Old Style"/>
          <w:sz w:val="22"/>
          <w:szCs w:val="22"/>
        </w:rPr>
        <w:t>Director of IDD Services</w:t>
      </w:r>
      <w:r w:rsidR="00FD4342">
        <w:rPr>
          <w:rFonts w:ascii="Bookman Old Style" w:hAnsi="Bookman Old Style"/>
          <w:sz w:val="22"/>
          <w:szCs w:val="22"/>
        </w:rPr>
        <w:t>, with assistance from the Chief Financial Officer,</w:t>
      </w:r>
      <w:r w:rsidR="0055011F" w:rsidRPr="00A55D58">
        <w:rPr>
          <w:rFonts w:ascii="Bookman Old Style" w:hAnsi="Bookman Old Style"/>
          <w:sz w:val="22"/>
          <w:szCs w:val="22"/>
        </w:rPr>
        <w:t xml:space="preserve"> to </w:t>
      </w:r>
      <w:r w:rsidR="0002788A" w:rsidRPr="00A55D58">
        <w:rPr>
          <w:rFonts w:ascii="Bookman Old Style" w:hAnsi="Bookman Old Style"/>
          <w:sz w:val="22"/>
          <w:szCs w:val="22"/>
        </w:rPr>
        <w:t>ensure</w:t>
      </w:r>
      <w:r w:rsidR="0055011F" w:rsidRPr="00A55D58">
        <w:rPr>
          <w:rFonts w:ascii="Bookman Old Style" w:hAnsi="Bookman Old Style"/>
          <w:sz w:val="22"/>
          <w:szCs w:val="22"/>
        </w:rPr>
        <w:t xml:space="preserve"> that accurate and complete accounting records are maintained on all generated income from work contracts that include dollar amounts and fund utilization.</w:t>
      </w:r>
    </w:p>
    <w:p w14:paraId="6BFBA791" w14:textId="77777777" w:rsidR="0055011F" w:rsidRPr="00A55D58" w:rsidRDefault="0055011F" w:rsidP="0002788A">
      <w:pPr>
        <w:jc w:val="both"/>
        <w:rPr>
          <w:rFonts w:ascii="Bookman Old Style" w:hAnsi="Bookman Old Style"/>
          <w:sz w:val="22"/>
          <w:szCs w:val="22"/>
        </w:rPr>
      </w:pPr>
    </w:p>
    <w:p w14:paraId="30585BB0" w14:textId="1B801530" w:rsidR="0055011F" w:rsidRPr="00A55D58" w:rsidRDefault="0055011F" w:rsidP="0002788A">
      <w:pPr>
        <w:jc w:val="both"/>
        <w:rPr>
          <w:rFonts w:ascii="Bookman Old Style" w:hAnsi="Bookman Old Style"/>
          <w:sz w:val="22"/>
          <w:szCs w:val="22"/>
        </w:rPr>
      </w:pPr>
      <w:r w:rsidRPr="00A55D58">
        <w:rPr>
          <w:rFonts w:ascii="Bookman Old Style" w:hAnsi="Bookman Old Style"/>
          <w:sz w:val="22"/>
          <w:szCs w:val="22"/>
        </w:rPr>
        <w:t xml:space="preserve">It is also the responsibility of the </w:t>
      </w:r>
      <w:r w:rsidR="003262A7">
        <w:rPr>
          <w:rFonts w:ascii="Bookman Old Style" w:hAnsi="Bookman Old Style"/>
          <w:sz w:val="22"/>
          <w:szCs w:val="22"/>
        </w:rPr>
        <w:t>Director of IDD Services</w:t>
      </w:r>
      <w:r w:rsidRPr="00A55D58">
        <w:rPr>
          <w:rFonts w:ascii="Bookman Old Style" w:hAnsi="Bookman Old Style"/>
          <w:sz w:val="22"/>
          <w:szCs w:val="22"/>
        </w:rPr>
        <w:t xml:space="preserve"> to </w:t>
      </w:r>
      <w:r w:rsidR="0002788A" w:rsidRPr="00A55D58">
        <w:rPr>
          <w:rFonts w:ascii="Bookman Old Style" w:hAnsi="Bookman Old Style"/>
          <w:sz w:val="22"/>
          <w:szCs w:val="22"/>
        </w:rPr>
        <w:t>ensure</w:t>
      </w:r>
      <w:r w:rsidR="00006E88" w:rsidRPr="00A55D58">
        <w:rPr>
          <w:rFonts w:ascii="Bookman Old Style" w:hAnsi="Bookman Old Style"/>
          <w:sz w:val="22"/>
          <w:szCs w:val="22"/>
        </w:rPr>
        <w:t xml:space="preserve"> that </w:t>
      </w:r>
      <w:r w:rsidRPr="00A55D58">
        <w:rPr>
          <w:rFonts w:ascii="Bookman Old Style" w:hAnsi="Bookman Old Style"/>
          <w:sz w:val="22"/>
          <w:szCs w:val="22"/>
        </w:rPr>
        <w:t>written evidence of prior authorization from the Director of the Bureau of Intellectual/Developmental Disabilities for utilization of generated income for anything other than supplies needed for subcontracts/products</w:t>
      </w:r>
      <w:r w:rsidR="00FD4342">
        <w:rPr>
          <w:rFonts w:ascii="Bookman Old Style" w:hAnsi="Bookman Old Style"/>
          <w:sz w:val="22"/>
          <w:szCs w:val="22"/>
        </w:rPr>
        <w:t xml:space="preserve"> and individual wage payments. </w:t>
      </w:r>
      <w:r w:rsidRPr="00A55D58">
        <w:rPr>
          <w:rFonts w:ascii="Bookman Old Style" w:hAnsi="Bookman Old Style"/>
          <w:sz w:val="22"/>
          <w:szCs w:val="22"/>
        </w:rPr>
        <w:t xml:space="preserve">It is further the responsibility of the </w:t>
      </w:r>
      <w:r w:rsidR="003262A7">
        <w:rPr>
          <w:rFonts w:ascii="Bookman Old Style" w:hAnsi="Bookman Old Style"/>
          <w:sz w:val="22"/>
          <w:szCs w:val="22"/>
        </w:rPr>
        <w:t>Director of IDD Services</w:t>
      </w:r>
      <w:r w:rsidRPr="00A55D58">
        <w:rPr>
          <w:rFonts w:ascii="Bookman Old Style" w:hAnsi="Bookman Old Style"/>
          <w:sz w:val="22"/>
          <w:szCs w:val="22"/>
        </w:rPr>
        <w:t xml:space="preserve"> to </w:t>
      </w:r>
      <w:r w:rsidR="0002788A" w:rsidRPr="00A55D58">
        <w:rPr>
          <w:rFonts w:ascii="Bookman Old Style" w:hAnsi="Bookman Old Style"/>
          <w:sz w:val="22"/>
          <w:szCs w:val="22"/>
        </w:rPr>
        <w:t>ensure</w:t>
      </w:r>
      <w:r w:rsidRPr="00A55D58">
        <w:rPr>
          <w:rFonts w:ascii="Bookman Old Style" w:hAnsi="Bookman Old Style"/>
          <w:sz w:val="22"/>
          <w:szCs w:val="22"/>
        </w:rPr>
        <w:t xml:space="preserve"> that the use of gene</w:t>
      </w:r>
      <w:r w:rsidR="00006E88" w:rsidRPr="00A55D58">
        <w:rPr>
          <w:rFonts w:ascii="Bookman Old Style" w:hAnsi="Bookman Old Style"/>
          <w:sz w:val="22"/>
          <w:szCs w:val="22"/>
        </w:rPr>
        <w:t xml:space="preserve">rated income is documented as </w:t>
      </w:r>
      <w:r w:rsidRPr="00A55D58">
        <w:rPr>
          <w:rFonts w:ascii="Bookman Old Style" w:hAnsi="Bookman Old Style"/>
          <w:sz w:val="22"/>
          <w:szCs w:val="22"/>
        </w:rPr>
        <w:t>enhancing/enriching the program and not being used as part of a required match.</w:t>
      </w:r>
    </w:p>
    <w:p w14:paraId="48C24C13" w14:textId="77777777" w:rsidR="0055011F" w:rsidRPr="00A55D58" w:rsidRDefault="0055011F" w:rsidP="0002788A">
      <w:pPr>
        <w:jc w:val="both"/>
        <w:rPr>
          <w:rFonts w:ascii="Bookman Old Style" w:hAnsi="Bookman Old Style"/>
          <w:sz w:val="22"/>
          <w:szCs w:val="22"/>
        </w:rPr>
      </w:pPr>
    </w:p>
    <w:p w14:paraId="60ED4646" w14:textId="77777777" w:rsidR="0055011F" w:rsidRPr="00A55D58" w:rsidRDefault="0055011F" w:rsidP="0002788A">
      <w:pPr>
        <w:jc w:val="both"/>
        <w:rPr>
          <w:rFonts w:ascii="Bookman Old Style" w:hAnsi="Bookman Old Style"/>
          <w:b/>
          <w:sz w:val="22"/>
          <w:szCs w:val="22"/>
        </w:rPr>
      </w:pPr>
    </w:p>
    <w:p w14:paraId="09ADCF50" w14:textId="77777777" w:rsidR="0055011F" w:rsidRPr="00A55D58" w:rsidRDefault="0055011F" w:rsidP="0002788A">
      <w:pPr>
        <w:jc w:val="both"/>
        <w:rPr>
          <w:rFonts w:ascii="Bookman Old Style" w:hAnsi="Bookman Old Style"/>
          <w:b/>
          <w:sz w:val="22"/>
          <w:szCs w:val="22"/>
        </w:rPr>
      </w:pPr>
    </w:p>
    <w:p w14:paraId="6BF6E868"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A3ECE65"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680F931"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CE4BA6C"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5DD0911B"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55BAAC7"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8B35255"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26A7001"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857AA22"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626B70B"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648C890"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0142EC32"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7F6BF042"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6AED19B9"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500BC6E"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84982EE"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2730BC6E"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13B984E1" w14:textId="77777777" w:rsidR="00006E88" w:rsidRPr="00A55D58"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p>
    <w:p w14:paraId="4F2B7910" w14:textId="77777777" w:rsidR="00006E88" w:rsidRPr="00F43A7B" w:rsidRDefault="00006E88" w:rsidP="00006E88">
      <w:pPr>
        <w:tabs>
          <w:tab w:val="left" w:pos="720"/>
          <w:tab w:val="left" w:pos="1440"/>
          <w:tab w:val="left" w:pos="2160"/>
          <w:tab w:val="left" w:pos="2880"/>
          <w:tab w:val="left" w:pos="3600"/>
          <w:tab w:val="left" w:pos="4320"/>
          <w:tab w:val="left" w:pos="5040"/>
          <w:tab w:val="left" w:pos="5760"/>
        </w:tabs>
        <w:jc w:val="both"/>
        <w:rPr>
          <w:rFonts w:ascii="Bookman Old Style" w:hAnsi="Bookman Old Style"/>
          <w:sz w:val="22"/>
          <w:szCs w:val="22"/>
        </w:rPr>
      </w:pPr>
      <w:r w:rsidRPr="00A55D58">
        <w:rPr>
          <w:rFonts w:ascii="Bookman Old Style" w:hAnsi="Bookman Old Style"/>
          <w:sz w:val="22"/>
          <w:szCs w:val="22"/>
        </w:rPr>
        <w:t>Mississippi DMH Operational Standards addressed: Rule 10.9</w:t>
      </w:r>
    </w:p>
    <w:p w14:paraId="51D04609" w14:textId="77777777" w:rsidR="0055011F" w:rsidRPr="006E1585" w:rsidRDefault="0055011F" w:rsidP="0002788A">
      <w:pPr>
        <w:jc w:val="both"/>
        <w:rPr>
          <w:rFonts w:ascii="Bookman Old Style" w:hAnsi="Bookman Old Style"/>
          <w:sz w:val="22"/>
          <w:szCs w:val="22"/>
        </w:rPr>
      </w:pPr>
    </w:p>
    <w:sectPr w:rsidR="0055011F" w:rsidRPr="006E1585" w:rsidSect="00FA4BF6">
      <w:pgSz w:w="12240" w:h="15840"/>
      <w:pgMar w:top="1440" w:right="1440" w:bottom="144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05"/>
    <w:multiLevelType w:val="hybridMultilevel"/>
    <w:tmpl w:val="BC3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CF8"/>
    <w:multiLevelType w:val="hybridMultilevel"/>
    <w:tmpl w:val="F8FC98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93F"/>
    <w:multiLevelType w:val="hybridMultilevel"/>
    <w:tmpl w:val="ABA4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F564F"/>
    <w:multiLevelType w:val="hybridMultilevel"/>
    <w:tmpl w:val="D04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7433"/>
    <w:multiLevelType w:val="hybridMultilevel"/>
    <w:tmpl w:val="19FEA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E717F"/>
    <w:multiLevelType w:val="hybridMultilevel"/>
    <w:tmpl w:val="A51009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40A7"/>
    <w:multiLevelType w:val="hybridMultilevel"/>
    <w:tmpl w:val="F2CAF23C"/>
    <w:lvl w:ilvl="0" w:tplc="CA9EC9F2">
      <w:start w:val="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2D7DD2"/>
    <w:multiLevelType w:val="hybridMultilevel"/>
    <w:tmpl w:val="7A2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F83"/>
    <w:multiLevelType w:val="hybridMultilevel"/>
    <w:tmpl w:val="EC9CE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50911"/>
    <w:multiLevelType w:val="hybridMultilevel"/>
    <w:tmpl w:val="DF4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7BFD"/>
    <w:multiLevelType w:val="hybridMultilevel"/>
    <w:tmpl w:val="BA7C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A7C9B"/>
    <w:multiLevelType w:val="hybridMultilevel"/>
    <w:tmpl w:val="708AC362"/>
    <w:lvl w:ilvl="0" w:tplc="10640EAE">
      <w:numFmt w:val="bullet"/>
      <w:lvlText w:val=""/>
      <w:lvlJc w:val="left"/>
      <w:pPr>
        <w:ind w:left="720" w:hanging="360"/>
      </w:pPr>
      <w:rPr>
        <w:rFonts w:ascii="Symbol" w:eastAsia="Times New Roman" w:hAnsi="Symbol" w:cs="Tms R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D4AC8"/>
    <w:multiLevelType w:val="hybridMultilevel"/>
    <w:tmpl w:val="46488966"/>
    <w:lvl w:ilvl="0" w:tplc="2B0CBF02">
      <w:numFmt w:val="bullet"/>
      <w:lvlText w:val=""/>
      <w:lvlJc w:val="left"/>
      <w:pPr>
        <w:ind w:left="720" w:hanging="360"/>
      </w:pPr>
      <w:rPr>
        <w:rFonts w:ascii="Symbol" w:eastAsia="Times New Roman"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762BE"/>
    <w:multiLevelType w:val="hybridMultilevel"/>
    <w:tmpl w:val="97B6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11714"/>
    <w:multiLevelType w:val="hybridMultilevel"/>
    <w:tmpl w:val="178483AA"/>
    <w:lvl w:ilvl="0" w:tplc="10640EAE">
      <w:numFmt w:val="bullet"/>
      <w:lvlText w:val=""/>
      <w:lvlJc w:val="left"/>
      <w:pPr>
        <w:ind w:left="720" w:hanging="360"/>
      </w:pPr>
      <w:rPr>
        <w:rFonts w:ascii="Symbol" w:eastAsia="Times New Roman" w:hAnsi="Symbol" w:cs="Tms R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24A9C"/>
    <w:multiLevelType w:val="hybridMultilevel"/>
    <w:tmpl w:val="32F43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2317B"/>
    <w:multiLevelType w:val="hybridMultilevel"/>
    <w:tmpl w:val="EB523A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A09E4"/>
    <w:multiLevelType w:val="hybridMultilevel"/>
    <w:tmpl w:val="60424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34F8"/>
    <w:multiLevelType w:val="hybridMultilevel"/>
    <w:tmpl w:val="B718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4480A"/>
    <w:multiLevelType w:val="hybridMultilevel"/>
    <w:tmpl w:val="CC7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F0140"/>
    <w:multiLevelType w:val="hybridMultilevel"/>
    <w:tmpl w:val="A3DC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C799D"/>
    <w:multiLevelType w:val="hybridMultilevel"/>
    <w:tmpl w:val="BFEE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3C218B"/>
    <w:multiLevelType w:val="hybridMultilevel"/>
    <w:tmpl w:val="D20CC61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2D264E5"/>
    <w:multiLevelType w:val="hybridMultilevel"/>
    <w:tmpl w:val="E48E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73978"/>
    <w:multiLevelType w:val="hybridMultilevel"/>
    <w:tmpl w:val="D1C03D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9A776B0"/>
    <w:multiLevelType w:val="hybridMultilevel"/>
    <w:tmpl w:val="0DE6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966411"/>
    <w:multiLevelType w:val="hybridMultilevel"/>
    <w:tmpl w:val="629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677122">
    <w:abstractNumId w:val="7"/>
  </w:num>
  <w:num w:numId="2" w16cid:durableId="1036076315">
    <w:abstractNumId w:val="13"/>
  </w:num>
  <w:num w:numId="3" w16cid:durableId="1212427626">
    <w:abstractNumId w:val="1"/>
  </w:num>
  <w:num w:numId="4" w16cid:durableId="1591304787">
    <w:abstractNumId w:val="0"/>
  </w:num>
  <w:num w:numId="5" w16cid:durableId="2063213651">
    <w:abstractNumId w:val="20"/>
  </w:num>
  <w:num w:numId="6" w16cid:durableId="233702885">
    <w:abstractNumId w:val="5"/>
  </w:num>
  <w:num w:numId="7" w16cid:durableId="318072981">
    <w:abstractNumId w:val="18"/>
  </w:num>
  <w:num w:numId="8" w16cid:durableId="547299139">
    <w:abstractNumId w:val="6"/>
  </w:num>
  <w:num w:numId="9" w16cid:durableId="422411036">
    <w:abstractNumId w:val="22"/>
  </w:num>
  <w:num w:numId="10" w16cid:durableId="488448183">
    <w:abstractNumId w:val="16"/>
  </w:num>
  <w:num w:numId="11" w16cid:durableId="1336764945">
    <w:abstractNumId w:val="3"/>
  </w:num>
  <w:num w:numId="12" w16cid:durableId="1455832011">
    <w:abstractNumId w:val="19"/>
  </w:num>
  <w:num w:numId="13" w16cid:durableId="549657001">
    <w:abstractNumId w:val="9"/>
  </w:num>
  <w:num w:numId="14" w16cid:durableId="29382980">
    <w:abstractNumId w:val="11"/>
  </w:num>
  <w:num w:numId="15" w16cid:durableId="1714577636">
    <w:abstractNumId w:val="14"/>
  </w:num>
  <w:num w:numId="16" w16cid:durableId="213271719">
    <w:abstractNumId w:val="21"/>
  </w:num>
  <w:num w:numId="17" w16cid:durableId="693966110">
    <w:abstractNumId w:val="24"/>
  </w:num>
  <w:num w:numId="18" w16cid:durableId="1032027743">
    <w:abstractNumId w:val="15"/>
  </w:num>
  <w:num w:numId="19" w16cid:durableId="1484273145">
    <w:abstractNumId w:val="8"/>
  </w:num>
  <w:num w:numId="20" w16cid:durableId="1388795298">
    <w:abstractNumId w:val="25"/>
  </w:num>
  <w:num w:numId="21" w16cid:durableId="89281853">
    <w:abstractNumId w:val="4"/>
  </w:num>
  <w:num w:numId="22" w16cid:durableId="2048093388">
    <w:abstractNumId w:val="10"/>
  </w:num>
  <w:num w:numId="23" w16cid:durableId="459151565">
    <w:abstractNumId w:val="17"/>
  </w:num>
  <w:num w:numId="24" w16cid:durableId="1497915996">
    <w:abstractNumId w:val="23"/>
  </w:num>
  <w:num w:numId="25" w16cid:durableId="1340547202">
    <w:abstractNumId w:val="2"/>
  </w:num>
  <w:num w:numId="26" w16cid:durableId="383648914">
    <w:abstractNumId w:val="26"/>
  </w:num>
  <w:num w:numId="27" w16cid:durableId="1770876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F6"/>
    <w:rsid w:val="00006E88"/>
    <w:rsid w:val="00020BD3"/>
    <w:rsid w:val="0002788A"/>
    <w:rsid w:val="000309F3"/>
    <w:rsid w:val="00041326"/>
    <w:rsid w:val="00041AF6"/>
    <w:rsid w:val="00047193"/>
    <w:rsid w:val="00062F30"/>
    <w:rsid w:val="00072406"/>
    <w:rsid w:val="000900A6"/>
    <w:rsid w:val="00095278"/>
    <w:rsid w:val="000A37F3"/>
    <w:rsid w:val="000A6474"/>
    <w:rsid w:val="000A6E21"/>
    <w:rsid w:val="000B3BA2"/>
    <w:rsid w:val="000F5149"/>
    <w:rsid w:val="00120CF9"/>
    <w:rsid w:val="001307A0"/>
    <w:rsid w:val="00151224"/>
    <w:rsid w:val="00151437"/>
    <w:rsid w:val="0016083A"/>
    <w:rsid w:val="0016505D"/>
    <w:rsid w:val="00177642"/>
    <w:rsid w:val="00184C96"/>
    <w:rsid w:val="001B4495"/>
    <w:rsid w:val="002069A6"/>
    <w:rsid w:val="002302BA"/>
    <w:rsid w:val="00233BE5"/>
    <w:rsid w:val="00244AC0"/>
    <w:rsid w:val="002515CA"/>
    <w:rsid w:val="002575D7"/>
    <w:rsid w:val="0027347E"/>
    <w:rsid w:val="00286D0A"/>
    <w:rsid w:val="00294F1F"/>
    <w:rsid w:val="00295F3B"/>
    <w:rsid w:val="0029723B"/>
    <w:rsid w:val="002B5846"/>
    <w:rsid w:val="002C6869"/>
    <w:rsid w:val="002C7943"/>
    <w:rsid w:val="002E4F61"/>
    <w:rsid w:val="002E7E8C"/>
    <w:rsid w:val="002F4482"/>
    <w:rsid w:val="00300272"/>
    <w:rsid w:val="00303E3C"/>
    <w:rsid w:val="00304FBF"/>
    <w:rsid w:val="00310C33"/>
    <w:rsid w:val="00311C78"/>
    <w:rsid w:val="00316355"/>
    <w:rsid w:val="00323273"/>
    <w:rsid w:val="003262A7"/>
    <w:rsid w:val="00341591"/>
    <w:rsid w:val="003558C4"/>
    <w:rsid w:val="00371908"/>
    <w:rsid w:val="00382A33"/>
    <w:rsid w:val="00397FD5"/>
    <w:rsid w:val="003A064A"/>
    <w:rsid w:val="003A6869"/>
    <w:rsid w:val="003D73E8"/>
    <w:rsid w:val="00404075"/>
    <w:rsid w:val="004153A6"/>
    <w:rsid w:val="0042431C"/>
    <w:rsid w:val="00441C6A"/>
    <w:rsid w:val="00445A72"/>
    <w:rsid w:val="0048791D"/>
    <w:rsid w:val="004B152C"/>
    <w:rsid w:val="004C7F6A"/>
    <w:rsid w:val="004D51B3"/>
    <w:rsid w:val="004E62CA"/>
    <w:rsid w:val="0051502C"/>
    <w:rsid w:val="0051710B"/>
    <w:rsid w:val="0055011F"/>
    <w:rsid w:val="00580FC9"/>
    <w:rsid w:val="005A6CB4"/>
    <w:rsid w:val="005C4E1B"/>
    <w:rsid w:val="005D6F4A"/>
    <w:rsid w:val="00610106"/>
    <w:rsid w:val="0061237B"/>
    <w:rsid w:val="00630089"/>
    <w:rsid w:val="006320F3"/>
    <w:rsid w:val="00635E0D"/>
    <w:rsid w:val="00637F9A"/>
    <w:rsid w:val="00667F98"/>
    <w:rsid w:val="00675BEF"/>
    <w:rsid w:val="006929FE"/>
    <w:rsid w:val="00692A97"/>
    <w:rsid w:val="0069360E"/>
    <w:rsid w:val="006A3C8C"/>
    <w:rsid w:val="006A4727"/>
    <w:rsid w:val="006D5EDE"/>
    <w:rsid w:val="006E1585"/>
    <w:rsid w:val="006F6C83"/>
    <w:rsid w:val="00705279"/>
    <w:rsid w:val="007062F3"/>
    <w:rsid w:val="007103ED"/>
    <w:rsid w:val="007421FC"/>
    <w:rsid w:val="007503F2"/>
    <w:rsid w:val="00757E83"/>
    <w:rsid w:val="00763108"/>
    <w:rsid w:val="00772648"/>
    <w:rsid w:val="00776A56"/>
    <w:rsid w:val="007B2F31"/>
    <w:rsid w:val="007B415A"/>
    <w:rsid w:val="007B41BE"/>
    <w:rsid w:val="007C27D1"/>
    <w:rsid w:val="007D76AE"/>
    <w:rsid w:val="00810296"/>
    <w:rsid w:val="00824C41"/>
    <w:rsid w:val="00843BE1"/>
    <w:rsid w:val="008579A4"/>
    <w:rsid w:val="008756E3"/>
    <w:rsid w:val="00881C14"/>
    <w:rsid w:val="00894F19"/>
    <w:rsid w:val="0089778D"/>
    <w:rsid w:val="008C297C"/>
    <w:rsid w:val="008C4A2E"/>
    <w:rsid w:val="008C51C3"/>
    <w:rsid w:val="008E262E"/>
    <w:rsid w:val="00903418"/>
    <w:rsid w:val="009048EA"/>
    <w:rsid w:val="009060A0"/>
    <w:rsid w:val="00925C0D"/>
    <w:rsid w:val="0093531C"/>
    <w:rsid w:val="00945D32"/>
    <w:rsid w:val="009637B9"/>
    <w:rsid w:val="00975F6A"/>
    <w:rsid w:val="0098500A"/>
    <w:rsid w:val="009926C6"/>
    <w:rsid w:val="009F3271"/>
    <w:rsid w:val="009F3CA6"/>
    <w:rsid w:val="00A04AAB"/>
    <w:rsid w:val="00A0548F"/>
    <w:rsid w:val="00A10596"/>
    <w:rsid w:val="00A320EB"/>
    <w:rsid w:val="00A55D58"/>
    <w:rsid w:val="00A72933"/>
    <w:rsid w:val="00A770E4"/>
    <w:rsid w:val="00A86BDE"/>
    <w:rsid w:val="00A9076C"/>
    <w:rsid w:val="00AB49BA"/>
    <w:rsid w:val="00AB505C"/>
    <w:rsid w:val="00AB514C"/>
    <w:rsid w:val="00AC0F49"/>
    <w:rsid w:val="00AE183E"/>
    <w:rsid w:val="00AE2E53"/>
    <w:rsid w:val="00B01AFC"/>
    <w:rsid w:val="00B02867"/>
    <w:rsid w:val="00B16B12"/>
    <w:rsid w:val="00B21A7A"/>
    <w:rsid w:val="00B2598F"/>
    <w:rsid w:val="00B36C1B"/>
    <w:rsid w:val="00B45BC1"/>
    <w:rsid w:val="00B47EBC"/>
    <w:rsid w:val="00B51E0F"/>
    <w:rsid w:val="00B868E8"/>
    <w:rsid w:val="00BA38A8"/>
    <w:rsid w:val="00BC2062"/>
    <w:rsid w:val="00BD5093"/>
    <w:rsid w:val="00BE27B9"/>
    <w:rsid w:val="00BF5423"/>
    <w:rsid w:val="00C12C34"/>
    <w:rsid w:val="00C4482A"/>
    <w:rsid w:val="00C51DA8"/>
    <w:rsid w:val="00C96DEB"/>
    <w:rsid w:val="00CD5BA3"/>
    <w:rsid w:val="00D07F2D"/>
    <w:rsid w:val="00D21C7B"/>
    <w:rsid w:val="00D44371"/>
    <w:rsid w:val="00D44A74"/>
    <w:rsid w:val="00D56F1B"/>
    <w:rsid w:val="00D605A6"/>
    <w:rsid w:val="00D9650D"/>
    <w:rsid w:val="00DA3732"/>
    <w:rsid w:val="00DE59DB"/>
    <w:rsid w:val="00E128BA"/>
    <w:rsid w:val="00E14479"/>
    <w:rsid w:val="00E27CC9"/>
    <w:rsid w:val="00E82BAD"/>
    <w:rsid w:val="00ED4491"/>
    <w:rsid w:val="00ED5BEE"/>
    <w:rsid w:val="00EF1134"/>
    <w:rsid w:val="00F00674"/>
    <w:rsid w:val="00F43A7B"/>
    <w:rsid w:val="00F67597"/>
    <w:rsid w:val="00F940D1"/>
    <w:rsid w:val="00F94C3A"/>
    <w:rsid w:val="00FA4BF6"/>
    <w:rsid w:val="00FA6008"/>
    <w:rsid w:val="00FC7D65"/>
    <w:rsid w:val="00FD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112A"/>
  <w15:docId w15:val="{B287931E-2091-4164-975D-CA86DBAB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F6"/>
    <w:pPr>
      <w:autoSpaceDE w:val="0"/>
      <w:autoSpaceDN w:val="0"/>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BF6"/>
    <w:pPr>
      <w:tabs>
        <w:tab w:val="center" w:pos="4320"/>
        <w:tab w:val="right" w:pos="8640"/>
      </w:tabs>
    </w:pPr>
  </w:style>
  <w:style w:type="character" w:customStyle="1" w:styleId="HeaderChar">
    <w:name w:val="Header Char"/>
    <w:basedOn w:val="DefaultParagraphFont"/>
    <w:link w:val="Header"/>
    <w:uiPriority w:val="99"/>
    <w:rsid w:val="00FA4BF6"/>
    <w:rPr>
      <w:rFonts w:ascii="Tms Rmn" w:eastAsia="Times New Roman" w:hAnsi="Tms Rmn" w:cs="Tms Rmn"/>
      <w:sz w:val="20"/>
      <w:szCs w:val="20"/>
    </w:rPr>
  </w:style>
  <w:style w:type="paragraph" w:customStyle="1" w:styleId="Default">
    <w:name w:val="Default"/>
    <w:uiPriority w:val="99"/>
    <w:rsid w:val="00FA4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4BF6"/>
    <w:rPr>
      <w:rFonts w:ascii="Tahoma" w:hAnsi="Tahoma" w:cs="Tahoma"/>
      <w:sz w:val="16"/>
      <w:szCs w:val="16"/>
    </w:rPr>
  </w:style>
  <w:style w:type="character" w:customStyle="1" w:styleId="BalloonTextChar">
    <w:name w:val="Balloon Text Char"/>
    <w:basedOn w:val="DefaultParagraphFont"/>
    <w:link w:val="BalloonText"/>
    <w:uiPriority w:val="99"/>
    <w:semiHidden/>
    <w:rsid w:val="00FA4BF6"/>
    <w:rPr>
      <w:rFonts w:ascii="Tahoma" w:eastAsia="Times New Roman" w:hAnsi="Tahoma" w:cs="Tahoma"/>
      <w:sz w:val="16"/>
      <w:szCs w:val="16"/>
    </w:rPr>
  </w:style>
  <w:style w:type="paragraph" w:styleId="ListParagraph">
    <w:name w:val="List Paragraph"/>
    <w:basedOn w:val="Normal"/>
    <w:uiPriority w:val="34"/>
    <w:qFormat/>
    <w:rsid w:val="00FA4BF6"/>
    <w:pPr>
      <w:ind w:left="720"/>
    </w:pPr>
    <w:rPr>
      <w:rFonts w:ascii="Bookman Old Style" w:hAnsi="Bookman Old Style" w:cs="Bookman Old Style"/>
      <w:sz w:val="22"/>
      <w:szCs w:val="22"/>
    </w:rPr>
  </w:style>
  <w:style w:type="paragraph" w:customStyle="1" w:styleId="p7">
    <w:name w:val="p7"/>
    <w:basedOn w:val="Normal"/>
    <w:uiPriority w:val="99"/>
    <w:rsid w:val="00FA4BF6"/>
    <w:pPr>
      <w:widowControl w:val="0"/>
      <w:tabs>
        <w:tab w:val="left" w:pos="740"/>
      </w:tabs>
      <w:spacing w:line="240" w:lineRule="atLeast"/>
      <w:ind w:left="720" w:hanging="720"/>
      <w:jc w:val="both"/>
    </w:pPr>
    <w:rPr>
      <w:rFonts w:ascii="Bookman Old Style" w:hAnsi="Bookman Old Style" w:cs="Bookman Old Style"/>
      <w:sz w:val="24"/>
      <w:szCs w:val="24"/>
    </w:rPr>
  </w:style>
  <w:style w:type="paragraph" w:customStyle="1" w:styleId="p8">
    <w:name w:val="p8"/>
    <w:basedOn w:val="Normal"/>
    <w:uiPriority w:val="99"/>
    <w:rsid w:val="00FA4BF6"/>
    <w:pPr>
      <w:widowControl w:val="0"/>
      <w:tabs>
        <w:tab w:val="left" w:pos="740"/>
        <w:tab w:val="left" w:pos="1480"/>
      </w:tabs>
      <w:spacing w:line="240" w:lineRule="atLeast"/>
      <w:ind w:hanging="720"/>
      <w:jc w:val="both"/>
    </w:pPr>
    <w:rPr>
      <w:rFonts w:ascii="Bookman Old Style" w:hAnsi="Bookman Old Style" w:cs="Bookman Old Style"/>
      <w:sz w:val="24"/>
      <w:szCs w:val="24"/>
    </w:rPr>
  </w:style>
  <w:style w:type="paragraph" w:customStyle="1" w:styleId="t58">
    <w:name w:val="t58"/>
    <w:basedOn w:val="Normal"/>
    <w:uiPriority w:val="99"/>
    <w:rsid w:val="00FA4BF6"/>
    <w:pPr>
      <w:widowControl w:val="0"/>
      <w:spacing w:line="280" w:lineRule="atLeast"/>
    </w:pPr>
    <w:rPr>
      <w:rFonts w:ascii="Bookman Old Style" w:hAnsi="Bookman Old Style" w:cs="Bookman Old Style"/>
      <w:sz w:val="24"/>
      <w:szCs w:val="24"/>
    </w:rPr>
  </w:style>
  <w:style w:type="paragraph" w:customStyle="1" w:styleId="t59">
    <w:name w:val="t59"/>
    <w:basedOn w:val="Normal"/>
    <w:uiPriority w:val="99"/>
    <w:rsid w:val="00FA4BF6"/>
    <w:pPr>
      <w:widowControl w:val="0"/>
      <w:spacing w:line="280" w:lineRule="atLeast"/>
    </w:pPr>
    <w:rPr>
      <w:rFonts w:ascii="Bookman Old Style" w:hAnsi="Bookman Old Style" w:cs="Bookman Old Style"/>
      <w:sz w:val="24"/>
      <w:szCs w:val="24"/>
    </w:rPr>
  </w:style>
  <w:style w:type="paragraph" w:customStyle="1" w:styleId="p60">
    <w:name w:val="p60"/>
    <w:basedOn w:val="Normal"/>
    <w:uiPriority w:val="99"/>
    <w:rsid w:val="00FA4BF6"/>
    <w:pPr>
      <w:widowControl w:val="0"/>
      <w:spacing w:line="240" w:lineRule="atLeast"/>
      <w:ind w:left="700"/>
    </w:pPr>
    <w:rPr>
      <w:rFonts w:ascii="Bookman Old Style" w:hAnsi="Bookman Old Style" w:cs="Bookman Old Style"/>
      <w:sz w:val="24"/>
      <w:szCs w:val="24"/>
    </w:rPr>
  </w:style>
  <w:style w:type="paragraph" w:customStyle="1" w:styleId="t63">
    <w:name w:val="t63"/>
    <w:basedOn w:val="Normal"/>
    <w:uiPriority w:val="99"/>
    <w:rsid w:val="00FA4BF6"/>
    <w:pPr>
      <w:widowControl w:val="0"/>
      <w:spacing w:line="240" w:lineRule="atLeast"/>
    </w:pPr>
    <w:rPr>
      <w:rFonts w:ascii="Bookman Old Style" w:hAnsi="Bookman Old Style" w:cs="Bookman Old Style"/>
      <w:sz w:val="24"/>
      <w:szCs w:val="24"/>
    </w:rPr>
  </w:style>
  <w:style w:type="table" w:styleId="TableGrid">
    <w:name w:val="Table Grid"/>
    <w:basedOn w:val="TableNormal"/>
    <w:uiPriority w:val="59"/>
    <w:rsid w:val="00FA4BF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F6"/>
    <w:rPr>
      <w:rFonts w:cs="Times New Roman"/>
      <w:color w:val="0000FF" w:themeColor="hyperlink"/>
      <w:u w:val="single"/>
    </w:rPr>
  </w:style>
  <w:style w:type="character" w:styleId="CommentReference">
    <w:name w:val="annotation reference"/>
    <w:basedOn w:val="DefaultParagraphFont"/>
    <w:uiPriority w:val="99"/>
    <w:semiHidden/>
    <w:unhideWhenUsed/>
    <w:rsid w:val="00903418"/>
    <w:rPr>
      <w:sz w:val="16"/>
      <w:szCs w:val="16"/>
    </w:rPr>
  </w:style>
  <w:style w:type="paragraph" w:styleId="CommentText">
    <w:name w:val="annotation text"/>
    <w:basedOn w:val="Normal"/>
    <w:link w:val="CommentTextChar"/>
    <w:uiPriority w:val="99"/>
    <w:unhideWhenUsed/>
    <w:rsid w:val="00903418"/>
  </w:style>
  <w:style w:type="character" w:customStyle="1" w:styleId="CommentTextChar">
    <w:name w:val="Comment Text Char"/>
    <w:basedOn w:val="DefaultParagraphFont"/>
    <w:link w:val="CommentText"/>
    <w:uiPriority w:val="99"/>
    <w:rsid w:val="00903418"/>
    <w:rPr>
      <w:rFonts w:ascii="Tms Rmn" w:eastAsia="Times New Roman" w:hAnsi="Tms Rmn" w:cs="Tms Rmn"/>
      <w:sz w:val="20"/>
      <w:szCs w:val="20"/>
    </w:rPr>
  </w:style>
  <w:style w:type="paragraph" w:styleId="CommentSubject">
    <w:name w:val="annotation subject"/>
    <w:basedOn w:val="CommentText"/>
    <w:next w:val="CommentText"/>
    <w:link w:val="CommentSubjectChar"/>
    <w:uiPriority w:val="99"/>
    <w:semiHidden/>
    <w:unhideWhenUsed/>
    <w:rsid w:val="00903418"/>
    <w:rPr>
      <w:b/>
      <w:bCs/>
    </w:rPr>
  </w:style>
  <w:style w:type="character" w:customStyle="1" w:styleId="CommentSubjectChar">
    <w:name w:val="Comment Subject Char"/>
    <w:basedOn w:val="CommentTextChar"/>
    <w:link w:val="CommentSubject"/>
    <w:uiPriority w:val="99"/>
    <w:semiHidden/>
    <w:rsid w:val="00903418"/>
    <w:rPr>
      <w:rFonts w:ascii="Tms Rmn" w:eastAsia="Times New Roman" w:hAnsi="Tms Rmn" w:cs="Tms Rmn"/>
      <w:b/>
      <w:bCs/>
      <w:sz w:val="20"/>
      <w:szCs w:val="20"/>
    </w:rPr>
  </w:style>
  <w:style w:type="character" w:styleId="FollowedHyperlink">
    <w:name w:val="FollowedHyperlink"/>
    <w:basedOn w:val="DefaultParagraphFont"/>
    <w:uiPriority w:val="99"/>
    <w:semiHidden/>
    <w:unhideWhenUsed/>
    <w:rsid w:val="002F4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957">
      <w:bodyDiv w:val="1"/>
      <w:marLeft w:val="0"/>
      <w:marRight w:val="0"/>
      <w:marTop w:val="0"/>
      <w:marBottom w:val="0"/>
      <w:divBdr>
        <w:top w:val="none" w:sz="0" w:space="0" w:color="auto"/>
        <w:left w:val="none" w:sz="0" w:space="0" w:color="auto"/>
        <w:bottom w:val="none" w:sz="0" w:space="0" w:color="auto"/>
        <w:right w:val="none" w:sz="0" w:space="0" w:color="auto"/>
      </w:divBdr>
    </w:div>
    <w:div w:id="13013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mh.ms.gov"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dfa.ms.gov/dfa-offices/purchasing-travel-and-fleet-management/bureau-of-purchasing-and-contracting/travel/hotels-meals-miles-reimbursements/meal-reimburs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40E879EAE9C94284C4B021261D3273" ma:contentTypeVersion="13" ma:contentTypeDescription="Create a new document." ma:contentTypeScope="" ma:versionID="87cb60fdf80d323a6471885e973eca4a">
  <xsd:schema xmlns:xsd="http://www.w3.org/2001/XMLSchema" xmlns:xs="http://www.w3.org/2001/XMLSchema" xmlns:p="http://schemas.microsoft.com/office/2006/metadata/properties" xmlns:ns3="5f6b8603-2948-4015-84e3-076a562e34fb" xmlns:ns4="304678d0-3d74-4bd1-aee6-0a973ff85cff" targetNamespace="http://schemas.microsoft.com/office/2006/metadata/properties" ma:root="true" ma:fieldsID="0d87c0415c49b37f1216760988c4820a" ns3:_="" ns4:_="">
    <xsd:import namespace="5f6b8603-2948-4015-84e3-076a562e34fb"/>
    <xsd:import namespace="304678d0-3d74-4bd1-aee6-0a973ff85c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8603-2948-4015-84e3-076a562e34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678d0-3d74-4bd1-aee6-0a973ff8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A267B-511E-45BB-903B-87DDDFFB2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086A6-1CFA-47ED-8AF0-915A92560734}">
  <ds:schemaRefs>
    <ds:schemaRef ds:uri="http://schemas.openxmlformats.org/officeDocument/2006/bibliography"/>
  </ds:schemaRefs>
</ds:datastoreItem>
</file>

<file path=customXml/itemProps3.xml><?xml version="1.0" encoding="utf-8"?>
<ds:datastoreItem xmlns:ds="http://schemas.openxmlformats.org/officeDocument/2006/customXml" ds:itemID="{AE1DD6AB-7DAC-4FEC-A181-C91C00C6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8603-2948-4015-84e3-076a562e34fb"/>
    <ds:schemaRef ds:uri="304678d0-3d74-4bd1-aee6-0a973ff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147CC-95ED-4707-8151-B570C0454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71</Pages>
  <Words>19968</Words>
  <Characters>113819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Frye</dc:creator>
  <cp:lastModifiedBy>Trophanda Phinizee</cp:lastModifiedBy>
  <cp:revision>3</cp:revision>
  <cp:lastPrinted>2023-04-25T18:22:00Z</cp:lastPrinted>
  <dcterms:created xsi:type="dcterms:W3CDTF">2023-05-02T15:01:00Z</dcterms:created>
  <dcterms:modified xsi:type="dcterms:W3CDTF">2023-05-02T15:04:00Z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0x0101006440E879EAE9C94284C4B021261D3273</vt:lpwstr>
  </property>
</Properties>
</file>